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511E6" w14:textId="77777777" w:rsidR="00443024" w:rsidRPr="00E42884" w:rsidRDefault="00443024" w:rsidP="0019567F">
      <w:pPr>
        <w:widowControl w:val="0"/>
        <w:pBdr>
          <w:top w:val="nil"/>
          <w:left w:val="nil"/>
          <w:bottom w:val="nil"/>
          <w:right w:val="nil"/>
          <w:between w:val="nil"/>
        </w:pBdr>
        <w:spacing w:after="0" w:line="276" w:lineRule="auto"/>
        <w:jc w:val="both"/>
        <w:rPr>
          <w:rFonts w:ascii="Times New Roman" w:hAnsi="Times New Roman"/>
        </w:rPr>
      </w:pPr>
    </w:p>
    <w:p w14:paraId="186C69CB" w14:textId="77777777" w:rsidR="000D4875" w:rsidRPr="00E42884" w:rsidRDefault="000D4875" w:rsidP="0019567F">
      <w:pPr>
        <w:widowControl w:val="0"/>
        <w:pBdr>
          <w:top w:val="nil"/>
          <w:left w:val="nil"/>
          <w:bottom w:val="nil"/>
          <w:right w:val="nil"/>
          <w:between w:val="nil"/>
        </w:pBdr>
        <w:spacing w:after="0" w:line="276" w:lineRule="auto"/>
        <w:jc w:val="both"/>
        <w:rPr>
          <w:rFonts w:ascii="Times New Roman" w:hAnsi="Times New Roman"/>
        </w:rPr>
      </w:pPr>
    </w:p>
    <w:p w14:paraId="12233DEE" w14:textId="77777777" w:rsidR="000E7A59" w:rsidRPr="00E42884" w:rsidRDefault="000E7A59" w:rsidP="0019567F">
      <w:pPr>
        <w:widowControl w:val="0"/>
        <w:pBdr>
          <w:top w:val="nil"/>
          <w:left w:val="nil"/>
          <w:bottom w:val="nil"/>
          <w:right w:val="nil"/>
          <w:between w:val="nil"/>
        </w:pBdr>
        <w:spacing w:after="0" w:line="276" w:lineRule="auto"/>
        <w:jc w:val="both"/>
        <w:rPr>
          <w:rFonts w:ascii="Times New Roman" w:hAnsi="Times New Roman"/>
        </w:rPr>
      </w:pPr>
      <w:bookmarkStart w:id="0" w:name="_GoBack"/>
      <w:bookmarkEnd w:id="0"/>
    </w:p>
    <w:p w14:paraId="6D0B9B3D" w14:textId="77777777" w:rsidR="000E7A59" w:rsidRPr="00E42884" w:rsidRDefault="000E7A59" w:rsidP="0019567F">
      <w:pPr>
        <w:widowControl w:val="0"/>
        <w:pBdr>
          <w:top w:val="nil"/>
          <w:left w:val="nil"/>
          <w:bottom w:val="nil"/>
          <w:right w:val="nil"/>
          <w:between w:val="nil"/>
        </w:pBdr>
        <w:spacing w:after="0" w:line="276" w:lineRule="auto"/>
        <w:jc w:val="both"/>
        <w:rPr>
          <w:rFonts w:ascii="Times New Roman" w:hAnsi="Times New Roman"/>
        </w:rPr>
      </w:pPr>
    </w:p>
    <w:p w14:paraId="714F73CF" w14:textId="77777777" w:rsidR="000E7A59" w:rsidRPr="00E42884" w:rsidRDefault="000E7A59" w:rsidP="0019567F">
      <w:pPr>
        <w:widowControl w:val="0"/>
        <w:pBdr>
          <w:top w:val="nil"/>
          <w:left w:val="nil"/>
          <w:bottom w:val="nil"/>
          <w:right w:val="nil"/>
          <w:between w:val="nil"/>
        </w:pBdr>
        <w:spacing w:after="0" w:line="276" w:lineRule="auto"/>
        <w:jc w:val="both"/>
        <w:rPr>
          <w:rFonts w:ascii="Times New Roman" w:hAnsi="Times New Roman"/>
        </w:rPr>
      </w:pPr>
    </w:p>
    <w:p w14:paraId="101AC7C2" w14:textId="77777777" w:rsidR="000E7A59" w:rsidRPr="00E42884" w:rsidRDefault="000E7A59" w:rsidP="0019567F">
      <w:pPr>
        <w:widowControl w:val="0"/>
        <w:pBdr>
          <w:top w:val="nil"/>
          <w:left w:val="nil"/>
          <w:bottom w:val="nil"/>
          <w:right w:val="nil"/>
          <w:between w:val="nil"/>
        </w:pBdr>
        <w:spacing w:after="0" w:line="276" w:lineRule="auto"/>
        <w:jc w:val="both"/>
        <w:rPr>
          <w:rFonts w:ascii="Times New Roman" w:hAnsi="Times New Roman"/>
        </w:rPr>
      </w:pPr>
    </w:p>
    <w:p w14:paraId="6E6E252E" w14:textId="77777777" w:rsidR="00695808" w:rsidRPr="00E42884" w:rsidRDefault="00695808" w:rsidP="0019567F">
      <w:pPr>
        <w:jc w:val="both"/>
        <w:rPr>
          <w:rFonts w:ascii="Times New Roman" w:hAnsi="Times New Roman"/>
        </w:rPr>
      </w:pPr>
    </w:p>
    <w:p w14:paraId="12954F66" w14:textId="77777777" w:rsidR="00695808" w:rsidRPr="00E42884" w:rsidRDefault="00695808" w:rsidP="0019567F">
      <w:pPr>
        <w:jc w:val="both"/>
        <w:rPr>
          <w:rFonts w:ascii="Times New Roman" w:hAnsi="Times New Roman"/>
        </w:rPr>
      </w:pPr>
    </w:p>
    <w:p w14:paraId="0513AEEF" w14:textId="77777777" w:rsidR="00695808" w:rsidRPr="00E42884" w:rsidRDefault="00695808" w:rsidP="0019567F">
      <w:pPr>
        <w:jc w:val="both"/>
        <w:rPr>
          <w:rFonts w:ascii="Times New Roman" w:hAnsi="Times New Roman"/>
        </w:rPr>
      </w:pPr>
    </w:p>
    <w:p w14:paraId="5F2AC71C" w14:textId="37CB52E3" w:rsidR="00695808" w:rsidRPr="00E42884" w:rsidRDefault="009C2EB0" w:rsidP="00A70FBF">
      <w:pPr>
        <w:spacing w:after="0" w:line="240" w:lineRule="auto"/>
        <w:jc w:val="center"/>
        <w:rPr>
          <w:rFonts w:ascii="Times New Roman" w:eastAsia="Georgia" w:hAnsi="Times New Roman"/>
          <w:color w:val="153056"/>
          <w:sz w:val="44"/>
          <w:szCs w:val="44"/>
        </w:rPr>
      </w:pPr>
      <w:r w:rsidRPr="00E42884">
        <w:rPr>
          <w:rFonts w:ascii="Times New Roman" w:eastAsia="Georgia" w:hAnsi="Times New Roman"/>
          <w:color w:val="153056"/>
          <w:sz w:val="44"/>
          <w:szCs w:val="44"/>
        </w:rPr>
        <w:t>PROGRAM RADA</w:t>
      </w:r>
    </w:p>
    <w:p w14:paraId="07257789" w14:textId="0E3790C8" w:rsidR="00695808" w:rsidRPr="00E42884" w:rsidRDefault="00E00095" w:rsidP="00A70FBF">
      <w:pPr>
        <w:spacing w:after="0" w:line="240" w:lineRule="auto"/>
        <w:jc w:val="center"/>
        <w:rPr>
          <w:rFonts w:ascii="Times New Roman" w:eastAsia="Georgia" w:hAnsi="Times New Roman"/>
          <w:color w:val="153056"/>
          <w:sz w:val="44"/>
          <w:szCs w:val="44"/>
        </w:rPr>
      </w:pPr>
      <w:r w:rsidRPr="00E42884">
        <w:rPr>
          <w:rFonts w:ascii="Times New Roman" w:eastAsia="Georgia" w:hAnsi="Times New Roman"/>
          <w:color w:val="153056"/>
          <w:sz w:val="44"/>
          <w:szCs w:val="44"/>
        </w:rPr>
        <w:t xml:space="preserve">DOO </w:t>
      </w:r>
      <w:r w:rsidR="009C2EB0" w:rsidRPr="00E42884">
        <w:rPr>
          <w:rFonts w:ascii="Times New Roman" w:eastAsia="Georgia" w:hAnsi="Times New Roman"/>
          <w:color w:val="153056"/>
          <w:sz w:val="44"/>
          <w:szCs w:val="44"/>
        </w:rPr>
        <w:t>FONDA ZA ZAŠTITU ŽIVOTNE SREDINE</w:t>
      </w:r>
    </w:p>
    <w:p w14:paraId="436767A2" w14:textId="25ACD49B" w:rsidR="00695808" w:rsidRPr="00E42884" w:rsidRDefault="009C2EB0" w:rsidP="00A70FBF">
      <w:pPr>
        <w:spacing w:after="0" w:line="240" w:lineRule="auto"/>
        <w:jc w:val="center"/>
        <w:rPr>
          <w:rFonts w:ascii="Times New Roman" w:hAnsi="Times New Roman"/>
          <w:sz w:val="44"/>
          <w:szCs w:val="44"/>
        </w:rPr>
      </w:pPr>
      <w:r w:rsidRPr="00E42884">
        <w:rPr>
          <w:rFonts w:ascii="Times New Roman" w:eastAsia="Georgia" w:hAnsi="Times New Roman"/>
          <w:color w:val="153056"/>
          <w:sz w:val="44"/>
          <w:szCs w:val="44"/>
        </w:rPr>
        <w:t>ZA 202</w:t>
      </w:r>
      <w:r w:rsidR="00154137" w:rsidRPr="00E42884">
        <w:rPr>
          <w:rFonts w:ascii="Times New Roman" w:eastAsia="Georgia" w:hAnsi="Times New Roman"/>
          <w:color w:val="153056"/>
          <w:sz w:val="44"/>
          <w:szCs w:val="44"/>
        </w:rPr>
        <w:t>5</w:t>
      </w:r>
      <w:r w:rsidRPr="00E42884">
        <w:rPr>
          <w:rFonts w:ascii="Times New Roman" w:eastAsia="Georgia" w:hAnsi="Times New Roman"/>
          <w:color w:val="153056"/>
          <w:sz w:val="44"/>
          <w:szCs w:val="44"/>
        </w:rPr>
        <w:t>. GODINU</w:t>
      </w:r>
    </w:p>
    <w:p w14:paraId="70FF99C6" w14:textId="04B9F29F" w:rsidR="00695808" w:rsidRPr="00E42884" w:rsidRDefault="00695808" w:rsidP="0019567F">
      <w:pPr>
        <w:tabs>
          <w:tab w:val="left" w:pos="5040"/>
          <w:tab w:val="left" w:pos="7428"/>
        </w:tabs>
        <w:jc w:val="both"/>
        <w:rPr>
          <w:rFonts w:ascii="Times New Roman" w:hAnsi="Times New Roman"/>
        </w:rPr>
      </w:pPr>
    </w:p>
    <w:p w14:paraId="18BB3EA9" w14:textId="77777777" w:rsidR="00695808" w:rsidRPr="00E42884" w:rsidRDefault="00695808" w:rsidP="0019567F">
      <w:pPr>
        <w:jc w:val="both"/>
        <w:rPr>
          <w:rFonts w:ascii="Times New Roman" w:hAnsi="Times New Roman"/>
        </w:rPr>
      </w:pPr>
    </w:p>
    <w:p w14:paraId="625FAB70" w14:textId="77777777" w:rsidR="00695808" w:rsidRPr="00E42884" w:rsidRDefault="00695808" w:rsidP="0019567F">
      <w:pPr>
        <w:jc w:val="both"/>
        <w:rPr>
          <w:rFonts w:ascii="Times New Roman" w:hAnsi="Times New Roman"/>
        </w:rPr>
      </w:pPr>
    </w:p>
    <w:p w14:paraId="0B40E3EC" w14:textId="77777777" w:rsidR="00695808" w:rsidRPr="00E42884" w:rsidRDefault="00695808" w:rsidP="0019567F">
      <w:pPr>
        <w:jc w:val="both"/>
        <w:rPr>
          <w:rFonts w:ascii="Times New Roman" w:hAnsi="Times New Roman"/>
        </w:rPr>
      </w:pPr>
    </w:p>
    <w:p w14:paraId="53748E5A" w14:textId="77777777" w:rsidR="00695808" w:rsidRPr="00E42884" w:rsidRDefault="00695808" w:rsidP="0019567F">
      <w:pPr>
        <w:jc w:val="both"/>
        <w:rPr>
          <w:rFonts w:ascii="Times New Roman" w:hAnsi="Times New Roman"/>
        </w:rPr>
      </w:pPr>
    </w:p>
    <w:p w14:paraId="398606AF" w14:textId="77777777" w:rsidR="00D81FD5" w:rsidRPr="00E42884" w:rsidRDefault="00D81FD5" w:rsidP="0019567F">
      <w:pPr>
        <w:jc w:val="both"/>
        <w:rPr>
          <w:rFonts w:ascii="Times New Roman" w:eastAsia="Georgia" w:hAnsi="Times New Roman"/>
          <w:b/>
          <w:color w:val="153056"/>
          <w:u w:val="single"/>
        </w:rPr>
      </w:pPr>
    </w:p>
    <w:p w14:paraId="65BB484E" w14:textId="77777777" w:rsidR="00D52D66" w:rsidRPr="00E42884" w:rsidRDefault="00D52D66" w:rsidP="0019567F">
      <w:pPr>
        <w:jc w:val="both"/>
        <w:rPr>
          <w:rFonts w:ascii="Times New Roman" w:eastAsia="Georgia" w:hAnsi="Times New Roman"/>
          <w:b/>
          <w:color w:val="153056"/>
          <w:u w:val="single"/>
        </w:rPr>
      </w:pPr>
    </w:p>
    <w:p w14:paraId="5CD1C548" w14:textId="77777777" w:rsidR="005E71AC" w:rsidRPr="00E42884" w:rsidRDefault="005E71AC" w:rsidP="0019567F">
      <w:pPr>
        <w:jc w:val="both"/>
        <w:rPr>
          <w:rFonts w:ascii="Times New Roman" w:eastAsia="Georgia" w:hAnsi="Times New Roman"/>
          <w:b/>
          <w:color w:val="153056"/>
          <w:u w:val="single"/>
        </w:rPr>
      </w:pPr>
    </w:p>
    <w:p w14:paraId="768A390A" w14:textId="77777777" w:rsidR="005E71AC" w:rsidRPr="00E42884" w:rsidRDefault="005E71AC" w:rsidP="0019567F">
      <w:pPr>
        <w:jc w:val="both"/>
        <w:rPr>
          <w:rFonts w:ascii="Times New Roman" w:eastAsia="Georgia" w:hAnsi="Times New Roman"/>
          <w:b/>
          <w:color w:val="153056"/>
          <w:u w:val="single"/>
        </w:rPr>
      </w:pPr>
    </w:p>
    <w:p w14:paraId="2FBB2554" w14:textId="77777777" w:rsidR="005E71AC" w:rsidRPr="00E42884" w:rsidRDefault="005E71AC" w:rsidP="0019567F">
      <w:pPr>
        <w:jc w:val="both"/>
        <w:rPr>
          <w:rFonts w:ascii="Times New Roman" w:eastAsia="Georgia" w:hAnsi="Times New Roman"/>
          <w:b/>
          <w:color w:val="153056"/>
          <w:u w:val="single"/>
        </w:rPr>
      </w:pPr>
    </w:p>
    <w:p w14:paraId="3993C22F" w14:textId="77777777" w:rsidR="005E71AC" w:rsidRPr="00E42884" w:rsidRDefault="005E71AC" w:rsidP="0019567F">
      <w:pPr>
        <w:jc w:val="both"/>
        <w:rPr>
          <w:rFonts w:ascii="Times New Roman" w:eastAsia="Georgia" w:hAnsi="Times New Roman"/>
          <w:b/>
          <w:color w:val="153056"/>
          <w:u w:val="single"/>
        </w:rPr>
      </w:pPr>
    </w:p>
    <w:p w14:paraId="748D6787" w14:textId="77777777" w:rsidR="005E71AC" w:rsidRPr="00E42884" w:rsidRDefault="005E71AC" w:rsidP="0019567F">
      <w:pPr>
        <w:jc w:val="both"/>
        <w:rPr>
          <w:rFonts w:ascii="Times New Roman" w:eastAsia="Georgia" w:hAnsi="Times New Roman"/>
          <w:b/>
          <w:color w:val="153056"/>
          <w:u w:val="single"/>
        </w:rPr>
      </w:pPr>
    </w:p>
    <w:p w14:paraId="6FC999CE" w14:textId="77777777" w:rsidR="005E71AC" w:rsidRPr="00E42884" w:rsidRDefault="005E71AC" w:rsidP="0019567F">
      <w:pPr>
        <w:jc w:val="both"/>
        <w:rPr>
          <w:rFonts w:ascii="Times New Roman" w:eastAsia="Georgia" w:hAnsi="Times New Roman"/>
          <w:b/>
          <w:color w:val="153056"/>
          <w:u w:val="single"/>
        </w:rPr>
      </w:pPr>
    </w:p>
    <w:p w14:paraId="241E661B" w14:textId="77777777" w:rsidR="005E71AC" w:rsidRPr="00E42884" w:rsidRDefault="005E71AC" w:rsidP="0019567F">
      <w:pPr>
        <w:jc w:val="both"/>
        <w:rPr>
          <w:rFonts w:ascii="Times New Roman" w:eastAsia="Georgia" w:hAnsi="Times New Roman"/>
          <w:b/>
          <w:color w:val="153056"/>
          <w:u w:val="single"/>
        </w:rPr>
      </w:pPr>
    </w:p>
    <w:p w14:paraId="3D3FCD6F" w14:textId="77777777" w:rsidR="005E71AC" w:rsidRPr="00E42884" w:rsidRDefault="005E71AC" w:rsidP="0019567F">
      <w:pPr>
        <w:jc w:val="both"/>
        <w:rPr>
          <w:rFonts w:ascii="Times New Roman" w:eastAsia="Georgia" w:hAnsi="Times New Roman"/>
          <w:b/>
          <w:color w:val="153056"/>
          <w:u w:val="single"/>
        </w:rPr>
      </w:pPr>
    </w:p>
    <w:p w14:paraId="53B8FAEF" w14:textId="77777777" w:rsidR="00F4205A" w:rsidRPr="00E42884" w:rsidRDefault="00F4205A" w:rsidP="0019567F">
      <w:pPr>
        <w:jc w:val="both"/>
        <w:rPr>
          <w:rFonts w:ascii="Times New Roman" w:eastAsia="Georgia" w:hAnsi="Times New Roman"/>
          <w:b/>
          <w:color w:val="153056"/>
          <w:u w:val="single"/>
        </w:rPr>
      </w:pPr>
    </w:p>
    <w:p w14:paraId="7A7F73F8" w14:textId="77777777" w:rsidR="005E71AC" w:rsidRPr="00E42884" w:rsidRDefault="005E71AC" w:rsidP="0019567F">
      <w:pPr>
        <w:jc w:val="both"/>
        <w:rPr>
          <w:rFonts w:ascii="Times New Roman" w:eastAsia="Georgia" w:hAnsi="Times New Roman"/>
          <w:b/>
          <w:color w:val="153056"/>
          <w:u w:val="single"/>
        </w:rPr>
      </w:pPr>
    </w:p>
    <w:p w14:paraId="0690E66F" w14:textId="77777777" w:rsidR="00194B35" w:rsidRPr="00E42884" w:rsidRDefault="00194B35" w:rsidP="0019567F">
      <w:pPr>
        <w:jc w:val="both"/>
        <w:rPr>
          <w:rFonts w:ascii="Times New Roman" w:hAnsi="Times New Roman"/>
          <w:b/>
          <w:bCs/>
          <w:sz w:val="24"/>
          <w:szCs w:val="24"/>
        </w:rPr>
      </w:pPr>
    </w:p>
    <w:p w14:paraId="4EE163F8" w14:textId="77777777" w:rsidR="00C7022E" w:rsidRPr="00E42884" w:rsidRDefault="00C7022E" w:rsidP="0019567F">
      <w:pPr>
        <w:jc w:val="both"/>
        <w:rPr>
          <w:rFonts w:ascii="Times New Roman" w:hAnsi="Times New Roman"/>
          <w:b/>
          <w:bCs/>
          <w:sz w:val="24"/>
          <w:szCs w:val="24"/>
        </w:rPr>
      </w:pPr>
    </w:p>
    <w:p w14:paraId="605C56B8" w14:textId="77777777" w:rsidR="00C7022E" w:rsidRPr="00E42884" w:rsidRDefault="00C7022E" w:rsidP="0019567F">
      <w:pPr>
        <w:jc w:val="both"/>
        <w:rPr>
          <w:rFonts w:ascii="Times New Roman" w:hAnsi="Times New Roman"/>
          <w:b/>
          <w:bCs/>
          <w:sz w:val="24"/>
          <w:szCs w:val="24"/>
        </w:rPr>
      </w:pPr>
    </w:p>
    <w:p w14:paraId="56892E0C" w14:textId="77777777" w:rsidR="00C7022E" w:rsidRPr="00E42884" w:rsidRDefault="00C7022E" w:rsidP="0019567F">
      <w:pPr>
        <w:jc w:val="both"/>
        <w:rPr>
          <w:rFonts w:ascii="Times New Roman" w:hAnsi="Times New Roman"/>
          <w:b/>
          <w:bCs/>
          <w:sz w:val="24"/>
          <w:szCs w:val="24"/>
        </w:rPr>
      </w:pPr>
    </w:p>
    <w:sdt>
      <w:sdtPr>
        <w:rPr>
          <w:rFonts w:asciiTheme="minorHAnsi" w:hAnsiTheme="minorHAnsi"/>
          <w:color w:val="auto"/>
          <w:sz w:val="22"/>
          <w:szCs w:val="22"/>
          <w:lang w:val="bs-Latn-BA"/>
        </w:rPr>
        <w:id w:val="-1464038432"/>
        <w:docPartObj>
          <w:docPartGallery w:val="Table of Contents"/>
          <w:docPartUnique/>
        </w:docPartObj>
      </w:sdtPr>
      <w:sdtEndPr>
        <w:rPr>
          <w:b/>
          <w:bCs/>
        </w:rPr>
      </w:sdtEndPr>
      <w:sdtContent>
        <w:p w14:paraId="09DBD62F" w14:textId="3F209E40" w:rsidR="00896DE0" w:rsidRPr="00E42884" w:rsidRDefault="00896DE0" w:rsidP="0019567F">
          <w:pPr>
            <w:pStyle w:val="TOCHeading"/>
            <w:jc w:val="both"/>
            <w:rPr>
              <w:lang w:val="bs-Latn-BA"/>
            </w:rPr>
          </w:pPr>
          <w:r w:rsidRPr="00E42884">
            <w:rPr>
              <w:lang w:val="bs-Latn-BA"/>
            </w:rPr>
            <w:t>Contents</w:t>
          </w:r>
        </w:p>
        <w:p w14:paraId="56A23884" w14:textId="6976B782" w:rsidR="00251980" w:rsidRDefault="00896DE0">
          <w:pPr>
            <w:pStyle w:val="TOC2"/>
            <w:rPr>
              <w:rFonts w:asciiTheme="minorHAnsi" w:eastAsiaTheme="minorEastAsia" w:hAnsiTheme="minorHAnsi" w:cstheme="minorBidi"/>
              <w:b w:val="0"/>
              <w:smallCaps w:val="0"/>
              <w:noProof/>
              <w:color w:val="auto"/>
              <w:lang w:val="en-US" w:eastAsia="en-US"/>
            </w:rPr>
          </w:pPr>
          <w:r w:rsidRPr="00E42884">
            <w:rPr>
              <w:lang w:val="bs-Latn-BA"/>
            </w:rPr>
            <w:fldChar w:fldCharType="begin"/>
          </w:r>
          <w:r w:rsidRPr="00E42884">
            <w:rPr>
              <w:lang w:val="bs-Latn-BA"/>
            </w:rPr>
            <w:instrText xml:space="preserve"> TOC \o "1-3" \h \z \u </w:instrText>
          </w:r>
          <w:r w:rsidRPr="00E42884">
            <w:rPr>
              <w:lang w:val="bs-Latn-BA"/>
            </w:rPr>
            <w:fldChar w:fldCharType="separate"/>
          </w:r>
          <w:hyperlink w:anchor="_Toc195614549" w:history="1">
            <w:r w:rsidR="00251980" w:rsidRPr="00E114D0">
              <w:rPr>
                <w:rStyle w:val="Hyperlink"/>
                <w:rFonts w:ascii="Times New Roman" w:eastAsia="Georgia" w:hAnsi="Times New Roman"/>
                <w:noProof/>
              </w:rPr>
              <w:t>PRAVNI I FINANSIJSKI ASPEKTI DRUŠTVA</w:t>
            </w:r>
            <w:r w:rsidR="00251980">
              <w:rPr>
                <w:noProof/>
                <w:webHidden/>
              </w:rPr>
              <w:tab/>
            </w:r>
            <w:r w:rsidR="00251980">
              <w:rPr>
                <w:noProof/>
                <w:webHidden/>
              </w:rPr>
              <w:fldChar w:fldCharType="begin"/>
            </w:r>
            <w:r w:rsidR="00251980">
              <w:rPr>
                <w:noProof/>
                <w:webHidden/>
              </w:rPr>
              <w:instrText xml:space="preserve"> PAGEREF _Toc195614549 \h </w:instrText>
            </w:r>
            <w:r w:rsidR="00251980">
              <w:rPr>
                <w:noProof/>
                <w:webHidden/>
              </w:rPr>
            </w:r>
            <w:r w:rsidR="00251980">
              <w:rPr>
                <w:noProof/>
                <w:webHidden/>
              </w:rPr>
              <w:fldChar w:fldCharType="separate"/>
            </w:r>
            <w:r w:rsidR="005A5EFF">
              <w:rPr>
                <w:noProof/>
                <w:webHidden/>
              </w:rPr>
              <w:t>5</w:t>
            </w:r>
            <w:r w:rsidR="00251980">
              <w:rPr>
                <w:noProof/>
                <w:webHidden/>
              </w:rPr>
              <w:fldChar w:fldCharType="end"/>
            </w:r>
          </w:hyperlink>
        </w:p>
        <w:p w14:paraId="285F0003" w14:textId="76A2F2DC"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0" w:history="1">
            <w:r w:rsidRPr="00E114D0">
              <w:rPr>
                <w:rStyle w:val="Hyperlink"/>
                <w:rFonts w:ascii="Times New Roman" w:eastAsia="Georgia" w:hAnsi="Times New Roman"/>
                <w:noProof/>
              </w:rPr>
              <w:t>1.1.</w:t>
            </w:r>
            <w:r>
              <w:rPr>
                <w:rFonts w:asciiTheme="minorHAnsi" w:eastAsiaTheme="minorEastAsia" w:hAnsiTheme="minorHAnsi" w:cstheme="minorBidi"/>
                <w:b w:val="0"/>
                <w:smallCaps w:val="0"/>
                <w:noProof/>
                <w:color w:val="auto"/>
                <w:lang w:val="en-US" w:eastAsia="en-US"/>
              </w:rPr>
              <w:tab/>
            </w:r>
            <w:r w:rsidRPr="00E114D0">
              <w:rPr>
                <w:rStyle w:val="Hyperlink"/>
                <w:rFonts w:ascii="Times New Roman" w:eastAsia="Georgia" w:hAnsi="Times New Roman"/>
                <w:noProof/>
              </w:rPr>
              <w:t>Organi Društva</w:t>
            </w:r>
            <w:r>
              <w:rPr>
                <w:noProof/>
                <w:webHidden/>
              </w:rPr>
              <w:tab/>
            </w:r>
            <w:r>
              <w:rPr>
                <w:noProof/>
                <w:webHidden/>
              </w:rPr>
              <w:fldChar w:fldCharType="begin"/>
            </w:r>
            <w:r>
              <w:rPr>
                <w:noProof/>
                <w:webHidden/>
              </w:rPr>
              <w:instrText xml:space="preserve"> PAGEREF _Toc195614550 \h </w:instrText>
            </w:r>
            <w:r>
              <w:rPr>
                <w:noProof/>
                <w:webHidden/>
              </w:rPr>
            </w:r>
            <w:r>
              <w:rPr>
                <w:noProof/>
                <w:webHidden/>
              </w:rPr>
              <w:fldChar w:fldCharType="separate"/>
            </w:r>
            <w:r w:rsidR="005A5EFF">
              <w:rPr>
                <w:noProof/>
                <w:webHidden/>
              </w:rPr>
              <w:t>5</w:t>
            </w:r>
            <w:r>
              <w:rPr>
                <w:noProof/>
                <w:webHidden/>
              </w:rPr>
              <w:fldChar w:fldCharType="end"/>
            </w:r>
          </w:hyperlink>
        </w:p>
        <w:p w14:paraId="5F9047AF" w14:textId="4CA7C8F6"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1" w:history="1">
            <w:r w:rsidRPr="00E114D0">
              <w:rPr>
                <w:rStyle w:val="Hyperlink"/>
                <w:rFonts w:ascii="Times New Roman" w:eastAsia="Georgia" w:hAnsi="Times New Roman"/>
                <w:noProof/>
              </w:rPr>
              <w:t>1.2. Organizacija i kadrovska struktura</w:t>
            </w:r>
            <w:r>
              <w:rPr>
                <w:noProof/>
                <w:webHidden/>
              </w:rPr>
              <w:tab/>
            </w:r>
            <w:r>
              <w:rPr>
                <w:noProof/>
                <w:webHidden/>
              </w:rPr>
              <w:fldChar w:fldCharType="begin"/>
            </w:r>
            <w:r>
              <w:rPr>
                <w:noProof/>
                <w:webHidden/>
              </w:rPr>
              <w:instrText xml:space="preserve"> PAGEREF _Toc195614551 \h </w:instrText>
            </w:r>
            <w:r>
              <w:rPr>
                <w:noProof/>
                <w:webHidden/>
              </w:rPr>
            </w:r>
            <w:r>
              <w:rPr>
                <w:noProof/>
                <w:webHidden/>
              </w:rPr>
              <w:fldChar w:fldCharType="separate"/>
            </w:r>
            <w:r w:rsidR="005A5EFF">
              <w:rPr>
                <w:noProof/>
                <w:webHidden/>
              </w:rPr>
              <w:t>6</w:t>
            </w:r>
            <w:r>
              <w:rPr>
                <w:noProof/>
                <w:webHidden/>
              </w:rPr>
              <w:fldChar w:fldCharType="end"/>
            </w:r>
          </w:hyperlink>
        </w:p>
        <w:p w14:paraId="3D1AE130" w14:textId="226D748B"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2" w:history="1">
            <w:r w:rsidRPr="00E114D0">
              <w:rPr>
                <w:rStyle w:val="Hyperlink"/>
                <w:rFonts w:ascii="Times New Roman" w:eastAsia="Georgia" w:hAnsi="Times New Roman"/>
                <w:noProof/>
              </w:rPr>
              <w:t>1.3. Djelatnost Društva</w:t>
            </w:r>
            <w:r>
              <w:rPr>
                <w:noProof/>
                <w:webHidden/>
              </w:rPr>
              <w:tab/>
            </w:r>
            <w:r>
              <w:rPr>
                <w:noProof/>
                <w:webHidden/>
              </w:rPr>
              <w:fldChar w:fldCharType="begin"/>
            </w:r>
            <w:r>
              <w:rPr>
                <w:noProof/>
                <w:webHidden/>
              </w:rPr>
              <w:instrText xml:space="preserve"> PAGEREF _Toc195614552 \h </w:instrText>
            </w:r>
            <w:r>
              <w:rPr>
                <w:noProof/>
                <w:webHidden/>
              </w:rPr>
            </w:r>
            <w:r>
              <w:rPr>
                <w:noProof/>
                <w:webHidden/>
              </w:rPr>
              <w:fldChar w:fldCharType="separate"/>
            </w:r>
            <w:r w:rsidR="005A5EFF">
              <w:rPr>
                <w:noProof/>
                <w:webHidden/>
              </w:rPr>
              <w:t>7</w:t>
            </w:r>
            <w:r>
              <w:rPr>
                <w:noProof/>
                <w:webHidden/>
              </w:rPr>
              <w:fldChar w:fldCharType="end"/>
            </w:r>
          </w:hyperlink>
        </w:p>
        <w:p w14:paraId="4B3DB565" w14:textId="53B918B9"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3" w:history="1">
            <w:r w:rsidRPr="00E114D0">
              <w:rPr>
                <w:rStyle w:val="Hyperlink"/>
                <w:rFonts w:ascii="Times New Roman" w:eastAsia="Georgia" w:hAnsi="Times New Roman"/>
                <w:noProof/>
              </w:rPr>
              <w:t>1.4. Obezbjeđivanje sredstava za rad Društva i način korišćenja</w:t>
            </w:r>
            <w:r>
              <w:rPr>
                <w:noProof/>
                <w:webHidden/>
              </w:rPr>
              <w:tab/>
            </w:r>
            <w:r>
              <w:rPr>
                <w:noProof/>
                <w:webHidden/>
              </w:rPr>
              <w:fldChar w:fldCharType="begin"/>
            </w:r>
            <w:r>
              <w:rPr>
                <w:noProof/>
                <w:webHidden/>
              </w:rPr>
              <w:instrText xml:space="preserve"> PAGEREF _Toc195614553 \h </w:instrText>
            </w:r>
            <w:r>
              <w:rPr>
                <w:noProof/>
                <w:webHidden/>
              </w:rPr>
            </w:r>
            <w:r>
              <w:rPr>
                <w:noProof/>
                <w:webHidden/>
              </w:rPr>
              <w:fldChar w:fldCharType="separate"/>
            </w:r>
            <w:r w:rsidR="005A5EFF">
              <w:rPr>
                <w:noProof/>
                <w:webHidden/>
              </w:rPr>
              <w:t>7</w:t>
            </w:r>
            <w:r>
              <w:rPr>
                <w:noProof/>
                <w:webHidden/>
              </w:rPr>
              <w:fldChar w:fldCharType="end"/>
            </w:r>
          </w:hyperlink>
        </w:p>
        <w:p w14:paraId="1964BE0F" w14:textId="49B27CA5"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4" w:history="1">
            <w:r w:rsidRPr="00E114D0">
              <w:rPr>
                <w:rStyle w:val="Hyperlink"/>
                <w:rFonts w:ascii="Times New Roman" w:hAnsi="Times New Roman"/>
                <w:noProof/>
              </w:rPr>
              <w:t>1.5. Dodjeljivanje sredstava korisnicima</w:t>
            </w:r>
            <w:r>
              <w:rPr>
                <w:noProof/>
                <w:webHidden/>
              </w:rPr>
              <w:tab/>
            </w:r>
            <w:r>
              <w:rPr>
                <w:noProof/>
                <w:webHidden/>
              </w:rPr>
              <w:fldChar w:fldCharType="begin"/>
            </w:r>
            <w:r>
              <w:rPr>
                <w:noProof/>
                <w:webHidden/>
              </w:rPr>
              <w:instrText xml:space="preserve"> PAGEREF _Toc195614554 \h </w:instrText>
            </w:r>
            <w:r>
              <w:rPr>
                <w:noProof/>
                <w:webHidden/>
              </w:rPr>
            </w:r>
            <w:r>
              <w:rPr>
                <w:noProof/>
                <w:webHidden/>
              </w:rPr>
              <w:fldChar w:fldCharType="separate"/>
            </w:r>
            <w:r w:rsidR="005A5EFF">
              <w:rPr>
                <w:noProof/>
                <w:webHidden/>
              </w:rPr>
              <w:t>8</w:t>
            </w:r>
            <w:r>
              <w:rPr>
                <w:noProof/>
                <w:webHidden/>
              </w:rPr>
              <w:fldChar w:fldCharType="end"/>
            </w:r>
          </w:hyperlink>
        </w:p>
        <w:p w14:paraId="48DBFB2C" w14:textId="3069E351"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5" w:history="1">
            <w:r w:rsidRPr="00E114D0">
              <w:rPr>
                <w:rStyle w:val="Hyperlink"/>
                <w:rFonts w:ascii="Times New Roman" w:eastAsia="Georgia" w:hAnsi="Times New Roman"/>
                <w:noProof/>
              </w:rPr>
              <w:t>ADMINISTRATIVNO TEHNIČKI ASPEKTI POSLOVANJA DRUŠTVA</w:t>
            </w:r>
            <w:r>
              <w:rPr>
                <w:noProof/>
                <w:webHidden/>
              </w:rPr>
              <w:tab/>
            </w:r>
            <w:r>
              <w:rPr>
                <w:noProof/>
                <w:webHidden/>
              </w:rPr>
              <w:fldChar w:fldCharType="begin"/>
            </w:r>
            <w:r>
              <w:rPr>
                <w:noProof/>
                <w:webHidden/>
              </w:rPr>
              <w:instrText xml:space="preserve"> PAGEREF _Toc195614555 \h </w:instrText>
            </w:r>
            <w:r>
              <w:rPr>
                <w:noProof/>
                <w:webHidden/>
              </w:rPr>
            </w:r>
            <w:r>
              <w:rPr>
                <w:noProof/>
                <w:webHidden/>
              </w:rPr>
              <w:fldChar w:fldCharType="separate"/>
            </w:r>
            <w:r w:rsidR="005A5EFF">
              <w:rPr>
                <w:noProof/>
                <w:webHidden/>
              </w:rPr>
              <w:t>8</w:t>
            </w:r>
            <w:r>
              <w:rPr>
                <w:noProof/>
                <w:webHidden/>
              </w:rPr>
              <w:fldChar w:fldCharType="end"/>
            </w:r>
          </w:hyperlink>
        </w:p>
        <w:p w14:paraId="3A3FA9E4" w14:textId="3123580A"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6" w:history="1">
            <w:r w:rsidRPr="00E114D0">
              <w:rPr>
                <w:rStyle w:val="Hyperlink"/>
                <w:rFonts w:ascii="Times New Roman" w:hAnsi="Times New Roman"/>
                <w:noProof/>
              </w:rPr>
              <w:t>2.1. Sjednice Odbora direktora Društva</w:t>
            </w:r>
            <w:r>
              <w:rPr>
                <w:noProof/>
                <w:webHidden/>
              </w:rPr>
              <w:tab/>
            </w:r>
            <w:r>
              <w:rPr>
                <w:noProof/>
                <w:webHidden/>
              </w:rPr>
              <w:fldChar w:fldCharType="begin"/>
            </w:r>
            <w:r>
              <w:rPr>
                <w:noProof/>
                <w:webHidden/>
              </w:rPr>
              <w:instrText xml:space="preserve"> PAGEREF _Toc195614556 \h </w:instrText>
            </w:r>
            <w:r>
              <w:rPr>
                <w:noProof/>
                <w:webHidden/>
              </w:rPr>
            </w:r>
            <w:r>
              <w:rPr>
                <w:noProof/>
                <w:webHidden/>
              </w:rPr>
              <w:fldChar w:fldCharType="separate"/>
            </w:r>
            <w:r w:rsidR="005A5EFF">
              <w:rPr>
                <w:noProof/>
                <w:webHidden/>
              </w:rPr>
              <w:t>8</w:t>
            </w:r>
            <w:r>
              <w:rPr>
                <w:noProof/>
                <w:webHidden/>
              </w:rPr>
              <w:fldChar w:fldCharType="end"/>
            </w:r>
          </w:hyperlink>
        </w:p>
        <w:p w14:paraId="376560AD" w14:textId="60E25310"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7" w:history="1">
            <w:r w:rsidRPr="00E114D0">
              <w:rPr>
                <w:rStyle w:val="Hyperlink"/>
                <w:rFonts w:ascii="Times New Roman" w:hAnsi="Times New Roman"/>
                <w:noProof/>
              </w:rPr>
              <w:t>2.2. Pravni i opšti poslovi</w:t>
            </w:r>
            <w:r>
              <w:rPr>
                <w:noProof/>
                <w:webHidden/>
              </w:rPr>
              <w:tab/>
            </w:r>
            <w:r>
              <w:rPr>
                <w:noProof/>
                <w:webHidden/>
              </w:rPr>
              <w:fldChar w:fldCharType="begin"/>
            </w:r>
            <w:r>
              <w:rPr>
                <w:noProof/>
                <w:webHidden/>
              </w:rPr>
              <w:instrText xml:space="preserve"> PAGEREF _Toc195614557 \h </w:instrText>
            </w:r>
            <w:r>
              <w:rPr>
                <w:noProof/>
                <w:webHidden/>
              </w:rPr>
            </w:r>
            <w:r>
              <w:rPr>
                <w:noProof/>
                <w:webHidden/>
              </w:rPr>
              <w:fldChar w:fldCharType="separate"/>
            </w:r>
            <w:r w:rsidR="005A5EFF">
              <w:rPr>
                <w:noProof/>
                <w:webHidden/>
              </w:rPr>
              <w:t>8</w:t>
            </w:r>
            <w:r>
              <w:rPr>
                <w:noProof/>
                <w:webHidden/>
              </w:rPr>
              <w:fldChar w:fldCharType="end"/>
            </w:r>
          </w:hyperlink>
        </w:p>
        <w:p w14:paraId="473AA650" w14:textId="4E172BE2"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8" w:history="1">
            <w:r w:rsidRPr="00E114D0">
              <w:rPr>
                <w:rStyle w:val="Hyperlink"/>
                <w:rFonts w:ascii="Times New Roman" w:hAnsi="Times New Roman"/>
                <w:noProof/>
              </w:rPr>
              <w:t>2.3. Javne nabavke za potrebe Društva</w:t>
            </w:r>
            <w:r>
              <w:rPr>
                <w:noProof/>
                <w:webHidden/>
              </w:rPr>
              <w:tab/>
            </w:r>
            <w:r>
              <w:rPr>
                <w:noProof/>
                <w:webHidden/>
              </w:rPr>
              <w:fldChar w:fldCharType="begin"/>
            </w:r>
            <w:r>
              <w:rPr>
                <w:noProof/>
                <w:webHidden/>
              </w:rPr>
              <w:instrText xml:space="preserve"> PAGEREF _Toc195614558 \h </w:instrText>
            </w:r>
            <w:r>
              <w:rPr>
                <w:noProof/>
                <w:webHidden/>
              </w:rPr>
            </w:r>
            <w:r>
              <w:rPr>
                <w:noProof/>
                <w:webHidden/>
              </w:rPr>
              <w:fldChar w:fldCharType="separate"/>
            </w:r>
            <w:r w:rsidR="005A5EFF">
              <w:rPr>
                <w:noProof/>
                <w:webHidden/>
              </w:rPr>
              <w:t>9</w:t>
            </w:r>
            <w:r>
              <w:rPr>
                <w:noProof/>
                <w:webHidden/>
              </w:rPr>
              <w:fldChar w:fldCharType="end"/>
            </w:r>
          </w:hyperlink>
        </w:p>
        <w:p w14:paraId="300B2042" w14:textId="6CC15083"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59" w:history="1">
            <w:r w:rsidRPr="00E114D0">
              <w:rPr>
                <w:rStyle w:val="Hyperlink"/>
                <w:rFonts w:ascii="Times New Roman" w:eastAsia="Georgia" w:hAnsi="Times New Roman"/>
                <w:noProof/>
              </w:rPr>
              <w:t>2.4. Slobodan pristup informacijama</w:t>
            </w:r>
            <w:r>
              <w:rPr>
                <w:noProof/>
                <w:webHidden/>
              </w:rPr>
              <w:tab/>
            </w:r>
            <w:r>
              <w:rPr>
                <w:noProof/>
                <w:webHidden/>
              </w:rPr>
              <w:fldChar w:fldCharType="begin"/>
            </w:r>
            <w:r>
              <w:rPr>
                <w:noProof/>
                <w:webHidden/>
              </w:rPr>
              <w:instrText xml:space="preserve"> PAGEREF _Toc195614559 \h </w:instrText>
            </w:r>
            <w:r>
              <w:rPr>
                <w:noProof/>
                <w:webHidden/>
              </w:rPr>
            </w:r>
            <w:r>
              <w:rPr>
                <w:noProof/>
                <w:webHidden/>
              </w:rPr>
              <w:fldChar w:fldCharType="separate"/>
            </w:r>
            <w:r w:rsidR="005A5EFF">
              <w:rPr>
                <w:noProof/>
                <w:webHidden/>
              </w:rPr>
              <w:t>9</w:t>
            </w:r>
            <w:r>
              <w:rPr>
                <w:noProof/>
                <w:webHidden/>
              </w:rPr>
              <w:fldChar w:fldCharType="end"/>
            </w:r>
          </w:hyperlink>
        </w:p>
        <w:p w14:paraId="35E14B9C" w14:textId="14D2C366"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0" w:history="1">
            <w:r w:rsidRPr="00E114D0">
              <w:rPr>
                <w:rStyle w:val="Hyperlink"/>
                <w:rFonts w:ascii="Times New Roman" w:eastAsia="Georgia" w:hAnsi="Times New Roman"/>
                <w:noProof/>
              </w:rPr>
              <w:t>2.5. Plan integriteta</w:t>
            </w:r>
            <w:r>
              <w:rPr>
                <w:noProof/>
                <w:webHidden/>
              </w:rPr>
              <w:tab/>
            </w:r>
            <w:r>
              <w:rPr>
                <w:noProof/>
                <w:webHidden/>
              </w:rPr>
              <w:fldChar w:fldCharType="begin"/>
            </w:r>
            <w:r>
              <w:rPr>
                <w:noProof/>
                <w:webHidden/>
              </w:rPr>
              <w:instrText xml:space="preserve"> PAGEREF _Toc195614560 \h </w:instrText>
            </w:r>
            <w:r>
              <w:rPr>
                <w:noProof/>
                <w:webHidden/>
              </w:rPr>
            </w:r>
            <w:r>
              <w:rPr>
                <w:noProof/>
                <w:webHidden/>
              </w:rPr>
              <w:fldChar w:fldCharType="separate"/>
            </w:r>
            <w:r w:rsidR="005A5EFF">
              <w:rPr>
                <w:noProof/>
                <w:webHidden/>
              </w:rPr>
              <w:t>10</w:t>
            </w:r>
            <w:r>
              <w:rPr>
                <w:noProof/>
                <w:webHidden/>
              </w:rPr>
              <w:fldChar w:fldCharType="end"/>
            </w:r>
          </w:hyperlink>
        </w:p>
        <w:p w14:paraId="1F1E6C07" w14:textId="0EA6DD3E"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1" w:history="1">
            <w:r w:rsidRPr="00E114D0">
              <w:rPr>
                <w:rStyle w:val="Hyperlink"/>
                <w:rFonts w:ascii="Times New Roman" w:eastAsia="Georgia" w:hAnsi="Times New Roman"/>
                <w:noProof/>
              </w:rPr>
              <w:t>2.6. Stručno usavršavanje zaposlenih</w:t>
            </w:r>
            <w:r>
              <w:rPr>
                <w:noProof/>
                <w:webHidden/>
              </w:rPr>
              <w:tab/>
            </w:r>
            <w:r>
              <w:rPr>
                <w:noProof/>
                <w:webHidden/>
              </w:rPr>
              <w:fldChar w:fldCharType="begin"/>
            </w:r>
            <w:r>
              <w:rPr>
                <w:noProof/>
                <w:webHidden/>
              </w:rPr>
              <w:instrText xml:space="preserve"> PAGEREF _Toc195614561 \h </w:instrText>
            </w:r>
            <w:r>
              <w:rPr>
                <w:noProof/>
                <w:webHidden/>
              </w:rPr>
            </w:r>
            <w:r>
              <w:rPr>
                <w:noProof/>
                <w:webHidden/>
              </w:rPr>
              <w:fldChar w:fldCharType="separate"/>
            </w:r>
            <w:r w:rsidR="005A5EFF">
              <w:rPr>
                <w:noProof/>
                <w:webHidden/>
              </w:rPr>
              <w:t>10</w:t>
            </w:r>
            <w:r>
              <w:rPr>
                <w:noProof/>
                <w:webHidden/>
              </w:rPr>
              <w:fldChar w:fldCharType="end"/>
            </w:r>
          </w:hyperlink>
        </w:p>
        <w:p w14:paraId="6D22FF8A" w14:textId="4B1E5A58"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2" w:history="1">
            <w:r w:rsidRPr="00E114D0">
              <w:rPr>
                <w:rStyle w:val="Hyperlink"/>
                <w:rFonts w:ascii="Times New Roman" w:eastAsia="Georgia" w:hAnsi="Times New Roman"/>
                <w:noProof/>
              </w:rPr>
              <w:t>2.7. Saradnja sa ostalim subjektima</w:t>
            </w:r>
            <w:r>
              <w:rPr>
                <w:noProof/>
                <w:webHidden/>
              </w:rPr>
              <w:tab/>
            </w:r>
            <w:r>
              <w:rPr>
                <w:noProof/>
                <w:webHidden/>
              </w:rPr>
              <w:fldChar w:fldCharType="begin"/>
            </w:r>
            <w:r>
              <w:rPr>
                <w:noProof/>
                <w:webHidden/>
              </w:rPr>
              <w:instrText xml:space="preserve"> PAGEREF _Toc195614562 \h </w:instrText>
            </w:r>
            <w:r>
              <w:rPr>
                <w:noProof/>
                <w:webHidden/>
              </w:rPr>
            </w:r>
            <w:r>
              <w:rPr>
                <w:noProof/>
                <w:webHidden/>
              </w:rPr>
              <w:fldChar w:fldCharType="separate"/>
            </w:r>
            <w:r w:rsidR="005A5EFF">
              <w:rPr>
                <w:noProof/>
                <w:webHidden/>
              </w:rPr>
              <w:t>10</w:t>
            </w:r>
            <w:r>
              <w:rPr>
                <w:noProof/>
                <w:webHidden/>
              </w:rPr>
              <w:fldChar w:fldCharType="end"/>
            </w:r>
          </w:hyperlink>
        </w:p>
        <w:p w14:paraId="72B23768" w14:textId="5A8E4240"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3" w:history="1">
            <w:r w:rsidRPr="00E114D0">
              <w:rPr>
                <w:rStyle w:val="Hyperlink"/>
                <w:rFonts w:ascii="Times New Roman" w:eastAsia="Georgia" w:hAnsi="Times New Roman"/>
                <w:noProof/>
              </w:rPr>
              <w:t>2.8. Finansijsko poslovanje</w:t>
            </w:r>
            <w:r>
              <w:rPr>
                <w:noProof/>
                <w:webHidden/>
              </w:rPr>
              <w:tab/>
            </w:r>
            <w:r>
              <w:rPr>
                <w:noProof/>
                <w:webHidden/>
              </w:rPr>
              <w:fldChar w:fldCharType="begin"/>
            </w:r>
            <w:r>
              <w:rPr>
                <w:noProof/>
                <w:webHidden/>
              </w:rPr>
              <w:instrText xml:space="preserve"> PAGEREF _Toc195614563 \h </w:instrText>
            </w:r>
            <w:r>
              <w:rPr>
                <w:noProof/>
                <w:webHidden/>
              </w:rPr>
            </w:r>
            <w:r>
              <w:rPr>
                <w:noProof/>
                <w:webHidden/>
              </w:rPr>
              <w:fldChar w:fldCharType="separate"/>
            </w:r>
            <w:r w:rsidR="005A5EFF">
              <w:rPr>
                <w:noProof/>
                <w:webHidden/>
              </w:rPr>
              <w:t>12</w:t>
            </w:r>
            <w:r>
              <w:rPr>
                <w:noProof/>
                <w:webHidden/>
              </w:rPr>
              <w:fldChar w:fldCharType="end"/>
            </w:r>
          </w:hyperlink>
        </w:p>
        <w:p w14:paraId="3A048EBD" w14:textId="254C6453"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4" w:history="1">
            <w:r w:rsidRPr="00E114D0">
              <w:rPr>
                <w:rStyle w:val="Hyperlink"/>
                <w:rFonts w:ascii="Times New Roman" w:hAnsi="Times New Roman"/>
                <w:noProof/>
              </w:rPr>
              <w:t>2.9. Društveno odgovorno poslovanje</w:t>
            </w:r>
            <w:r>
              <w:rPr>
                <w:noProof/>
                <w:webHidden/>
              </w:rPr>
              <w:tab/>
            </w:r>
            <w:r>
              <w:rPr>
                <w:noProof/>
                <w:webHidden/>
              </w:rPr>
              <w:fldChar w:fldCharType="begin"/>
            </w:r>
            <w:r>
              <w:rPr>
                <w:noProof/>
                <w:webHidden/>
              </w:rPr>
              <w:instrText xml:space="preserve"> PAGEREF _Toc195614564 \h </w:instrText>
            </w:r>
            <w:r>
              <w:rPr>
                <w:noProof/>
                <w:webHidden/>
              </w:rPr>
            </w:r>
            <w:r>
              <w:rPr>
                <w:noProof/>
                <w:webHidden/>
              </w:rPr>
              <w:fldChar w:fldCharType="separate"/>
            </w:r>
            <w:r w:rsidR="005A5EFF">
              <w:rPr>
                <w:noProof/>
                <w:webHidden/>
              </w:rPr>
              <w:t>12</w:t>
            </w:r>
            <w:r>
              <w:rPr>
                <w:noProof/>
                <w:webHidden/>
              </w:rPr>
              <w:fldChar w:fldCharType="end"/>
            </w:r>
          </w:hyperlink>
        </w:p>
        <w:p w14:paraId="5BE4A92C" w14:textId="79A32905"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5" w:history="1">
            <w:r w:rsidRPr="00E114D0">
              <w:rPr>
                <w:rStyle w:val="Hyperlink"/>
                <w:rFonts w:eastAsia="Georgia"/>
                <w:noProof/>
              </w:rPr>
              <w:t>FINANSIRANJE, PLANIRANJE I REALIZACIJA PROJEKATA</w:t>
            </w:r>
            <w:r>
              <w:rPr>
                <w:noProof/>
                <w:webHidden/>
              </w:rPr>
              <w:tab/>
            </w:r>
            <w:r>
              <w:rPr>
                <w:noProof/>
                <w:webHidden/>
              </w:rPr>
              <w:fldChar w:fldCharType="begin"/>
            </w:r>
            <w:r>
              <w:rPr>
                <w:noProof/>
                <w:webHidden/>
              </w:rPr>
              <w:instrText xml:space="preserve"> PAGEREF _Toc195614565 \h </w:instrText>
            </w:r>
            <w:r>
              <w:rPr>
                <w:noProof/>
                <w:webHidden/>
              </w:rPr>
            </w:r>
            <w:r>
              <w:rPr>
                <w:noProof/>
                <w:webHidden/>
              </w:rPr>
              <w:fldChar w:fldCharType="separate"/>
            </w:r>
            <w:r w:rsidR="005A5EFF">
              <w:rPr>
                <w:noProof/>
                <w:webHidden/>
              </w:rPr>
              <w:t>13</w:t>
            </w:r>
            <w:r>
              <w:rPr>
                <w:noProof/>
                <w:webHidden/>
              </w:rPr>
              <w:fldChar w:fldCharType="end"/>
            </w:r>
          </w:hyperlink>
        </w:p>
        <w:p w14:paraId="6E3AE5E2" w14:textId="045D200E"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6" w:history="1">
            <w:r w:rsidRPr="00E114D0">
              <w:rPr>
                <w:rStyle w:val="Hyperlink"/>
                <w:rFonts w:ascii="Times New Roman" w:eastAsia="Georgia" w:hAnsi="Times New Roman"/>
                <w:noProof/>
              </w:rPr>
              <w:t>3.1. PROJEKTI SLUŽBE ZA ZAŠTITU ŽIVOTNE SREDINE I KLIMATSKE PROMJENE</w:t>
            </w:r>
            <w:r>
              <w:rPr>
                <w:noProof/>
                <w:webHidden/>
              </w:rPr>
              <w:tab/>
            </w:r>
            <w:r>
              <w:rPr>
                <w:noProof/>
                <w:webHidden/>
              </w:rPr>
              <w:fldChar w:fldCharType="begin"/>
            </w:r>
            <w:r>
              <w:rPr>
                <w:noProof/>
                <w:webHidden/>
              </w:rPr>
              <w:instrText xml:space="preserve"> PAGEREF _Toc195614566 \h </w:instrText>
            </w:r>
            <w:r>
              <w:rPr>
                <w:noProof/>
                <w:webHidden/>
              </w:rPr>
            </w:r>
            <w:r>
              <w:rPr>
                <w:noProof/>
                <w:webHidden/>
              </w:rPr>
              <w:fldChar w:fldCharType="separate"/>
            </w:r>
            <w:r w:rsidR="005A5EFF">
              <w:rPr>
                <w:noProof/>
                <w:webHidden/>
              </w:rPr>
              <w:t>15</w:t>
            </w:r>
            <w:r>
              <w:rPr>
                <w:noProof/>
                <w:webHidden/>
              </w:rPr>
              <w:fldChar w:fldCharType="end"/>
            </w:r>
          </w:hyperlink>
        </w:p>
        <w:p w14:paraId="6491F454" w14:textId="2D97585C"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7" w:history="1">
            <w:r w:rsidRPr="00E114D0">
              <w:rPr>
                <w:rStyle w:val="Hyperlink"/>
                <w:rFonts w:ascii="Times New Roman" w:eastAsia="Calibri" w:hAnsi="Times New Roman"/>
                <w:noProof/>
              </w:rPr>
              <w:t>3.1.1. Javni konkurs za dodjelu bespovratnih sredstava (subvencija) jedinicama lokalnih samouprava za realizaciju projekta uklanjanja otpada odbačenog u životnu sredinu (tzv. „divlje deponije</w:t>
            </w:r>
            <w:r w:rsidRPr="00E114D0">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_Toc195614567 \h </w:instrText>
            </w:r>
            <w:r>
              <w:rPr>
                <w:noProof/>
                <w:webHidden/>
              </w:rPr>
            </w:r>
            <w:r>
              <w:rPr>
                <w:noProof/>
                <w:webHidden/>
              </w:rPr>
              <w:fldChar w:fldCharType="separate"/>
            </w:r>
            <w:r w:rsidR="005A5EFF">
              <w:rPr>
                <w:noProof/>
                <w:webHidden/>
              </w:rPr>
              <w:t>15</w:t>
            </w:r>
            <w:r>
              <w:rPr>
                <w:noProof/>
                <w:webHidden/>
              </w:rPr>
              <w:fldChar w:fldCharType="end"/>
            </w:r>
          </w:hyperlink>
        </w:p>
        <w:p w14:paraId="4E5723A4" w14:textId="154CA756"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8" w:history="1">
            <w:r w:rsidRPr="00E114D0">
              <w:rPr>
                <w:rStyle w:val="Hyperlink"/>
                <w:rFonts w:ascii="Times New Roman" w:hAnsi="Times New Roman"/>
                <w:noProof/>
              </w:rPr>
              <w:t>3.1.2. Javni konkursi za dodjelu bespovratnih sredstava (subvencija) za realizaciju projekta nabavke komunalne opreme i uređaja za upravljanje otpadom</w:t>
            </w:r>
            <w:r>
              <w:rPr>
                <w:noProof/>
                <w:webHidden/>
              </w:rPr>
              <w:tab/>
            </w:r>
            <w:r>
              <w:rPr>
                <w:noProof/>
                <w:webHidden/>
              </w:rPr>
              <w:fldChar w:fldCharType="begin"/>
            </w:r>
            <w:r>
              <w:rPr>
                <w:noProof/>
                <w:webHidden/>
              </w:rPr>
              <w:instrText xml:space="preserve"> PAGEREF _Toc195614568 \h </w:instrText>
            </w:r>
            <w:r>
              <w:rPr>
                <w:noProof/>
                <w:webHidden/>
              </w:rPr>
            </w:r>
            <w:r>
              <w:rPr>
                <w:noProof/>
                <w:webHidden/>
              </w:rPr>
              <w:fldChar w:fldCharType="separate"/>
            </w:r>
            <w:r w:rsidR="005A5EFF">
              <w:rPr>
                <w:noProof/>
                <w:webHidden/>
              </w:rPr>
              <w:t>16</w:t>
            </w:r>
            <w:r>
              <w:rPr>
                <w:noProof/>
                <w:webHidden/>
              </w:rPr>
              <w:fldChar w:fldCharType="end"/>
            </w:r>
          </w:hyperlink>
        </w:p>
        <w:p w14:paraId="7FFF1E58" w14:textId="2C25FF81"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69" w:history="1">
            <w:r w:rsidRPr="00E114D0">
              <w:rPr>
                <w:rStyle w:val="Hyperlink"/>
                <w:rFonts w:ascii="Times New Roman" w:hAnsi="Times New Roman"/>
                <w:noProof/>
              </w:rPr>
              <w:t>3.1.3. Javni konkurs za dodjelu bespovratnih sredstava (subvencija) jedinicama lokalne samouprave za projektovanje, uređenje i održavanje zelenih površina</w:t>
            </w:r>
            <w:r>
              <w:rPr>
                <w:noProof/>
                <w:webHidden/>
              </w:rPr>
              <w:tab/>
            </w:r>
            <w:r>
              <w:rPr>
                <w:noProof/>
                <w:webHidden/>
              </w:rPr>
              <w:fldChar w:fldCharType="begin"/>
            </w:r>
            <w:r>
              <w:rPr>
                <w:noProof/>
                <w:webHidden/>
              </w:rPr>
              <w:instrText xml:space="preserve"> PAGEREF _Toc195614569 \h </w:instrText>
            </w:r>
            <w:r>
              <w:rPr>
                <w:noProof/>
                <w:webHidden/>
              </w:rPr>
            </w:r>
            <w:r>
              <w:rPr>
                <w:noProof/>
                <w:webHidden/>
              </w:rPr>
              <w:fldChar w:fldCharType="separate"/>
            </w:r>
            <w:r w:rsidR="005A5EFF">
              <w:rPr>
                <w:noProof/>
                <w:webHidden/>
              </w:rPr>
              <w:t>17</w:t>
            </w:r>
            <w:r>
              <w:rPr>
                <w:noProof/>
                <w:webHidden/>
              </w:rPr>
              <w:fldChar w:fldCharType="end"/>
            </w:r>
          </w:hyperlink>
        </w:p>
        <w:p w14:paraId="793C1904" w14:textId="3340A986"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0" w:history="1">
            <w:r w:rsidRPr="00E114D0">
              <w:rPr>
                <w:rStyle w:val="Hyperlink"/>
                <w:rFonts w:ascii="Times New Roman" w:hAnsi="Times New Roman"/>
                <w:noProof/>
                <w:lang w:val="sr-Latn-RS"/>
              </w:rPr>
              <w:t>3.1.4. Zaštita i očuvanje prirodnih vrijednosti nacionalnih parkova kroz unapređenje službi fizičke zaštite</w:t>
            </w:r>
            <w:r>
              <w:rPr>
                <w:noProof/>
                <w:webHidden/>
              </w:rPr>
              <w:tab/>
            </w:r>
            <w:r>
              <w:rPr>
                <w:noProof/>
                <w:webHidden/>
              </w:rPr>
              <w:fldChar w:fldCharType="begin"/>
            </w:r>
            <w:r>
              <w:rPr>
                <w:noProof/>
                <w:webHidden/>
              </w:rPr>
              <w:instrText xml:space="preserve"> PAGEREF _Toc195614570 \h </w:instrText>
            </w:r>
            <w:r>
              <w:rPr>
                <w:noProof/>
                <w:webHidden/>
              </w:rPr>
            </w:r>
            <w:r>
              <w:rPr>
                <w:noProof/>
                <w:webHidden/>
              </w:rPr>
              <w:fldChar w:fldCharType="separate"/>
            </w:r>
            <w:r w:rsidR="005A5EFF">
              <w:rPr>
                <w:noProof/>
                <w:webHidden/>
              </w:rPr>
              <w:t>17</w:t>
            </w:r>
            <w:r>
              <w:rPr>
                <w:noProof/>
                <w:webHidden/>
              </w:rPr>
              <w:fldChar w:fldCharType="end"/>
            </w:r>
          </w:hyperlink>
        </w:p>
        <w:p w14:paraId="1198A2D2" w14:textId="6806A8BD"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1" w:history="1">
            <w:r w:rsidRPr="00E114D0">
              <w:rPr>
                <w:rStyle w:val="Hyperlink"/>
                <w:rFonts w:ascii="Times New Roman" w:hAnsi="Times New Roman"/>
                <w:noProof/>
                <w:lang w:val="sr-Latn-ME"/>
              </w:rPr>
              <w:t>3.1.5. Unapređenje komunalne infrastrukture u NP Durmitor-Separator masti</w:t>
            </w:r>
            <w:r>
              <w:rPr>
                <w:noProof/>
                <w:webHidden/>
              </w:rPr>
              <w:tab/>
            </w:r>
            <w:r>
              <w:rPr>
                <w:noProof/>
                <w:webHidden/>
              </w:rPr>
              <w:fldChar w:fldCharType="begin"/>
            </w:r>
            <w:r>
              <w:rPr>
                <w:noProof/>
                <w:webHidden/>
              </w:rPr>
              <w:instrText xml:space="preserve"> PAGEREF _Toc195614571 \h </w:instrText>
            </w:r>
            <w:r>
              <w:rPr>
                <w:noProof/>
                <w:webHidden/>
              </w:rPr>
            </w:r>
            <w:r>
              <w:rPr>
                <w:noProof/>
                <w:webHidden/>
              </w:rPr>
              <w:fldChar w:fldCharType="separate"/>
            </w:r>
            <w:r w:rsidR="005A5EFF">
              <w:rPr>
                <w:noProof/>
                <w:webHidden/>
              </w:rPr>
              <w:t>18</w:t>
            </w:r>
            <w:r>
              <w:rPr>
                <w:noProof/>
                <w:webHidden/>
              </w:rPr>
              <w:fldChar w:fldCharType="end"/>
            </w:r>
          </w:hyperlink>
        </w:p>
        <w:p w14:paraId="27AB0937" w14:textId="0AC40048"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2" w:history="1">
            <w:r w:rsidRPr="00E114D0">
              <w:rPr>
                <w:rStyle w:val="Hyperlink"/>
                <w:rFonts w:ascii="Times New Roman" w:hAnsi="Times New Roman"/>
                <w:noProof/>
                <w:lang w:val="sr-Latn-RS"/>
              </w:rPr>
              <w:t>3.1.6. Sanacija staze oko Crnog jezera</w:t>
            </w:r>
            <w:r>
              <w:rPr>
                <w:noProof/>
                <w:webHidden/>
              </w:rPr>
              <w:tab/>
            </w:r>
            <w:r>
              <w:rPr>
                <w:noProof/>
                <w:webHidden/>
              </w:rPr>
              <w:fldChar w:fldCharType="begin"/>
            </w:r>
            <w:r>
              <w:rPr>
                <w:noProof/>
                <w:webHidden/>
              </w:rPr>
              <w:instrText xml:space="preserve"> PAGEREF _Toc195614572 \h </w:instrText>
            </w:r>
            <w:r>
              <w:rPr>
                <w:noProof/>
                <w:webHidden/>
              </w:rPr>
            </w:r>
            <w:r>
              <w:rPr>
                <w:noProof/>
                <w:webHidden/>
              </w:rPr>
              <w:fldChar w:fldCharType="separate"/>
            </w:r>
            <w:r w:rsidR="005A5EFF">
              <w:rPr>
                <w:noProof/>
                <w:webHidden/>
              </w:rPr>
              <w:t>19</w:t>
            </w:r>
            <w:r>
              <w:rPr>
                <w:noProof/>
                <w:webHidden/>
              </w:rPr>
              <w:fldChar w:fldCharType="end"/>
            </w:r>
          </w:hyperlink>
        </w:p>
        <w:p w14:paraId="678D3BED" w14:textId="14C6BC8E"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3" w:history="1">
            <w:r w:rsidRPr="00E114D0">
              <w:rPr>
                <w:rStyle w:val="Hyperlink"/>
                <w:rFonts w:ascii="Times New Roman" w:hAnsi="Times New Roman"/>
                <w:noProof/>
              </w:rPr>
              <w:t>3.1.7. Projekat sakupljanja električnog/elektronskog otpada iz domaćinstva</w:t>
            </w:r>
            <w:r>
              <w:rPr>
                <w:noProof/>
                <w:webHidden/>
              </w:rPr>
              <w:tab/>
            </w:r>
            <w:r>
              <w:rPr>
                <w:noProof/>
                <w:webHidden/>
              </w:rPr>
              <w:fldChar w:fldCharType="begin"/>
            </w:r>
            <w:r>
              <w:rPr>
                <w:noProof/>
                <w:webHidden/>
              </w:rPr>
              <w:instrText xml:space="preserve"> PAGEREF _Toc195614573 \h </w:instrText>
            </w:r>
            <w:r>
              <w:rPr>
                <w:noProof/>
                <w:webHidden/>
              </w:rPr>
            </w:r>
            <w:r>
              <w:rPr>
                <w:noProof/>
                <w:webHidden/>
              </w:rPr>
              <w:fldChar w:fldCharType="separate"/>
            </w:r>
            <w:r w:rsidR="005A5EFF">
              <w:rPr>
                <w:noProof/>
                <w:webHidden/>
              </w:rPr>
              <w:t>19</w:t>
            </w:r>
            <w:r>
              <w:rPr>
                <w:noProof/>
                <w:webHidden/>
              </w:rPr>
              <w:fldChar w:fldCharType="end"/>
            </w:r>
          </w:hyperlink>
        </w:p>
        <w:p w14:paraId="3040CEBC" w14:textId="5105C563"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4" w:history="1">
            <w:r w:rsidRPr="00E114D0">
              <w:rPr>
                <w:rStyle w:val="Hyperlink"/>
                <w:rFonts w:ascii="Times New Roman" w:hAnsi="Times New Roman"/>
                <w:noProof/>
              </w:rPr>
              <w:t>3.1.8. Prikupljanje vozila van upotrebe sa teritorije Crne Gore</w:t>
            </w:r>
            <w:r>
              <w:rPr>
                <w:noProof/>
                <w:webHidden/>
              </w:rPr>
              <w:tab/>
            </w:r>
            <w:r>
              <w:rPr>
                <w:noProof/>
                <w:webHidden/>
              </w:rPr>
              <w:fldChar w:fldCharType="begin"/>
            </w:r>
            <w:r>
              <w:rPr>
                <w:noProof/>
                <w:webHidden/>
              </w:rPr>
              <w:instrText xml:space="preserve"> PAGEREF _Toc195614574 \h </w:instrText>
            </w:r>
            <w:r>
              <w:rPr>
                <w:noProof/>
                <w:webHidden/>
              </w:rPr>
            </w:r>
            <w:r>
              <w:rPr>
                <w:noProof/>
                <w:webHidden/>
              </w:rPr>
              <w:fldChar w:fldCharType="separate"/>
            </w:r>
            <w:r w:rsidR="005A5EFF">
              <w:rPr>
                <w:noProof/>
                <w:webHidden/>
              </w:rPr>
              <w:t>20</w:t>
            </w:r>
            <w:r>
              <w:rPr>
                <w:noProof/>
                <w:webHidden/>
              </w:rPr>
              <w:fldChar w:fldCharType="end"/>
            </w:r>
          </w:hyperlink>
        </w:p>
        <w:p w14:paraId="4147E1C1" w14:textId="6A219C88"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5" w:history="1">
            <w:r w:rsidRPr="00E114D0">
              <w:rPr>
                <w:rStyle w:val="Hyperlink"/>
                <w:rFonts w:ascii="Times New Roman" w:hAnsi="Times New Roman"/>
                <w:noProof/>
              </w:rPr>
              <w:t>3.1.9. Unapređenje infrastrukture vodosnabdijevanja, očuvanja vodoizvorišta i zaštite životne sredine u lokalnim samoupravama</w:t>
            </w:r>
            <w:r>
              <w:rPr>
                <w:noProof/>
                <w:webHidden/>
              </w:rPr>
              <w:tab/>
            </w:r>
            <w:r>
              <w:rPr>
                <w:noProof/>
                <w:webHidden/>
              </w:rPr>
              <w:fldChar w:fldCharType="begin"/>
            </w:r>
            <w:r>
              <w:rPr>
                <w:noProof/>
                <w:webHidden/>
              </w:rPr>
              <w:instrText xml:space="preserve"> PAGEREF _Toc195614575 \h </w:instrText>
            </w:r>
            <w:r>
              <w:rPr>
                <w:noProof/>
                <w:webHidden/>
              </w:rPr>
            </w:r>
            <w:r>
              <w:rPr>
                <w:noProof/>
                <w:webHidden/>
              </w:rPr>
              <w:fldChar w:fldCharType="separate"/>
            </w:r>
            <w:r w:rsidR="005A5EFF">
              <w:rPr>
                <w:noProof/>
                <w:webHidden/>
              </w:rPr>
              <w:t>20</w:t>
            </w:r>
            <w:r>
              <w:rPr>
                <w:noProof/>
                <w:webHidden/>
              </w:rPr>
              <w:fldChar w:fldCharType="end"/>
            </w:r>
          </w:hyperlink>
        </w:p>
        <w:p w14:paraId="7DAC92AF" w14:textId="731A4CC3"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6" w:history="1">
            <w:r w:rsidRPr="00E114D0">
              <w:rPr>
                <w:rStyle w:val="Hyperlink"/>
                <w:rFonts w:ascii="Times New Roman" w:hAnsi="Times New Roman"/>
                <w:noProof/>
              </w:rPr>
              <w:t>3.1.10. Unapređenje katastra zagađivača životne sredine i integracija u Informacioni sistem zaštite životne sredine (II FAZA) i Razvoj djelatnosti Eko-fonda</w:t>
            </w:r>
            <w:r>
              <w:rPr>
                <w:noProof/>
                <w:webHidden/>
              </w:rPr>
              <w:tab/>
            </w:r>
            <w:r>
              <w:rPr>
                <w:noProof/>
                <w:webHidden/>
              </w:rPr>
              <w:fldChar w:fldCharType="begin"/>
            </w:r>
            <w:r>
              <w:rPr>
                <w:noProof/>
                <w:webHidden/>
              </w:rPr>
              <w:instrText xml:space="preserve"> PAGEREF _Toc195614576 \h </w:instrText>
            </w:r>
            <w:r>
              <w:rPr>
                <w:noProof/>
                <w:webHidden/>
              </w:rPr>
            </w:r>
            <w:r>
              <w:rPr>
                <w:noProof/>
                <w:webHidden/>
              </w:rPr>
              <w:fldChar w:fldCharType="separate"/>
            </w:r>
            <w:r w:rsidR="005A5EFF">
              <w:rPr>
                <w:noProof/>
                <w:webHidden/>
              </w:rPr>
              <w:t>21</w:t>
            </w:r>
            <w:r>
              <w:rPr>
                <w:noProof/>
                <w:webHidden/>
              </w:rPr>
              <w:fldChar w:fldCharType="end"/>
            </w:r>
          </w:hyperlink>
        </w:p>
        <w:p w14:paraId="60844127" w14:textId="3C96ED91"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7" w:history="1">
            <w:r w:rsidRPr="00E114D0">
              <w:rPr>
                <w:rStyle w:val="Hyperlink"/>
                <w:rFonts w:ascii="Times New Roman" w:hAnsi="Times New Roman"/>
                <w:noProof/>
              </w:rPr>
              <w:t>3.1.11. Unaprjeđenje uslova za visokoškolsko obrazovanje iz oblasti Ekologije u Crnoj Gori</w:t>
            </w:r>
            <w:r>
              <w:rPr>
                <w:noProof/>
                <w:webHidden/>
              </w:rPr>
              <w:tab/>
            </w:r>
            <w:r>
              <w:rPr>
                <w:noProof/>
                <w:webHidden/>
              </w:rPr>
              <w:fldChar w:fldCharType="begin"/>
            </w:r>
            <w:r>
              <w:rPr>
                <w:noProof/>
                <w:webHidden/>
              </w:rPr>
              <w:instrText xml:space="preserve"> PAGEREF _Toc195614577 \h </w:instrText>
            </w:r>
            <w:r>
              <w:rPr>
                <w:noProof/>
                <w:webHidden/>
              </w:rPr>
            </w:r>
            <w:r>
              <w:rPr>
                <w:noProof/>
                <w:webHidden/>
              </w:rPr>
              <w:fldChar w:fldCharType="separate"/>
            </w:r>
            <w:r w:rsidR="005A5EFF">
              <w:rPr>
                <w:noProof/>
                <w:webHidden/>
              </w:rPr>
              <w:t>23</w:t>
            </w:r>
            <w:r>
              <w:rPr>
                <w:noProof/>
                <w:webHidden/>
              </w:rPr>
              <w:fldChar w:fldCharType="end"/>
            </w:r>
          </w:hyperlink>
        </w:p>
        <w:p w14:paraId="4CC45F7E" w14:textId="6B2A123C"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8" w:history="1">
            <w:r w:rsidRPr="00E114D0">
              <w:rPr>
                <w:rStyle w:val="Hyperlink"/>
                <w:rFonts w:ascii="Times New Roman" w:hAnsi="Times New Roman"/>
                <w:noProof/>
              </w:rPr>
              <w:t>3.2. PROJEKTI SLUŽBE ENERGETSKE EFIKASNOSTI I OBNOVLJIVIH IZVORA ENERGIJE</w:t>
            </w:r>
            <w:r>
              <w:rPr>
                <w:noProof/>
                <w:webHidden/>
              </w:rPr>
              <w:tab/>
            </w:r>
            <w:r>
              <w:rPr>
                <w:noProof/>
                <w:webHidden/>
              </w:rPr>
              <w:fldChar w:fldCharType="begin"/>
            </w:r>
            <w:r>
              <w:rPr>
                <w:noProof/>
                <w:webHidden/>
              </w:rPr>
              <w:instrText xml:space="preserve"> PAGEREF _Toc195614578 \h </w:instrText>
            </w:r>
            <w:r>
              <w:rPr>
                <w:noProof/>
                <w:webHidden/>
              </w:rPr>
            </w:r>
            <w:r>
              <w:rPr>
                <w:noProof/>
                <w:webHidden/>
              </w:rPr>
              <w:fldChar w:fldCharType="separate"/>
            </w:r>
            <w:r w:rsidR="005A5EFF">
              <w:rPr>
                <w:noProof/>
                <w:webHidden/>
              </w:rPr>
              <w:t>23</w:t>
            </w:r>
            <w:r>
              <w:rPr>
                <w:noProof/>
                <w:webHidden/>
              </w:rPr>
              <w:fldChar w:fldCharType="end"/>
            </w:r>
          </w:hyperlink>
        </w:p>
        <w:p w14:paraId="249034F3" w14:textId="5524AFC9"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79" w:history="1">
            <w:r w:rsidRPr="00E114D0">
              <w:rPr>
                <w:rStyle w:val="Hyperlink"/>
                <w:rFonts w:ascii="Times New Roman" w:hAnsi="Times New Roman"/>
                <w:noProof/>
              </w:rPr>
              <w:t>3.2.1. Podsticaji za unapređenje e-mobilnosti u Crnoj Gori</w:t>
            </w:r>
            <w:r>
              <w:rPr>
                <w:noProof/>
                <w:webHidden/>
              </w:rPr>
              <w:tab/>
            </w:r>
            <w:r>
              <w:rPr>
                <w:noProof/>
                <w:webHidden/>
              </w:rPr>
              <w:fldChar w:fldCharType="begin"/>
            </w:r>
            <w:r>
              <w:rPr>
                <w:noProof/>
                <w:webHidden/>
              </w:rPr>
              <w:instrText xml:space="preserve"> PAGEREF _Toc195614579 \h </w:instrText>
            </w:r>
            <w:r>
              <w:rPr>
                <w:noProof/>
                <w:webHidden/>
              </w:rPr>
            </w:r>
            <w:r>
              <w:rPr>
                <w:noProof/>
                <w:webHidden/>
              </w:rPr>
              <w:fldChar w:fldCharType="separate"/>
            </w:r>
            <w:r w:rsidR="005A5EFF">
              <w:rPr>
                <w:noProof/>
                <w:webHidden/>
              </w:rPr>
              <w:t>24</w:t>
            </w:r>
            <w:r>
              <w:rPr>
                <w:noProof/>
                <w:webHidden/>
              </w:rPr>
              <w:fldChar w:fldCharType="end"/>
            </w:r>
          </w:hyperlink>
        </w:p>
        <w:p w14:paraId="4B4C0F64" w14:textId="5CA850ED"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0" w:history="1">
            <w:r w:rsidRPr="00E114D0">
              <w:rPr>
                <w:rStyle w:val="Hyperlink"/>
                <w:rFonts w:ascii="Times New Roman" w:hAnsi="Times New Roman"/>
                <w:noProof/>
              </w:rPr>
              <w:t>3.2.2. Javni konkurs za dodjelu bespovratnih sredstava (subvencija) za kupovinu uređaja u domaćinstvu energetski efikasnim uređajima</w:t>
            </w:r>
            <w:r>
              <w:rPr>
                <w:noProof/>
                <w:webHidden/>
              </w:rPr>
              <w:tab/>
            </w:r>
            <w:r>
              <w:rPr>
                <w:noProof/>
                <w:webHidden/>
              </w:rPr>
              <w:fldChar w:fldCharType="begin"/>
            </w:r>
            <w:r>
              <w:rPr>
                <w:noProof/>
                <w:webHidden/>
              </w:rPr>
              <w:instrText xml:space="preserve"> PAGEREF _Toc195614580 \h </w:instrText>
            </w:r>
            <w:r>
              <w:rPr>
                <w:noProof/>
                <w:webHidden/>
              </w:rPr>
            </w:r>
            <w:r>
              <w:rPr>
                <w:noProof/>
                <w:webHidden/>
              </w:rPr>
              <w:fldChar w:fldCharType="separate"/>
            </w:r>
            <w:r w:rsidR="005A5EFF">
              <w:rPr>
                <w:noProof/>
                <w:webHidden/>
              </w:rPr>
              <w:t>25</w:t>
            </w:r>
            <w:r>
              <w:rPr>
                <w:noProof/>
                <w:webHidden/>
              </w:rPr>
              <w:fldChar w:fldCharType="end"/>
            </w:r>
          </w:hyperlink>
        </w:p>
        <w:p w14:paraId="3FF74340" w14:textId="5EB00BDF"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1" w:history="1">
            <w:r w:rsidRPr="00E114D0">
              <w:rPr>
                <w:rStyle w:val="Hyperlink"/>
                <w:rFonts w:ascii="Times New Roman" w:hAnsi="Times New Roman"/>
                <w:noProof/>
              </w:rPr>
              <w:t>3.2.3. Podsticaji za primjenu mjera energetske efikasnosti u domaćinstvima</w:t>
            </w:r>
            <w:r>
              <w:rPr>
                <w:noProof/>
                <w:webHidden/>
              </w:rPr>
              <w:tab/>
            </w:r>
            <w:r>
              <w:rPr>
                <w:noProof/>
                <w:webHidden/>
              </w:rPr>
              <w:fldChar w:fldCharType="begin"/>
            </w:r>
            <w:r>
              <w:rPr>
                <w:noProof/>
                <w:webHidden/>
              </w:rPr>
              <w:instrText xml:space="preserve"> PAGEREF _Toc195614581 \h </w:instrText>
            </w:r>
            <w:r>
              <w:rPr>
                <w:noProof/>
                <w:webHidden/>
              </w:rPr>
            </w:r>
            <w:r>
              <w:rPr>
                <w:noProof/>
                <w:webHidden/>
              </w:rPr>
              <w:fldChar w:fldCharType="separate"/>
            </w:r>
            <w:r w:rsidR="005A5EFF">
              <w:rPr>
                <w:noProof/>
                <w:webHidden/>
              </w:rPr>
              <w:t>25</w:t>
            </w:r>
            <w:r>
              <w:rPr>
                <w:noProof/>
                <w:webHidden/>
              </w:rPr>
              <w:fldChar w:fldCharType="end"/>
            </w:r>
          </w:hyperlink>
        </w:p>
        <w:p w14:paraId="0BDBB283" w14:textId="629923C2"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2" w:history="1">
            <w:r w:rsidRPr="00E114D0">
              <w:rPr>
                <w:rStyle w:val="Hyperlink"/>
                <w:rFonts w:ascii="Times New Roman" w:hAnsi="Times New Roman"/>
                <w:noProof/>
              </w:rPr>
              <w:t>3.2.4. Podsticaji za primjenu mjera energetske efikasnosti u javnom sektoru</w:t>
            </w:r>
            <w:r>
              <w:rPr>
                <w:noProof/>
                <w:webHidden/>
              </w:rPr>
              <w:tab/>
            </w:r>
            <w:r>
              <w:rPr>
                <w:noProof/>
                <w:webHidden/>
              </w:rPr>
              <w:fldChar w:fldCharType="begin"/>
            </w:r>
            <w:r>
              <w:rPr>
                <w:noProof/>
                <w:webHidden/>
              </w:rPr>
              <w:instrText xml:space="preserve"> PAGEREF _Toc195614582 \h </w:instrText>
            </w:r>
            <w:r>
              <w:rPr>
                <w:noProof/>
                <w:webHidden/>
              </w:rPr>
            </w:r>
            <w:r>
              <w:rPr>
                <w:noProof/>
                <w:webHidden/>
              </w:rPr>
              <w:fldChar w:fldCharType="separate"/>
            </w:r>
            <w:r w:rsidR="005A5EFF">
              <w:rPr>
                <w:noProof/>
                <w:webHidden/>
              </w:rPr>
              <w:t>26</w:t>
            </w:r>
            <w:r>
              <w:rPr>
                <w:noProof/>
                <w:webHidden/>
              </w:rPr>
              <w:fldChar w:fldCharType="end"/>
            </w:r>
          </w:hyperlink>
        </w:p>
        <w:p w14:paraId="065C1147" w14:textId="48976A49"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3" w:history="1">
            <w:r w:rsidRPr="00E114D0">
              <w:rPr>
                <w:rStyle w:val="Hyperlink"/>
                <w:rFonts w:ascii="Times New Roman" w:hAnsi="Times New Roman"/>
                <w:noProof/>
                <w:lang w:val="sr-Latn-RS"/>
              </w:rPr>
              <w:t>3.2.5 Modernizacija javne rasvjete i označavanje objekata u okviru kompleksa Kliničkog centara Crne Gore</w:t>
            </w:r>
            <w:r>
              <w:rPr>
                <w:noProof/>
                <w:webHidden/>
              </w:rPr>
              <w:tab/>
            </w:r>
            <w:r>
              <w:rPr>
                <w:noProof/>
                <w:webHidden/>
              </w:rPr>
              <w:fldChar w:fldCharType="begin"/>
            </w:r>
            <w:r>
              <w:rPr>
                <w:noProof/>
                <w:webHidden/>
              </w:rPr>
              <w:instrText xml:space="preserve"> PAGEREF _Toc195614583 \h </w:instrText>
            </w:r>
            <w:r>
              <w:rPr>
                <w:noProof/>
                <w:webHidden/>
              </w:rPr>
            </w:r>
            <w:r>
              <w:rPr>
                <w:noProof/>
                <w:webHidden/>
              </w:rPr>
              <w:fldChar w:fldCharType="separate"/>
            </w:r>
            <w:r w:rsidR="005A5EFF">
              <w:rPr>
                <w:noProof/>
                <w:webHidden/>
              </w:rPr>
              <w:t>26</w:t>
            </w:r>
            <w:r>
              <w:rPr>
                <w:noProof/>
                <w:webHidden/>
              </w:rPr>
              <w:fldChar w:fldCharType="end"/>
            </w:r>
          </w:hyperlink>
        </w:p>
        <w:p w14:paraId="150F816D" w14:textId="5BA81705"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4" w:history="1">
            <w:r w:rsidRPr="00E114D0">
              <w:rPr>
                <w:rStyle w:val="Hyperlink"/>
                <w:rFonts w:ascii="Times New Roman" w:hAnsi="Times New Roman"/>
                <w:noProof/>
              </w:rPr>
              <w:t>3.3. PROJEKTI IZ OBLASTI MEĐUNARODNE I PARTNERSKE SARADNJE</w:t>
            </w:r>
            <w:r>
              <w:rPr>
                <w:noProof/>
                <w:webHidden/>
              </w:rPr>
              <w:tab/>
            </w:r>
            <w:r>
              <w:rPr>
                <w:noProof/>
                <w:webHidden/>
              </w:rPr>
              <w:fldChar w:fldCharType="begin"/>
            </w:r>
            <w:r>
              <w:rPr>
                <w:noProof/>
                <w:webHidden/>
              </w:rPr>
              <w:instrText xml:space="preserve"> PAGEREF _Toc195614584 \h </w:instrText>
            </w:r>
            <w:r>
              <w:rPr>
                <w:noProof/>
                <w:webHidden/>
              </w:rPr>
            </w:r>
            <w:r>
              <w:rPr>
                <w:noProof/>
                <w:webHidden/>
              </w:rPr>
              <w:fldChar w:fldCharType="separate"/>
            </w:r>
            <w:r w:rsidR="005A5EFF">
              <w:rPr>
                <w:noProof/>
                <w:webHidden/>
              </w:rPr>
              <w:t>27</w:t>
            </w:r>
            <w:r>
              <w:rPr>
                <w:noProof/>
                <w:webHidden/>
              </w:rPr>
              <w:fldChar w:fldCharType="end"/>
            </w:r>
          </w:hyperlink>
        </w:p>
        <w:p w14:paraId="0EE4E1A8" w14:textId="2EC70B6D"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5" w:history="1">
            <w:r w:rsidRPr="00E114D0">
              <w:rPr>
                <w:rStyle w:val="Hyperlink"/>
                <w:rFonts w:ascii="Times New Roman" w:hAnsi="Times New Roman"/>
                <w:noProof/>
              </w:rPr>
              <w:t>3.3.1. Saradnja sa Zelenim Klimatskim Fondom</w:t>
            </w:r>
            <w:r>
              <w:rPr>
                <w:noProof/>
                <w:webHidden/>
              </w:rPr>
              <w:tab/>
            </w:r>
            <w:r>
              <w:rPr>
                <w:noProof/>
                <w:webHidden/>
              </w:rPr>
              <w:fldChar w:fldCharType="begin"/>
            </w:r>
            <w:r>
              <w:rPr>
                <w:noProof/>
                <w:webHidden/>
              </w:rPr>
              <w:instrText xml:space="preserve"> PAGEREF _Toc195614585 \h </w:instrText>
            </w:r>
            <w:r>
              <w:rPr>
                <w:noProof/>
                <w:webHidden/>
              </w:rPr>
            </w:r>
            <w:r>
              <w:rPr>
                <w:noProof/>
                <w:webHidden/>
              </w:rPr>
              <w:fldChar w:fldCharType="separate"/>
            </w:r>
            <w:r w:rsidR="005A5EFF">
              <w:rPr>
                <w:noProof/>
                <w:webHidden/>
              </w:rPr>
              <w:t>27</w:t>
            </w:r>
            <w:r>
              <w:rPr>
                <w:noProof/>
                <w:webHidden/>
              </w:rPr>
              <w:fldChar w:fldCharType="end"/>
            </w:r>
          </w:hyperlink>
        </w:p>
        <w:p w14:paraId="7DB1A033" w14:textId="2A18A762"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6" w:history="1">
            <w:r w:rsidRPr="005A5EFF">
              <w:rPr>
                <w:rStyle w:val="Hyperlink"/>
                <w:rFonts w:ascii="Times New Roman" w:hAnsi="Times New Roman"/>
                <w:noProof/>
                <w:shd w:val="clear" w:color="auto" w:fill="0070C0"/>
              </w:rPr>
              <w:t>3.3.2. Interreg Dunavski transnacionalni program (DTP)</w:t>
            </w:r>
            <w:r>
              <w:rPr>
                <w:noProof/>
                <w:webHidden/>
              </w:rPr>
              <w:tab/>
            </w:r>
            <w:r>
              <w:rPr>
                <w:noProof/>
                <w:webHidden/>
              </w:rPr>
              <w:fldChar w:fldCharType="begin"/>
            </w:r>
            <w:r>
              <w:rPr>
                <w:noProof/>
                <w:webHidden/>
              </w:rPr>
              <w:instrText xml:space="preserve"> PAGEREF _Toc195614586 \h </w:instrText>
            </w:r>
            <w:r>
              <w:rPr>
                <w:noProof/>
                <w:webHidden/>
              </w:rPr>
            </w:r>
            <w:r>
              <w:rPr>
                <w:noProof/>
                <w:webHidden/>
              </w:rPr>
              <w:fldChar w:fldCharType="separate"/>
            </w:r>
            <w:r w:rsidR="005A5EFF">
              <w:rPr>
                <w:noProof/>
                <w:webHidden/>
              </w:rPr>
              <w:t>28</w:t>
            </w:r>
            <w:r>
              <w:rPr>
                <w:noProof/>
                <w:webHidden/>
              </w:rPr>
              <w:fldChar w:fldCharType="end"/>
            </w:r>
          </w:hyperlink>
        </w:p>
        <w:p w14:paraId="225BD13F" w14:textId="5EFBDFB2"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7" w:history="1">
            <w:r w:rsidRPr="00E114D0">
              <w:rPr>
                <w:rStyle w:val="Hyperlink"/>
                <w:rFonts w:ascii="Times New Roman" w:hAnsi="Times New Roman"/>
                <w:noProof/>
              </w:rPr>
              <w:t>3.3.3. Javni fond za životnu sredinu Republike Slovenije</w:t>
            </w:r>
            <w:r>
              <w:rPr>
                <w:noProof/>
                <w:webHidden/>
              </w:rPr>
              <w:tab/>
            </w:r>
            <w:r>
              <w:rPr>
                <w:noProof/>
                <w:webHidden/>
              </w:rPr>
              <w:fldChar w:fldCharType="begin"/>
            </w:r>
            <w:r>
              <w:rPr>
                <w:noProof/>
                <w:webHidden/>
              </w:rPr>
              <w:instrText xml:space="preserve"> PAGEREF _Toc195614587 \h </w:instrText>
            </w:r>
            <w:r>
              <w:rPr>
                <w:noProof/>
                <w:webHidden/>
              </w:rPr>
            </w:r>
            <w:r>
              <w:rPr>
                <w:noProof/>
                <w:webHidden/>
              </w:rPr>
              <w:fldChar w:fldCharType="separate"/>
            </w:r>
            <w:r w:rsidR="005A5EFF">
              <w:rPr>
                <w:noProof/>
                <w:webHidden/>
              </w:rPr>
              <w:t>29</w:t>
            </w:r>
            <w:r>
              <w:rPr>
                <w:noProof/>
                <w:webHidden/>
              </w:rPr>
              <w:fldChar w:fldCharType="end"/>
            </w:r>
          </w:hyperlink>
        </w:p>
        <w:p w14:paraId="37771629" w14:textId="3E9CAD59"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8" w:history="1">
            <w:r w:rsidRPr="00E114D0">
              <w:rPr>
                <w:rStyle w:val="Hyperlink"/>
                <w:rFonts w:ascii="Times New Roman" w:hAnsi="Times New Roman"/>
                <w:noProof/>
              </w:rPr>
              <w:t>3.3.4. Saradnja sa Elektroprivredom Crne Gore</w:t>
            </w:r>
            <w:r>
              <w:rPr>
                <w:noProof/>
                <w:webHidden/>
              </w:rPr>
              <w:tab/>
            </w:r>
            <w:r>
              <w:rPr>
                <w:noProof/>
                <w:webHidden/>
              </w:rPr>
              <w:fldChar w:fldCharType="begin"/>
            </w:r>
            <w:r>
              <w:rPr>
                <w:noProof/>
                <w:webHidden/>
              </w:rPr>
              <w:instrText xml:space="preserve"> PAGEREF _Toc195614588 \h </w:instrText>
            </w:r>
            <w:r>
              <w:rPr>
                <w:noProof/>
                <w:webHidden/>
              </w:rPr>
            </w:r>
            <w:r>
              <w:rPr>
                <w:noProof/>
                <w:webHidden/>
              </w:rPr>
              <w:fldChar w:fldCharType="separate"/>
            </w:r>
            <w:r w:rsidR="005A5EFF">
              <w:rPr>
                <w:noProof/>
                <w:webHidden/>
              </w:rPr>
              <w:t>30</w:t>
            </w:r>
            <w:r>
              <w:rPr>
                <w:noProof/>
                <w:webHidden/>
              </w:rPr>
              <w:fldChar w:fldCharType="end"/>
            </w:r>
          </w:hyperlink>
        </w:p>
        <w:p w14:paraId="6E99E62D" w14:textId="3B885048"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89" w:history="1">
            <w:r w:rsidRPr="00E114D0">
              <w:rPr>
                <w:rStyle w:val="Hyperlink"/>
                <w:rFonts w:ascii="Times New Roman" w:hAnsi="Times New Roman"/>
                <w:noProof/>
              </w:rPr>
              <w:t>3.3.5. Finansiranje izrade projektne dokumentacije za realizaciju infrastrukturnih projekata</w:t>
            </w:r>
            <w:r>
              <w:rPr>
                <w:noProof/>
                <w:webHidden/>
              </w:rPr>
              <w:tab/>
            </w:r>
            <w:r>
              <w:rPr>
                <w:noProof/>
                <w:webHidden/>
              </w:rPr>
              <w:fldChar w:fldCharType="begin"/>
            </w:r>
            <w:r>
              <w:rPr>
                <w:noProof/>
                <w:webHidden/>
              </w:rPr>
              <w:instrText xml:space="preserve"> PAGEREF _Toc195614589 \h </w:instrText>
            </w:r>
            <w:r>
              <w:rPr>
                <w:noProof/>
                <w:webHidden/>
              </w:rPr>
            </w:r>
            <w:r>
              <w:rPr>
                <w:noProof/>
                <w:webHidden/>
              </w:rPr>
              <w:fldChar w:fldCharType="separate"/>
            </w:r>
            <w:r w:rsidR="005A5EFF">
              <w:rPr>
                <w:noProof/>
                <w:webHidden/>
              </w:rPr>
              <w:t>30</w:t>
            </w:r>
            <w:r>
              <w:rPr>
                <w:noProof/>
                <w:webHidden/>
              </w:rPr>
              <w:fldChar w:fldCharType="end"/>
            </w:r>
          </w:hyperlink>
        </w:p>
        <w:p w14:paraId="212050E6" w14:textId="059954BE"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90" w:history="1">
            <w:r w:rsidRPr="00E114D0">
              <w:rPr>
                <w:rStyle w:val="Hyperlink"/>
                <w:rFonts w:ascii="Times New Roman" w:hAnsi="Times New Roman"/>
                <w:noProof/>
              </w:rPr>
              <w:t>3.3.6. IPA South Adriatic program</w:t>
            </w:r>
            <w:r>
              <w:rPr>
                <w:noProof/>
                <w:webHidden/>
              </w:rPr>
              <w:tab/>
            </w:r>
            <w:r>
              <w:rPr>
                <w:noProof/>
                <w:webHidden/>
              </w:rPr>
              <w:fldChar w:fldCharType="begin"/>
            </w:r>
            <w:r>
              <w:rPr>
                <w:noProof/>
                <w:webHidden/>
              </w:rPr>
              <w:instrText xml:space="preserve"> PAGEREF _Toc195614590 \h </w:instrText>
            </w:r>
            <w:r>
              <w:rPr>
                <w:noProof/>
                <w:webHidden/>
              </w:rPr>
            </w:r>
            <w:r>
              <w:rPr>
                <w:noProof/>
                <w:webHidden/>
              </w:rPr>
              <w:fldChar w:fldCharType="separate"/>
            </w:r>
            <w:r w:rsidR="005A5EFF">
              <w:rPr>
                <w:noProof/>
                <w:webHidden/>
              </w:rPr>
              <w:t>31</w:t>
            </w:r>
            <w:r>
              <w:rPr>
                <w:noProof/>
                <w:webHidden/>
              </w:rPr>
              <w:fldChar w:fldCharType="end"/>
            </w:r>
          </w:hyperlink>
        </w:p>
        <w:p w14:paraId="6FCC4777" w14:textId="5CE3CF10"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91" w:history="1">
            <w:r w:rsidRPr="00E114D0">
              <w:rPr>
                <w:rStyle w:val="Hyperlink"/>
                <w:rFonts w:ascii="Times New Roman" w:eastAsiaTheme="majorEastAsia" w:hAnsi="Times New Roman"/>
                <w:noProof/>
                <w:lang w:val="sr-Latn-RS"/>
              </w:rPr>
              <w:t>Interreg Euro MED 2021 - 2027 Mjere energetske efikasnosti u javnoj rasvjeti i razmjena ekonomskih/ekoloških praksi ulaganja u održivu energiju u ciljanom prekograničnom region (PROLIGHT)</w:t>
            </w:r>
            <w:r>
              <w:rPr>
                <w:noProof/>
                <w:webHidden/>
              </w:rPr>
              <w:tab/>
            </w:r>
            <w:r>
              <w:rPr>
                <w:noProof/>
                <w:webHidden/>
              </w:rPr>
              <w:fldChar w:fldCharType="begin"/>
            </w:r>
            <w:r>
              <w:rPr>
                <w:noProof/>
                <w:webHidden/>
              </w:rPr>
              <w:instrText xml:space="preserve"> PAGEREF _Toc195614591 \h </w:instrText>
            </w:r>
            <w:r>
              <w:rPr>
                <w:noProof/>
                <w:webHidden/>
              </w:rPr>
            </w:r>
            <w:r>
              <w:rPr>
                <w:noProof/>
                <w:webHidden/>
              </w:rPr>
              <w:fldChar w:fldCharType="separate"/>
            </w:r>
            <w:r w:rsidR="005A5EFF">
              <w:rPr>
                <w:noProof/>
                <w:webHidden/>
              </w:rPr>
              <w:t>32</w:t>
            </w:r>
            <w:r>
              <w:rPr>
                <w:noProof/>
                <w:webHidden/>
              </w:rPr>
              <w:fldChar w:fldCharType="end"/>
            </w:r>
          </w:hyperlink>
        </w:p>
        <w:p w14:paraId="0ADE9E1D" w14:textId="4588E202"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92" w:history="1">
            <w:r w:rsidRPr="00E114D0">
              <w:rPr>
                <w:rStyle w:val="Hyperlink"/>
                <w:rFonts w:ascii="Times New Roman" w:eastAsiaTheme="majorEastAsia" w:hAnsi="Times New Roman"/>
                <w:noProof/>
                <w:lang w:val="sr-Latn-RS"/>
              </w:rPr>
              <w:t>Održivo upravljanje morskim sentinel vrstama i interakcija ljudskih aktivnosti (SAMESEA)</w:t>
            </w:r>
            <w:r>
              <w:rPr>
                <w:noProof/>
                <w:webHidden/>
              </w:rPr>
              <w:tab/>
            </w:r>
            <w:r>
              <w:rPr>
                <w:noProof/>
                <w:webHidden/>
              </w:rPr>
              <w:fldChar w:fldCharType="begin"/>
            </w:r>
            <w:r>
              <w:rPr>
                <w:noProof/>
                <w:webHidden/>
              </w:rPr>
              <w:instrText xml:space="preserve"> PAGEREF _Toc195614592 \h </w:instrText>
            </w:r>
            <w:r>
              <w:rPr>
                <w:noProof/>
                <w:webHidden/>
              </w:rPr>
            </w:r>
            <w:r>
              <w:rPr>
                <w:noProof/>
                <w:webHidden/>
              </w:rPr>
              <w:fldChar w:fldCharType="separate"/>
            </w:r>
            <w:r w:rsidR="005A5EFF">
              <w:rPr>
                <w:noProof/>
                <w:webHidden/>
              </w:rPr>
              <w:t>32</w:t>
            </w:r>
            <w:r>
              <w:rPr>
                <w:noProof/>
                <w:webHidden/>
              </w:rPr>
              <w:fldChar w:fldCharType="end"/>
            </w:r>
          </w:hyperlink>
        </w:p>
        <w:p w14:paraId="19647802" w14:textId="28A4438E"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93" w:history="1">
            <w:r w:rsidRPr="00E114D0">
              <w:rPr>
                <w:rStyle w:val="Hyperlink"/>
                <w:rFonts w:ascii="Times New Roman" w:hAnsi="Times New Roman"/>
                <w:noProof/>
              </w:rPr>
              <w:t>KOMUNIKACIONA STRATEGIJA 2024-2026.</w:t>
            </w:r>
            <w:r>
              <w:rPr>
                <w:noProof/>
                <w:webHidden/>
              </w:rPr>
              <w:tab/>
            </w:r>
            <w:r>
              <w:rPr>
                <w:noProof/>
                <w:webHidden/>
              </w:rPr>
              <w:fldChar w:fldCharType="begin"/>
            </w:r>
            <w:r>
              <w:rPr>
                <w:noProof/>
                <w:webHidden/>
              </w:rPr>
              <w:instrText xml:space="preserve"> PAGEREF _Toc195614593 \h </w:instrText>
            </w:r>
            <w:r>
              <w:rPr>
                <w:noProof/>
                <w:webHidden/>
              </w:rPr>
            </w:r>
            <w:r>
              <w:rPr>
                <w:noProof/>
                <w:webHidden/>
              </w:rPr>
              <w:fldChar w:fldCharType="separate"/>
            </w:r>
            <w:r w:rsidR="005A5EFF">
              <w:rPr>
                <w:noProof/>
                <w:webHidden/>
              </w:rPr>
              <w:t>32</w:t>
            </w:r>
            <w:r>
              <w:rPr>
                <w:noProof/>
                <w:webHidden/>
              </w:rPr>
              <w:fldChar w:fldCharType="end"/>
            </w:r>
          </w:hyperlink>
        </w:p>
        <w:p w14:paraId="3E5CA46B" w14:textId="31071439"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94" w:history="1">
            <w:r w:rsidRPr="00E114D0">
              <w:rPr>
                <w:rStyle w:val="Hyperlink"/>
                <w:rFonts w:ascii="Times New Roman" w:eastAsia="Georgia" w:hAnsi="Times New Roman"/>
                <w:noProof/>
              </w:rPr>
              <w:t>ZAKLJUČAK</w:t>
            </w:r>
            <w:r>
              <w:rPr>
                <w:noProof/>
                <w:webHidden/>
              </w:rPr>
              <w:tab/>
            </w:r>
            <w:r>
              <w:rPr>
                <w:noProof/>
                <w:webHidden/>
              </w:rPr>
              <w:fldChar w:fldCharType="begin"/>
            </w:r>
            <w:r>
              <w:rPr>
                <w:noProof/>
                <w:webHidden/>
              </w:rPr>
              <w:instrText xml:space="preserve"> PAGEREF _Toc195614594 \h </w:instrText>
            </w:r>
            <w:r>
              <w:rPr>
                <w:noProof/>
                <w:webHidden/>
              </w:rPr>
            </w:r>
            <w:r>
              <w:rPr>
                <w:noProof/>
                <w:webHidden/>
              </w:rPr>
              <w:fldChar w:fldCharType="separate"/>
            </w:r>
            <w:r w:rsidR="005A5EFF">
              <w:rPr>
                <w:noProof/>
                <w:webHidden/>
              </w:rPr>
              <w:t>33</w:t>
            </w:r>
            <w:r>
              <w:rPr>
                <w:noProof/>
                <w:webHidden/>
              </w:rPr>
              <w:fldChar w:fldCharType="end"/>
            </w:r>
          </w:hyperlink>
        </w:p>
        <w:p w14:paraId="031C5F7D" w14:textId="3F90FCE2"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95" w:history="1">
            <w:r w:rsidRPr="00E114D0">
              <w:rPr>
                <w:rStyle w:val="Hyperlink"/>
                <w:rFonts w:ascii="Times New Roman" w:eastAsia="Georgia" w:hAnsi="Times New Roman"/>
                <w:noProof/>
              </w:rPr>
              <w:t>TABELARNI PREGLED AKTIVNOSTI I PROJEKATA PREDVIĐENIH PROGRAMOM RADA ZA 2025. GODINU</w:t>
            </w:r>
            <w:r>
              <w:rPr>
                <w:noProof/>
                <w:webHidden/>
              </w:rPr>
              <w:tab/>
            </w:r>
            <w:r>
              <w:rPr>
                <w:noProof/>
                <w:webHidden/>
              </w:rPr>
              <w:fldChar w:fldCharType="begin"/>
            </w:r>
            <w:r>
              <w:rPr>
                <w:noProof/>
                <w:webHidden/>
              </w:rPr>
              <w:instrText xml:space="preserve"> PAGEREF _Toc195614595 \h </w:instrText>
            </w:r>
            <w:r>
              <w:rPr>
                <w:noProof/>
                <w:webHidden/>
              </w:rPr>
            </w:r>
            <w:r>
              <w:rPr>
                <w:noProof/>
                <w:webHidden/>
              </w:rPr>
              <w:fldChar w:fldCharType="separate"/>
            </w:r>
            <w:r w:rsidR="005A5EFF">
              <w:rPr>
                <w:noProof/>
                <w:webHidden/>
              </w:rPr>
              <w:t>39</w:t>
            </w:r>
            <w:r>
              <w:rPr>
                <w:noProof/>
                <w:webHidden/>
              </w:rPr>
              <w:fldChar w:fldCharType="end"/>
            </w:r>
          </w:hyperlink>
        </w:p>
        <w:p w14:paraId="7287DDE1" w14:textId="5E60E6D0" w:rsidR="00251980" w:rsidRDefault="00251980">
          <w:pPr>
            <w:pStyle w:val="TOC2"/>
            <w:rPr>
              <w:rFonts w:asciiTheme="minorHAnsi" w:eastAsiaTheme="minorEastAsia" w:hAnsiTheme="minorHAnsi" w:cstheme="minorBidi"/>
              <w:b w:val="0"/>
              <w:smallCaps w:val="0"/>
              <w:noProof/>
              <w:color w:val="auto"/>
              <w:lang w:val="en-US" w:eastAsia="en-US"/>
            </w:rPr>
          </w:pPr>
          <w:hyperlink w:anchor="_Toc195614596" w:history="1">
            <w:r w:rsidRPr="00E114D0">
              <w:rPr>
                <w:rStyle w:val="Hyperlink"/>
                <w:rFonts w:ascii="Times New Roman" w:eastAsia="Georgia" w:hAnsi="Times New Roman"/>
                <w:noProof/>
              </w:rPr>
              <w:t xml:space="preserve">3.1.3. </w:t>
            </w:r>
            <w:r w:rsidRPr="00E114D0">
              <w:rPr>
                <w:rStyle w:val="Hyperlink"/>
                <w:rFonts w:ascii="Times New Roman" w:hAnsi="Times New Roman"/>
                <w:noProof/>
              </w:rPr>
              <w:t>Javni konkurs za dodjelu bespovratnih sredstava (subvencija) jedinicama lokalne samouprave za projektovanje, uređenje i održavanje zelenih površina</w:t>
            </w:r>
            <w:r>
              <w:rPr>
                <w:noProof/>
                <w:webHidden/>
              </w:rPr>
              <w:tab/>
            </w:r>
            <w:r>
              <w:rPr>
                <w:noProof/>
                <w:webHidden/>
              </w:rPr>
              <w:fldChar w:fldCharType="begin"/>
            </w:r>
            <w:r>
              <w:rPr>
                <w:noProof/>
                <w:webHidden/>
              </w:rPr>
              <w:instrText xml:space="preserve"> PAGEREF _Toc195614596 \h </w:instrText>
            </w:r>
            <w:r>
              <w:rPr>
                <w:noProof/>
                <w:webHidden/>
              </w:rPr>
            </w:r>
            <w:r>
              <w:rPr>
                <w:noProof/>
                <w:webHidden/>
              </w:rPr>
              <w:fldChar w:fldCharType="separate"/>
            </w:r>
            <w:r w:rsidR="005A5EFF">
              <w:rPr>
                <w:noProof/>
                <w:webHidden/>
              </w:rPr>
              <w:t>40</w:t>
            </w:r>
            <w:r>
              <w:rPr>
                <w:noProof/>
                <w:webHidden/>
              </w:rPr>
              <w:fldChar w:fldCharType="end"/>
            </w:r>
          </w:hyperlink>
        </w:p>
        <w:p w14:paraId="51B47D00" w14:textId="2530A7CD" w:rsidR="00896DE0" w:rsidRPr="00E42884" w:rsidRDefault="00896DE0" w:rsidP="0019567F">
          <w:pPr>
            <w:jc w:val="both"/>
          </w:pPr>
          <w:r w:rsidRPr="00E42884">
            <w:rPr>
              <w:b/>
              <w:bCs/>
            </w:rPr>
            <w:fldChar w:fldCharType="end"/>
          </w:r>
        </w:p>
      </w:sdtContent>
    </w:sdt>
    <w:p w14:paraId="3FDFAE1B" w14:textId="77777777" w:rsidR="00C7022E" w:rsidRPr="00E42884" w:rsidRDefault="00C7022E" w:rsidP="0019567F">
      <w:pPr>
        <w:jc w:val="both"/>
        <w:rPr>
          <w:rFonts w:ascii="Times New Roman" w:hAnsi="Times New Roman"/>
          <w:b/>
          <w:bCs/>
          <w:sz w:val="24"/>
          <w:szCs w:val="24"/>
        </w:rPr>
      </w:pPr>
    </w:p>
    <w:p w14:paraId="1EBD9D8D" w14:textId="77777777" w:rsidR="0066475C" w:rsidRPr="00E42884" w:rsidRDefault="0066475C" w:rsidP="0019567F">
      <w:pPr>
        <w:jc w:val="both"/>
        <w:rPr>
          <w:rFonts w:ascii="Times New Roman" w:hAnsi="Times New Roman"/>
          <w:b/>
          <w:bCs/>
          <w:sz w:val="24"/>
          <w:szCs w:val="24"/>
        </w:rPr>
      </w:pPr>
    </w:p>
    <w:p w14:paraId="3AC5223E" w14:textId="77777777" w:rsidR="00C7022E" w:rsidRPr="00E42884" w:rsidRDefault="00C7022E" w:rsidP="0019567F">
      <w:pPr>
        <w:jc w:val="both"/>
        <w:rPr>
          <w:rFonts w:ascii="Times New Roman" w:hAnsi="Times New Roman"/>
          <w:b/>
          <w:bCs/>
          <w:sz w:val="24"/>
          <w:szCs w:val="24"/>
        </w:rPr>
      </w:pPr>
    </w:p>
    <w:p w14:paraId="37B54305" w14:textId="77777777" w:rsidR="00542A8B" w:rsidRPr="00E42884" w:rsidRDefault="00542A8B" w:rsidP="0019567F">
      <w:pPr>
        <w:jc w:val="both"/>
        <w:rPr>
          <w:rFonts w:ascii="Times New Roman" w:hAnsi="Times New Roman"/>
          <w:b/>
          <w:bCs/>
          <w:sz w:val="24"/>
          <w:szCs w:val="24"/>
        </w:rPr>
      </w:pPr>
    </w:p>
    <w:p w14:paraId="4FD84535" w14:textId="77777777" w:rsidR="00542A8B" w:rsidRPr="00E42884" w:rsidRDefault="00542A8B" w:rsidP="0019567F">
      <w:pPr>
        <w:jc w:val="both"/>
        <w:rPr>
          <w:rFonts w:ascii="Times New Roman" w:hAnsi="Times New Roman"/>
          <w:b/>
          <w:bCs/>
          <w:sz w:val="24"/>
          <w:szCs w:val="24"/>
        </w:rPr>
      </w:pPr>
    </w:p>
    <w:p w14:paraId="6D4EE394" w14:textId="77777777" w:rsidR="00542A8B" w:rsidRPr="00E42884" w:rsidRDefault="00542A8B" w:rsidP="0019567F">
      <w:pPr>
        <w:jc w:val="both"/>
        <w:rPr>
          <w:rFonts w:ascii="Times New Roman" w:hAnsi="Times New Roman"/>
          <w:b/>
          <w:bCs/>
          <w:sz w:val="24"/>
          <w:szCs w:val="24"/>
        </w:rPr>
      </w:pPr>
    </w:p>
    <w:p w14:paraId="190264DE" w14:textId="77777777" w:rsidR="00542A8B" w:rsidRPr="00E42884" w:rsidRDefault="00542A8B" w:rsidP="0019567F">
      <w:pPr>
        <w:jc w:val="both"/>
        <w:rPr>
          <w:rFonts w:ascii="Times New Roman" w:hAnsi="Times New Roman"/>
          <w:b/>
          <w:bCs/>
          <w:sz w:val="24"/>
          <w:szCs w:val="24"/>
        </w:rPr>
      </w:pPr>
    </w:p>
    <w:p w14:paraId="079C727E" w14:textId="77777777" w:rsidR="00542A8B" w:rsidRPr="00E42884" w:rsidRDefault="00542A8B" w:rsidP="0019567F">
      <w:pPr>
        <w:jc w:val="both"/>
        <w:rPr>
          <w:rFonts w:ascii="Times New Roman" w:hAnsi="Times New Roman"/>
          <w:b/>
          <w:bCs/>
          <w:sz w:val="24"/>
          <w:szCs w:val="24"/>
        </w:rPr>
      </w:pPr>
    </w:p>
    <w:p w14:paraId="2E6CD6A3" w14:textId="77777777" w:rsidR="00542A8B" w:rsidRPr="00E42884" w:rsidRDefault="00542A8B" w:rsidP="0019567F">
      <w:pPr>
        <w:jc w:val="both"/>
        <w:rPr>
          <w:rFonts w:ascii="Times New Roman" w:hAnsi="Times New Roman"/>
          <w:b/>
          <w:bCs/>
          <w:sz w:val="24"/>
          <w:szCs w:val="24"/>
        </w:rPr>
      </w:pPr>
    </w:p>
    <w:p w14:paraId="17A205A6" w14:textId="77777777" w:rsidR="005934B8" w:rsidRPr="00E42884" w:rsidRDefault="005934B8" w:rsidP="0019567F">
      <w:pPr>
        <w:tabs>
          <w:tab w:val="right" w:pos="9026"/>
        </w:tabs>
        <w:jc w:val="both"/>
        <w:rPr>
          <w:rFonts w:ascii="Times New Roman" w:hAnsi="Times New Roman"/>
          <w:b/>
          <w:bCs/>
          <w:sz w:val="32"/>
          <w:szCs w:val="32"/>
        </w:rPr>
      </w:pPr>
    </w:p>
    <w:p w14:paraId="3D33A9E7" w14:textId="6D2AA252" w:rsidR="008D2325" w:rsidRPr="00E42884" w:rsidRDefault="00094EF1" w:rsidP="0019567F">
      <w:pPr>
        <w:tabs>
          <w:tab w:val="right" w:pos="9026"/>
        </w:tabs>
        <w:jc w:val="both"/>
        <w:rPr>
          <w:rFonts w:ascii="Times New Roman" w:hAnsi="Times New Roman"/>
          <w:sz w:val="32"/>
          <w:szCs w:val="32"/>
        </w:rPr>
      </w:pPr>
      <w:r w:rsidRPr="00E42884">
        <w:rPr>
          <w:rFonts w:ascii="Times New Roman" w:hAnsi="Times New Roman"/>
          <w:b/>
          <w:bCs/>
          <w:sz w:val="32"/>
          <w:szCs w:val="32"/>
        </w:rPr>
        <w:t>UVOD</w:t>
      </w:r>
      <w:r w:rsidR="00CA6323" w:rsidRPr="00E42884">
        <w:rPr>
          <w:rFonts w:ascii="Times New Roman" w:hAnsi="Times New Roman"/>
          <w:b/>
          <w:bCs/>
          <w:sz w:val="32"/>
          <w:szCs w:val="32"/>
        </w:rPr>
        <w:tab/>
      </w:r>
    </w:p>
    <w:p w14:paraId="0209D232" w14:textId="3F15F012" w:rsidR="000B3402" w:rsidRPr="00E42884" w:rsidRDefault="000B3402" w:rsidP="0019567F">
      <w:pPr>
        <w:jc w:val="both"/>
        <w:rPr>
          <w:rFonts w:ascii="Times New Roman" w:hAnsi="Times New Roman"/>
          <w:color w:val="000000"/>
          <w:sz w:val="24"/>
          <w:szCs w:val="24"/>
        </w:rPr>
      </w:pPr>
      <w:r w:rsidRPr="00E42884">
        <w:rPr>
          <w:rFonts w:ascii="Times New Roman" w:hAnsi="Times New Roman"/>
          <w:color w:val="000000"/>
          <w:sz w:val="24"/>
          <w:szCs w:val="24"/>
        </w:rPr>
        <w:t xml:space="preserve">Vlada Crne Gore na sjednici od 22. novembra 2018. godine donijela je Odluku o osnivanju Fonda za zaštitu životne sredine (u daljem tekstu Eko-fonda). Odlukom su definisani: </w:t>
      </w:r>
      <w:r w:rsidR="00EE7E5E" w:rsidRPr="00E42884">
        <w:rPr>
          <w:rFonts w:ascii="Times New Roman" w:hAnsi="Times New Roman"/>
          <w:color w:val="000000"/>
          <w:sz w:val="24"/>
          <w:szCs w:val="24"/>
        </w:rPr>
        <w:t>S</w:t>
      </w:r>
      <w:r w:rsidRPr="00E42884">
        <w:rPr>
          <w:rFonts w:ascii="Times New Roman" w:hAnsi="Times New Roman"/>
          <w:color w:val="000000"/>
          <w:sz w:val="24"/>
          <w:szCs w:val="24"/>
        </w:rPr>
        <w:t xml:space="preserve">tatus Eko-fonda kao društva sa ograničenom odgovornošću, </w:t>
      </w:r>
      <w:r w:rsidR="00E72BEF" w:rsidRPr="00E42884">
        <w:rPr>
          <w:rFonts w:ascii="Times New Roman" w:hAnsi="Times New Roman"/>
          <w:color w:val="000000"/>
          <w:sz w:val="24"/>
          <w:szCs w:val="24"/>
        </w:rPr>
        <w:t>djelatnost</w:t>
      </w:r>
      <w:r w:rsidRPr="00E42884">
        <w:rPr>
          <w:rFonts w:ascii="Times New Roman" w:hAnsi="Times New Roman"/>
          <w:color w:val="000000"/>
          <w:sz w:val="24"/>
          <w:szCs w:val="24"/>
        </w:rPr>
        <w:t xml:space="preserve">, organi društva i njihova ovlašćenja, organizacija društva, osnovni kapital, finansiranje i korišćenje sredstava. Fond za zaštitu životne sredine osnovan je na </w:t>
      </w:r>
      <w:r w:rsidR="00C3408E" w:rsidRPr="00E42884">
        <w:rPr>
          <w:rFonts w:ascii="Times New Roman" w:hAnsi="Times New Roman"/>
          <w:color w:val="000000"/>
          <w:sz w:val="24"/>
          <w:szCs w:val="24"/>
        </w:rPr>
        <w:t xml:space="preserve">osnovu </w:t>
      </w:r>
      <w:r w:rsidRPr="00E42884">
        <w:rPr>
          <w:rFonts w:ascii="Times New Roman" w:hAnsi="Times New Roman"/>
          <w:color w:val="000000"/>
          <w:sz w:val="24"/>
          <w:szCs w:val="24"/>
        </w:rPr>
        <w:t>Zakona o životnoj sredini (</w:t>
      </w:r>
      <w:r w:rsidR="00E01AD6" w:rsidRPr="00E42884">
        <w:rPr>
          <w:rFonts w:ascii="Times New Roman" w:hAnsi="Times New Roman"/>
          <w:color w:val="000000"/>
          <w:sz w:val="24"/>
          <w:szCs w:val="24"/>
        </w:rPr>
        <w:t>„</w:t>
      </w:r>
      <w:r w:rsidRPr="00E42884">
        <w:rPr>
          <w:rFonts w:ascii="Times New Roman" w:hAnsi="Times New Roman"/>
          <w:color w:val="000000"/>
          <w:sz w:val="24"/>
          <w:szCs w:val="24"/>
        </w:rPr>
        <w:t>Službeni list CG</w:t>
      </w:r>
      <w:r w:rsidR="00785C8E" w:rsidRPr="00E42884">
        <w:rPr>
          <w:rFonts w:ascii="Times New Roman" w:hAnsi="Times New Roman"/>
          <w:color w:val="000000"/>
          <w:sz w:val="24"/>
          <w:szCs w:val="24"/>
        </w:rPr>
        <w:t>”</w:t>
      </w:r>
      <w:r w:rsidRPr="00E42884">
        <w:rPr>
          <w:rFonts w:ascii="Times New Roman" w:hAnsi="Times New Roman"/>
          <w:color w:val="000000"/>
          <w:sz w:val="24"/>
          <w:szCs w:val="24"/>
        </w:rPr>
        <w:t>, broj 52/16) u cilju prikupljanja i distribucije finansijskih sredstava za zaštitu, očuvanje, održivo korišćenje i unapr</w:t>
      </w:r>
      <w:r w:rsidR="00B73B6D" w:rsidRPr="00E42884">
        <w:rPr>
          <w:rFonts w:ascii="Times New Roman" w:hAnsi="Times New Roman"/>
          <w:color w:val="000000"/>
          <w:sz w:val="24"/>
          <w:szCs w:val="24"/>
        </w:rPr>
        <w:t>j</w:t>
      </w:r>
      <w:r w:rsidRPr="00E42884">
        <w:rPr>
          <w:rFonts w:ascii="Times New Roman" w:hAnsi="Times New Roman"/>
          <w:color w:val="000000"/>
          <w:sz w:val="24"/>
          <w:szCs w:val="24"/>
        </w:rPr>
        <w:t>eđivanje životne sredine na teritoriji Crne Gore. Otpočeo je sa radom upisom u Centralni registar privrednih subjekata, reg. broj:</w:t>
      </w:r>
      <w:r w:rsidRPr="00E42884">
        <w:rPr>
          <w:rFonts w:ascii="Times New Roman" w:hAnsi="Times New Roman"/>
          <w:color w:val="646464"/>
          <w:sz w:val="24"/>
          <w:szCs w:val="24"/>
          <w:shd w:val="clear" w:color="auto" w:fill="F3F3F3"/>
        </w:rPr>
        <w:t xml:space="preserve"> </w:t>
      </w:r>
      <w:r w:rsidRPr="00E42884">
        <w:rPr>
          <w:rFonts w:ascii="Times New Roman" w:hAnsi="Times New Roman"/>
          <w:sz w:val="24"/>
          <w:szCs w:val="24"/>
        </w:rPr>
        <w:t xml:space="preserve">5-0923251/005 </w:t>
      </w:r>
      <w:r w:rsidRPr="00E42884">
        <w:rPr>
          <w:rFonts w:ascii="Times New Roman" w:hAnsi="Times New Roman"/>
          <w:color w:val="000000"/>
          <w:sz w:val="24"/>
          <w:szCs w:val="24"/>
        </w:rPr>
        <w:t xml:space="preserve">od 03.03.2020. godine. </w:t>
      </w:r>
    </w:p>
    <w:p w14:paraId="4DD18262" w14:textId="77777777" w:rsidR="000B3402" w:rsidRPr="00E42884" w:rsidRDefault="000B3402" w:rsidP="0019567F">
      <w:pPr>
        <w:jc w:val="both"/>
        <w:rPr>
          <w:rFonts w:ascii="Times New Roman" w:hAnsi="Times New Roman"/>
          <w:color w:val="000000"/>
          <w:sz w:val="24"/>
          <w:szCs w:val="24"/>
        </w:rPr>
      </w:pPr>
      <w:r w:rsidRPr="00E42884">
        <w:rPr>
          <w:rFonts w:ascii="Times New Roman" w:hAnsi="Times New Roman"/>
          <w:bCs/>
          <w:color w:val="000000"/>
          <w:sz w:val="24"/>
          <w:szCs w:val="24"/>
        </w:rPr>
        <w:t xml:space="preserve">Organizacija, nadležnosti i način rada organa Društva uređeni su Statutom i drugim opštim aktima, u skladu sa zakonom. </w:t>
      </w:r>
      <w:r w:rsidRPr="00E42884">
        <w:rPr>
          <w:rFonts w:ascii="Times New Roman" w:hAnsi="Times New Roman"/>
          <w:color w:val="000000"/>
          <w:sz w:val="24"/>
          <w:szCs w:val="24"/>
        </w:rPr>
        <w:t xml:space="preserve">Statut sadrži opšte odredbe, naziv i sjedište, pečat, odgovornost za obaveze Društva, zastupanje, </w:t>
      </w:r>
      <w:r w:rsidR="00E72BEF" w:rsidRPr="00E42884">
        <w:rPr>
          <w:rFonts w:ascii="Times New Roman" w:hAnsi="Times New Roman"/>
          <w:color w:val="000000"/>
          <w:sz w:val="24"/>
          <w:szCs w:val="24"/>
        </w:rPr>
        <w:t>djelatnost</w:t>
      </w:r>
      <w:r w:rsidRPr="00E42884">
        <w:rPr>
          <w:rFonts w:ascii="Times New Roman" w:hAnsi="Times New Roman"/>
          <w:color w:val="000000"/>
          <w:sz w:val="24"/>
          <w:szCs w:val="24"/>
        </w:rPr>
        <w:t xml:space="preserve"> Društva, unutrašnju organizaciju, osnovni kapital Društva, način upravljanja Društvom, organe Društva, finansijsko poslovanje i izvještavanje, knjigu odluka Društva, javnost rada, kao i druga pitanja od značaja za rad Društva.</w:t>
      </w:r>
    </w:p>
    <w:p w14:paraId="7983C89C" w14:textId="77777777" w:rsidR="000B3402" w:rsidRPr="00E42884" w:rsidRDefault="000B3402" w:rsidP="0019567F">
      <w:pPr>
        <w:jc w:val="both"/>
        <w:rPr>
          <w:rFonts w:ascii="Times New Roman" w:hAnsi="Times New Roman"/>
          <w:bCs/>
          <w:color w:val="000000"/>
          <w:sz w:val="24"/>
          <w:szCs w:val="24"/>
        </w:rPr>
      </w:pPr>
      <w:r w:rsidRPr="00E42884">
        <w:rPr>
          <w:rFonts w:ascii="Times New Roman" w:hAnsi="Times New Roman"/>
          <w:bCs/>
          <w:color w:val="000000"/>
          <w:sz w:val="24"/>
          <w:szCs w:val="24"/>
        </w:rPr>
        <w:t>Crna Gora aktivno radi na nacionalnom i međunarodnom nivou kako bi dala svoj doprinos u globalnoj borbi protiv klimatskih promjena i zaustavljanju deg</w:t>
      </w:r>
      <w:r w:rsidR="00D42BEA" w:rsidRPr="00E42884">
        <w:rPr>
          <w:rFonts w:ascii="Times New Roman" w:hAnsi="Times New Roman"/>
          <w:bCs/>
          <w:color w:val="000000"/>
          <w:sz w:val="24"/>
          <w:szCs w:val="24"/>
        </w:rPr>
        <w:t>ra</w:t>
      </w:r>
      <w:r w:rsidRPr="00E42884">
        <w:rPr>
          <w:rFonts w:ascii="Times New Roman" w:hAnsi="Times New Roman"/>
          <w:bCs/>
          <w:color w:val="000000"/>
          <w:sz w:val="24"/>
          <w:szCs w:val="24"/>
        </w:rPr>
        <w:t xml:space="preserve">dacije životne sredine. Pristupanje Crne Gore Evropskoj uniji </w:t>
      </w:r>
      <w:r w:rsidR="006A5E99" w:rsidRPr="00E42884">
        <w:rPr>
          <w:rFonts w:ascii="Times New Roman" w:hAnsi="Times New Roman"/>
          <w:bCs/>
          <w:color w:val="000000"/>
          <w:sz w:val="24"/>
          <w:szCs w:val="24"/>
        </w:rPr>
        <w:t xml:space="preserve">(u daljem tekstu EU) </w:t>
      </w:r>
      <w:r w:rsidRPr="00E42884">
        <w:rPr>
          <w:rFonts w:ascii="Times New Roman" w:hAnsi="Times New Roman"/>
          <w:bCs/>
          <w:color w:val="000000"/>
          <w:sz w:val="24"/>
          <w:szCs w:val="24"/>
        </w:rPr>
        <w:t>zahtijeva aktivnu ulogu svih segmenata društva, te Eko-fond ima značajno učešće u procesu integracija i ostvarivanja daljeg napretka u implementaciji pravne tekovine EU posebno u okviru Poglavlja 27-životna sredina i klimatske promjene, kao i ispunjavanja međunarodnih obaveza koje je Crna Gore preuzela pristupanjem konvencijama i sporazumima iz oblasti životne sredine.</w:t>
      </w:r>
    </w:p>
    <w:p w14:paraId="4FB405CD" w14:textId="77777777" w:rsidR="000B3402" w:rsidRPr="00E42884" w:rsidRDefault="000B3402" w:rsidP="0019567F">
      <w:pPr>
        <w:jc w:val="both"/>
        <w:rPr>
          <w:rFonts w:ascii="Times New Roman" w:hAnsi="Times New Roman"/>
          <w:color w:val="000000"/>
          <w:sz w:val="24"/>
          <w:szCs w:val="24"/>
        </w:rPr>
      </w:pPr>
      <w:r w:rsidRPr="00E42884">
        <w:rPr>
          <w:rFonts w:ascii="Times New Roman" w:hAnsi="Times New Roman"/>
          <w:color w:val="000000"/>
          <w:sz w:val="24"/>
          <w:szCs w:val="24"/>
        </w:rPr>
        <w:t xml:space="preserve">Svoju </w:t>
      </w:r>
      <w:r w:rsidR="00E72BEF" w:rsidRPr="00E42884">
        <w:rPr>
          <w:rFonts w:ascii="Times New Roman" w:hAnsi="Times New Roman"/>
          <w:color w:val="000000"/>
          <w:sz w:val="24"/>
          <w:szCs w:val="24"/>
        </w:rPr>
        <w:t>djelatnost</w:t>
      </w:r>
      <w:r w:rsidRPr="00E42884">
        <w:rPr>
          <w:rFonts w:ascii="Times New Roman" w:hAnsi="Times New Roman"/>
          <w:color w:val="000000"/>
          <w:sz w:val="24"/>
          <w:szCs w:val="24"/>
        </w:rPr>
        <w:t xml:space="preserve"> Eko-fond ostvaruje u saradnji sa nadležnim </w:t>
      </w:r>
      <w:r w:rsidR="00FC32CE" w:rsidRPr="00E42884">
        <w:rPr>
          <w:rFonts w:ascii="Times New Roman" w:hAnsi="Times New Roman"/>
          <w:color w:val="000000"/>
          <w:sz w:val="24"/>
          <w:szCs w:val="24"/>
        </w:rPr>
        <w:t>tijelima</w:t>
      </w:r>
      <w:r w:rsidRPr="00E42884">
        <w:rPr>
          <w:rFonts w:ascii="Times New Roman" w:hAnsi="Times New Roman"/>
          <w:color w:val="000000"/>
          <w:sz w:val="24"/>
          <w:szCs w:val="24"/>
        </w:rPr>
        <w:t xml:space="preserve"> državne uprave i organima državne uprave</w:t>
      </w:r>
      <w:r w:rsidRPr="00E42884">
        <w:rPr>
          <w:rFonts w:ascii="Times New Roman" w:hAnsi="Times New Roman"/>
          <w:sz w:val="24"/>
          <w:szCs w:val="24"/>
        </w:rPr>
        <w:t xml:space="preserve"> </w:t>
      </w:r>
      <w:r w:rsidRPr="00E42884">
        <w:rPr>
          <w:rFonts w:ascii="Times New Roman" w:hAnsi="Times New Roman"/>
          <w:color w:val="000000"/>
          <w:sz w:val="24"/>
          <w:szCs w:val="24"/>
        </w:rPr>
        <w:t xml:space="preserve">nadležnim za zaštitu životne sredine, lokalnim samoupravama, stručnim i naučnim institucijama, civilnim sektorom. U obavljanju svoje </w:t>
      </w:r>
      <w:r w:rsidR="00E72BEF" w:rsidRPr="00E42884">
        <w:rPr>
          <w:rFonts w:ascii="Times New Roman" w:hAnsi="Times New Roman"/>
          <w:color w:val="000000"/>
          <w:sz w:val="24"/>
          <w:szCs w:val="24"/>
        </w:rPr>
        <w:t>djelatnost</w:t>
      </w:r>
      <w:r w:rsidRPr="00E42884">
        <w:rPr>
          <w:rFonts w:ascii="Times New Roman" w:hAnsi="Times New Roman"/>
          <w:color w:val="000000"/>
          <w:sz w:val="24"/>
          <w:szCs w:val="24"/>
        </w:rPr>
        <w:t>i Eko-fond primjenjuje načela transparentnosti i javnosti, objektivnosti i odgovornosti u odlučivanju i primjene priznatih standarda dobre prakse.</w:t>
      </w:r>
    </w:p>
    <w:p w14:paraId="484F7080" w14:textId="77777777" w:rsidR="000B3402" w:rsidRPr="00E42884" w:rsidRDefault="00BA6C2F" w:rsidP="0019567F">
      <w:pPr>
        <w:jc w:val="both"/>
        <w:rPr>
          <w:rFonts w:ascii="Times New Roman" w:hAnsi="Times New Roman"/>
          <w:color w:val="000000"/>
          <w:sz w:val="24"/>
          <w:szCs w:val="24"/>
        </w:rPr>
      </w:pPr>
      <w:r w:rsidRPr="00E42884">
        <w:rPr>
          <w:rFonts w:ascii="Times New Roman" w:hAnsi="Times New Roman"/>
          <w:color w:val="000000"/>
          <w:sz w:val="24"/>
          <w:szCs w:val="24"/>
        </w:rPr>
        <w:t>Z</w:t>
      </w:r>
      <w:r w:rsidR="000B3402" w:rsidRPr="00E42884">
        <w:rPr>
          <w:rFonts w:ascii="Times New Roman" w:hAnsi="Times New Roman"/>
          <w:color w:val="000000"/>
          <w:sz w:val="24"/>
          <w:szCs w:val="24"/>
        </w:rPr>
        <w:t>adatak Eko-fonda je osiguranje finansijskih sredstava za realizaciju projekata, programa i aktivnosti čiji je cilj postizanje sistemskog i cjelovitog očuvanja kvaliteta svih komponenti životne sredine, očuvanja biodiverziteta, racionalnog korišćenja prirodnih</w:t>
      </w:r>
      <w:r w:rsidR="008C1059" w:rsidRPr="00E42884">
        <w:rPr>
          <w:rFonts w:ascii="Times New Roman" w:hAnsi="Times New Roman"/>
          <w:color w:val="000000"/>
          <w:sz w:val="24"/>
          <w:szCs w:val="24"/>
        </w:rPr>
        <w:t xml:space="preserve"> resursa </w:t>
      </w:r>
      <w:r w:rsidR="000B3402" w:rsidRPr="00E42884">
        <w:rPr>
          <w:rFonts w:ascii="Times New Roman" w:hAnsi="Times New Roman"/>
          <w:color w:val="000000"/>
          <w:sz w:val="24"/>
          <w:szCs w:val="24"/>
        </w:rPr>
        <w:t>i energije kao osnovnih uslova održivog razvoja, a sve u cilju postizanja osnovnog prava građana na čistu i zdravu životnu sredinu. Sufinansirajući projekte i programe zaštite životne sredine i klimatsko-energetske oblasti, Eko-fond će postati jedan od pokretača snažnijeg ekonomskog, privrednog i infrastrukturnog razvoja Crne Gore, uz transparentnost i efikasnost u procedurama obezbjeđivanja, upravljanja i namjenskog korišćenja sredstava.</w:t>
      </w:r>
      <w:r w:rsidR="000B3402" w:rsidRPr="00E42884">
        <w:rPr>
          <w:rFonts w:ascii="Times New Roman" w:hAnsi="Times New Roman"/>
          <w:sz w:val="24"/>
          <w:szCs w:val="24"/>
        </w:rPr>
        <w:t xml:space="preserve"> </w:t>
      </w:r>
    </w:p>
    <w:p w14:paraId="2A9BAEFA" w14:textId="00CBCC7F" w:rsidR="000B3402" w:rsidRPr="00E42884" w:rsidRDefault="000B3402" w:rsidP="0019567F">
      <w:pPr>
        <w:jc w:val="both"/>
        <w:rPr>
          <w:rFonts w:ascii="Times New Roman" w:hAnsi="Times New Roman"/>
          <w:color w:val="000000"/>
          <w:sz w:val="24"/>
          <w:szCs w:val="24"/>
        </w:rPr>
      </w:pPr>
      <w:r w:rsidRPr="00E42884">
        <w:rPr>
          <w:rFonts w:ascii="Times New Roman" w:hAnsi="Times New Roman"/>
          <w:color w:val="000000"/>
          <w:sz w:val="24"/>
          <w:szCs w:val="24"/>
        </w:rPr>
        <w:t xml:space="preserve">Svojim radom Eko-fond teži </w:t>
      </w:r>
      <w:r w:rsidR="0094122A" w:rsidRPr="00E42884">
        <w:rPr>
          <w:rFonts w:ascii="Times New Roman" w:hAnsi="Times New Roman"/>
          <w:color w:val="000000"/>
          <w:sz w:val="24"/>
          <w:szCs w:val="24"/>
        </w:rPr>
        <w:t>da postane</w:t>
      </w:r>
      <w:r w:rsidRPr="00E42884">
        <w:rPr>
          <w:rFonts w:ascii="Times New Roman" w:hAnsi="Times New Roman"/>
          <w:color w:val="000000"/>
          <w:sz w:val="24"/>
          <w:szCs w:val="24"/>
        </w:rPr>
        <w:t xml:space="preserve"> prepoznatljivi subjekat, koji će finansijskom i tehničkom podrškom doprinijeti postizanju ciljeva održivog razvoja, kao i drugih relevantnih domaćih i međunarodnih dokumenata iz oblasti zaštite životne sredine i energetsko-klimatske oblasti,</w:t>
      </w:r>
      <w:r w:rsidR="00427732" w:rsidRPr="00E42884">
        <w:rPr>
          <w:rFonts w:ascii="Times New Roman" w:hAnsi="Times New Roman"/>
          <w:color w:val="000000"/>
          <w:sz w:val="24"/>
          <w:szCs w:val="24"/>
        </w:rPr>
        <w:t xml:space="preserve"> </w:t>
      </w:r>
      <w:r w:rsidR="004F291F" w:rsidRPr="00E42884">
        <w:rPr>
          <w:rFonts w:ascii="Times New Roman" w:hAnsi="Times New Roman"/>
          <w:color w:val="000000"/>
          <w:sz w:val="24"/>
          <w:szCs w:val="24"/>
        </w:rPr>
        <w:t>zatim biti</w:t>
      </w:r>
      <w:r w:rsidRPr="00E42884">
        <w:rPr>
          <w:rFonts w:ascii="Times New Roman" w:hAnsi="Times New Roman"/>
          <w:color w:val="000000"/>
          <w:sz w:val="24"/>
          <w:szCs w:val="24"/>
        </w:rPr>
        <w:t xml:space="preserve"> poželjan partner domaćim i međunarodnim institucijama</w:t>
      </w:r>
      <w:r w:rsidR="004F291F" w:rsidRPr="00E42884">
        <w:rPr>
          <w:rFonts w:ascii="Times New Roman" w:hAnsi="Times New Roman"/>
          <w:color w:val="000000"/>
          <w:sz w:val="24"/>
          <w:szCs w:val="24"/>
        </w:rPr>
        <w:t xml:space="preserve"> uz</w:t>
      </w:r>
      <w:r w:rsidRPr="00E42884">
        <w:rPr>
          <w:rFonts w:ascii="Times New Roman" w:hAnsi="Times New Roman"/>
          <w:color w:val="000000"/>
          <w:sz w:val="24"/>
          <w:szCs w:val="24"/>
        </w:rPr>
        <w:t xml:space="preserve"> povoljno radno okruženje</w:t>
      </w:r>
      <w:r w:rsidR="004F291F" w:rsidRPr="00E42884">
        <w:rPr>
          <w:rFonts w:ascii="Times New Roman" w:hAnsi="Times New Roman"/>
          <w:color w:val="000000"/>
          <w:sz w:val="24"/>
          <w:szCs w:val="24"/>
        </w:rPr>
        <w:t xml:space="preserve"> koje</w:t>
      </w:r>
      <w:r w:rsidRPr="00E42884">
        <w:rPr>
          <w:rFonts w:ascii="Times New Roman" w:hAnsi="Times New Roman"/>
          <w:color w:val="000000"/>
          <w:sz w:val="24"/>
          <w:szCs w:val="24"/>
        </w:rPr>
        <w:t xml:space="preserve"> okuplja obrazovan, kvalitetan i stručan kadar i njeguje timski rad baziran na dobrim međuljudskim odnosima</w:t>
      </w:r>
      <w:r w:rsidR="00CA459E" w:rsidRPr="00E42884">
        <w:rPr>
          <w:rFonts w:ascii="Times New Roman" w:hAnsi="Times New Roman"/>
          <w:color w:val="000000"/>
          <w:sz w:val="24"/>
          <w:szCs w:val="24"/>
        </w:rPr>
        <w:t xml:space="preserve"> i</w:t>
      </w:r>
      <w:r w:rsidRPr="00E42884">
        <w:rPr>
          <w:rFonts w:ascii="Times New Roman" w:hAnsi="Times New Roman"/>
          <w:color w:val="000000"/>
          <w:sz w:val="24"/>
          <w:szCs w:val="24"/>
        </w:rPr>
        <w:t xml:space="preserve"> profesionalizmu u obavljanju svoje </w:t>
      </w:r>
      <w:r w:rsidR="00E72BEF" w:rsidRPr="00E42884">
        <w:rPr>
          <w:rFonts w:ascii="Times New Roman" w:hAnsi="Times New Roman"/>
          <w:color w:val="000000"/>
          <w:sz w:val="24"/>
          <w:szCs w:val="24"/>
        </w:rPr>
        <w:t>djelatnost</w:t>
      </w:r>
      <w:r w:rsidRPr="00E42884">
        <w:rPr>
          <w:rFonts w:ascii="Times New Roman" w:hAnsi="Times New Roman"/>
          <w:color w:val="000000"/>
          <w:sz w:val="24"/>
          <w:szCs w:val="24"/>
        </w:rPr>
        <w:t>i.</w:t>
      </w:r>
    </w:p>
    <w:p w14:paraId="31946372" w14:textId="77777777" w:rsidR="000B3402" w:rsidRPr="00E42884" w:rsidRDefault="000B3402" w:rsidP="0019567F">
      <w:pPr>
        <w:jc w:val="both"/>
        <w:rPr>
          <w:rFonts w:ascii="Times New Roman" w:hAnsi="Times New Roman"/>
          <w:color w:val="000000"/>
          <w:sz w:val="24"/>
          <w:szCs w:val="24"/>
        </w:rPr>
      </w:pPr>
      <w:r w:rsidRPr="00E42884">
        <w:rPr>
          <w:rFonts w:ascii="Times New Roman" w:hAnsi="Times New Roman"/>
          <w:color w:val="000000"/>
          <w:sz w:val="24"/>
          <w:szCs w:val="24"/>
        </w:rPr>
        <w:lastRenderedPageBreak/>
        <w:t xml:space="preserve">Eko-fond donosi godišnji Program rada i finansijski plan, na koje daje saglasnost Vlada Crne Gore. Izvještaj o realizaciji Programa rada i </w:t>
      </w:r>
      <w:r w:rsidR="00FB1CD5" w:rsidRPr="00E42884">
        <w:rPr>
          <w:rFonts w:ascii="Times New Roman" w:hAnsi="Times New Roman"/>
          <w:color w:val="000000"/>
          <w:sz w:val="24"/>
          <w:szCs w:val="24"/>
        </w:rPr>
        <w:t>F</w:t>
      </w:r>
      <w:r w:rsidRPr="00E42884">
        <w:rPr>
          <w:rFonts w:ascii="Times New Roman" w:hAnsi="Times New Roman"/>
          <w:color w:val="000000"/>
          <w:sz w:val="24"/>
          <w:szCs w:val="24"/>
        </w:rPr>
        <w:t xml:space="preserve">inansijskog plana Eko-fond podnosi najkasnije do 31. marta tekuće godine za prethodnu godinu. </w:t>
      </w:r>
    </w:p>
    <w:p w14:paraId="24B7CFDA" w14:textId="2FB65BFA" w:rsidR="005E71AC" w:rsidRPr="00E42884" w:rsidRDefault="000B3402" w:rsidP="0019567F">
      <w:pPr>
        <w:jc w:val="both"/>
        <w:rPr>
          <w:rFonts w:ascii="Times New Roman" w:hAnsi="Times New Roman"/>
          <w:color w:val="000000"/>
          <w:sz w:val="28"/>
          <w:szCs w:val="28"/>
        </w:rPr>
      </w:pPr>
      <w:r w:rsidRPr="00E42884">
        <w:rPr>
          <w:rFonts w:ascii="Times New Roman" w:hAnsi="Times New Roman"/>
          <w:color w:val="000000"/>
          <w:sz w:val="24"/>
          <w:szCs w:val="24"/>
        </w:rPr>
        <w:t xml:space="preserve">Program rada i </w:t>
      </w:r>
      <w:r w:rsidR="00FB1CD5" w:rsidRPr="00E42884">
        <w:rPr>
          <w:rFonts w:ascii="Times New Roman" w:hAnsi="Times New Roman"/>
          <w:color w:val="000000"/>
          <w:sz w:val="24"/>
          <w:szCs w:val="24"/>
        </w:rPr>
        <w:t>F</w:t>
      </w:r>
      <w:r w:rsidRPr="00E42884">
        <w:rPr>
          <w:rFonts w:ascii="Times New Roman" w:hAnsi="Times New Roman"/>
          <w:color w:val="000000"/>
          <w:sz w:val="24"/>
          <w:szCs w:val="24"/>
        </w:rPr>
        <w:t>inansijski plan za 202</w:t>
      </w:r>
      <w:r w:rsidR="00947B27" w:rsidRPr="00E42884">
        <w:rPr>
          <w:rFonts w:ascii="Times New Roman" w:hAnsi="Times New Roman"/>
          <w:color w:val="000000"/>
          <w:sz w:val="24"/>
          <w:szCs w:val="24"/>
        </w:rPr>
        <w:t>5</w:t>
      </w:r>
      <w:r w:rsidRPr="00E42884">
        <w:rPr>
          <w:rFonts w:ascii="Times New Roman" w:hAnsi="Times New Roman"/>
          <w:color w:val="000000"/>
          <w:sz w:val="24"/>
          <w:szCs w:val="24"/>
        </w:rPr>
        <w:t>. godinu sadrži osnovne i sažete informacije o aktivnostima i poslovanju Društva</w:t>
      </w:r>
      <w:r w:rsidR="00F100E0" w:rsidRPr="00E42884">
        <w:rPr>
          <w:rFonts w:ascii="Times New Roman" w:hAnsi="Times New Roman"/>
          <w:color w:val="000000"/>
          <w:sz w:val="24"/>
          <w:szCs w:val="24"/>
        </w:rPr>
        <w:t>. Partneri/korisnici koji su obuhvaćeni P</w:t>
      </w:r>
      <w:r w:rsidR="009F1731" w:rsidRPr="00E42884">
        <w:rPr>
          <w:rFonts w:ascii="Times New Roman" w:hAnsi="Times New Roman"/>
          <w:color w:val="000000"/>
          <w:sz w:val="24"/>
          <w:szCs w:val="24"/>
        </w:rPr>
        <w:t>rogramom</w:t>
      </w:r>
      <w:r w:rsidR="00F100E0" w:rsidRPr="00E42884">
        <w:rPr>
          <w:rFonts w:ascii="Times New Roman" w:hAnsi="Times New Roman"/>
          <w:color w:val="000000"/>
          <w:sz w:val="24"/>
          <w:szCs w:val="24"/>
        </w:rPr>
        <w:t xml:space="preserve"> rada</w:t>
      </w:r>
      <w:r w:rsidR="007E2D58" w:rsidRPr="00E42884">
        <w:rPr>
          <w:rFonts w:ascii="Times New Roman" w:hAnsi="Times New Roman"/>
          <w:color w:val="000000"/>
          <w:sz w:val="24"/>
          <w:szCs w:val="24"/>
        </w:rPr>
        <w:t xml:space="preserve"> i koji mogu ostvariti</w:t>
      </w:r>
      <w:r w:rsidR="00F100E0" w:rsidRPr="00E42884">
        <w:rPr>
          <w:rFonts w:ascii="Times New Roman" w:hAnsi="Times New Roman"/>
          <w:color w:val="000000"/>
          <w:sz w:val="24"/>
          <w:szCs w:val="24"/>
        </w:rPr>
        <w:t xml:space="preserve"> pravo </w:t>
      </w:r>
      <w:r w:rsidR="00D24834" w:rsidRPr="00E42884">
        <w:rPr>
          <w:rFonts w:ascii="Times New Roman" w:hAnsi="Times New Roman"/>
          <w:color w:val="000000"/>
          <w:sz w:val="24"/>
          <w:szCs w:val="24"/>
        </w:rPr>
        <w:t>na subvenciju</w:t>
      </w:r>
      <w:r w:rsidR="00F100E0" w:rsidRPr="00E42884">
        <w:rPr>
          <w:rFonts w:ascii="Times New Roman" w:hAnsi="Times New Roman"/>
          <w:color w:val="000000"/>
          <w:sz w:val="24"/>
          <w:szCs w:val="24"/>
        </w:rPr>
        <w:t xml:space="preserve"> su: građani, privredni subjekti</w:t>
      </w:r>
      <w:r w:rsidR="00F63224" w:rsidRPr="00E42884">
        <w:rPr>
          <w:rFonts w:ascii="Times New Roman" w:hAnsi="Times New Roman"/>
          <w:color w:val="000000"/>
          <w:sz w:val="24"/>
          <w:szCs w:val="24"/>
        </w:rPr>
        <w:t xml:space="preserve">, </w:t>
      </w:r>
      <w:r w:rsidR="00F100E0" w:rsidRPr="00E42884">
        <w:rPr>
          <w:rFonts w:ascii="Times New Roman" w:hAnsi="Times New Roman"/>
          <w:color w:val="000000"/>
          <w:sz w:val="24"/>
          <w:szCs w:val="24"/>
        </w:rPr>
        <w:t>javne institucije</w:t>
      </w:r>
      <w:r w:rsidR="004F291F" w:rsidRPr="00E42884">
        <w:rPr>
          <w:rFonts w:ascii="Times New Roman" w:hAnsi="Times New Roman"/>
          <w:color w:val="000000"/>
          <w:sz w:val="24"/>
          <w:szCs w:val="24"/>
        </w:rPr>
        <w:t xml:space="preserve"> i</w:t>
      </w:r>
      <w:r w:rsidR="00F63224" w:rsidRPr="00E42884">
        <w:rPr>
          <w:rFonts w:ascii="Times New Roman" w:hAnsi="Times New Roman"/>
          <w:color w:val="000000"/>
          <w:sz w:val="24"/>
          <w:szCs w:val="24"/>
        </w:rPr>
        <w:t xml:space="preserve"> civilni sektor</w:t>
      </w:r>
      <w:r w:rsidR="00F100E0" w:rsidRPr="00E42884">
        <w:rPr>
          <w:rFonts w:ascii="Times New Roman" w:hAnsi="Times New Roman"/>
          <w:color w:val="000000"/>
          <w:sz w:val="24"/>
          <w:szCs w:val="24"/>
        </w:rPr>
        <w:t>.</w:t>
      </w:r>
    </w:p>
    <w:p w14:paraId="3AADA3F4" w14:textId="13B33088" w:rsidR="00D57D13" w:rsidRPr="00E42884" w:rsidRDefault="005E71AC" w:rsidP="0019567F">
      <w:pPr>
        <w:jc w:val="both"/>
        <w:rPr>
          <w:rFonts w:ascii="Times New Roman" w:hAnsi="Times New Roman"/>
          <w:b/>
          <w:bCs/>
          <w:sz w:val="28"/>
          <w:szCs w:val="28"/>
        </w:rPr>
      </w:pPr>
      <w:r w:rsidRPr="00E42884">
        <w:rPr>
          <w:rFonts w:ascii="Times New Roman" w:hAnsi="Times New Roman"/>
          <w:b/>
          <w:bCs/>
          <w:sz w:val="28"/>
          <w:szCs w:val="28"/>
        </w:rPr>
        <w:t>PROGRAM RADA</w:t>
      </w:r>
      <w:r w:rsidR="006F1E28" w:rsidRPr="00E42884">
        <w:rPr>
          <w:rFonts w:ascii="Times New Roman" w:hAnsi="Times New Roman"/>
          <w:b/>
          <w:bCs/>
          <w:sz w:val="28"/>
          <w:szCs w:val="28"/>
        </w:rPr>
        <w:t xml:space="preserve"> FONDA ZA ZAŠTITU ŽIVOTNE </w:t>
      </w:r>
      <w:r w:rsidR="007E3803" w:rsidRPr="00E42884">
        <w:rPr>
          <w:rFonts w:ascii="Times New Roman" w:hAnsi="Times New Roman"/>
          <w:b/>
          <w:bCs/>
          <w:sz w:val="28"/>
          <w:szCs w:val="28"/>
        </w:rPr>
        <w:t>SREDINE ZA</w:t>
      </w:r>
      <w:r w:rsidRPr="00E42884">
        <w:rPr>
          <w:rFonts w:ascii="Times New Roman" w:hAnsi="Times New Roman"/>
          <w:b/>
          <w:bCs/>
          <w:sz w:val="28"/>
          <w:szCs w:val="28"/>
        </w:rPr>
        <w:t xml:space="preserve"> 202</w:t>
      </w:r>
      <w:r w:rsidR="00FF202A" w:rsidRPr="00E42884">
        <w:rPr>
          <w:rFonts w:ascii="Times New Roman" w:hAnsi="Times New Roman"/>
          <w:b/>
          <w:bCs/>
          <w:sz w:val="28"/>
          <w:szCs w:val="28"/>
        </w:rPr>
        <w:t>5</w:t>
      </w:r>
      <w:r w:rsidRPr="00E42884">
        <w:rPr>
          <w:rFonts w:ascii="Times New Roman" w:hAnsi="Times New Roman"/>
          <w:b/>
          <w:bCs/>
          <w:sz w:val="28"/>
          <w:szCs w:val="28"/>
        </w:rPr>
        <w:t>.</w:t>
      </w:r>
      <w:r w:rsidR="006F1E28" w:rsidRPr="00E42884">
        <w:rPr>
          <w:rFonts w:ascii="Times New Roman" w:hAnsi="Times New Roman"/>
          <w:b/>
          <w:bCs/>
          <w:sz w:val="28"/>
          <w:szCs w:val="28"/>
        </w:rPr>
        <w:t xml:space="preserve"> </w:t>
      </w:r>
      <w:r w:rsidRPr="00E42884">
        <w:rPr>
          <w:rFonts w:ascii="Times New Roman" w:hAnsi="Times New Roman"/>
          <w:b/>
          <w:bCs/>
          <w:sz w:val="28"/>
          <w:szCs w:val="28"/>
        </w:rPr>
        <w:t>GODINU</w:t>
      </w:r>
    </w:p>
    <w:p w14:paraId="3277A59A" w14:textId="5EF92F80" w:rsidR="003A659B" w:rsidRPr="00E42884" w:rsidRDefault="003A659B" w:rsidP="0019567F">
      <w:pPr>
        <w:jc w:val="both"/>
        <w:rPr>
          <w:rFonts w:ascii="Times New Roman" w:hAnsi="Times New Roman"/>
          <w:bCs/>
          <w:sz w:val="24"/>
          <w:szCs w:val="24"/>
        </w:rPr>
      </w:pPr>
      <w:r w:rsidRPr="00E42884">
        <w:rPr>
          <w:rFonts w:ascii="Times New Roman" w:hAnsi="Times New Roman"/>
          <w:bCs/>
          <w:sz w:val="24"/>
          <w:szCs w:val="24"/>
        </w:rPr>
        <w:t xml:space="preserve">Godišnji </w:t>
      </w:r>
      <w:r w:rsidR="00DB7F9B" w:rsidRPr="00E42884">
        <w:rPr>
          <w:rFonts w:ascii="Times New Roman" w:hAnsi="Times New Roman"/>
          <w:bCs/>
          <w:sz w:val="24"/>
          <w:szCs w:val="24"/>
        </w:rPr>
        <w:t>P</w:t>
      </w:r>
      <w:r w:rsidRPr="00E42884">
        <w:rPr>
          <w:rFonts w:ascii="Times New Roman" w:hAnsi="Times New Roman"/>
          <w:bCs/>
          <w:sz w:val="24"/>
          <w:szCs w:val="24"/>
        </w:rPr>
        <w:t>rogram rada obezbjeđuje planiranje aktivnosti d.o.o</w:t>
      </w:r>
      <w:r w:rsidR="00DE1923" w:rsidRPr="00E42884">
        <w:rPr>
          <w:rFonts w:ascii="Times New Roman" w:hAnsi="Times New Roman"/>
          <w:bCs/>
          <w:sz w:val="24"/>
          <w:szCs w:val="24"/>
        </w:rPr>
        <w:t>.</w:t>
      </w:r>
      <w:r w:rsidRPr="00E42884">
        <w:rPr>
          <w:rFonts w:ascii="Times New Roman" w:hAnsi="Times New Roman"/>
          <w:bCs/>
          <w:sz w:val="24"/>
          <w:szCs w:val="24"/>
        </w:rPr>
        <w:t xml:space="preserve"> „Fonda za zaštitu životne sredine</w:t>
      </w:r>
      <w:r w:rsidR="00785C8E" w:rsidRPr="00E42884">
        <w:rPr>
          <w:rFonts w:ascii="Times New Roman" w:hAnsi="Times New Roman"/>
          <w:bCs/>
          <w:sz w:val="24"/>
          <w:szCs w:val="24"/>
        </w:rPr>
        <w:t>”</w:t>
      </w:r>
      <w:r w:rsidRPr="00E42884">
        <w:rPr>
          <w:rFonts w:ascii="Times New Roman" w:hAnsi="Times New Roman"/>
          <w:bCs/>
          <w:sz w:val="24"/>
          <w:szCs w:val="24"/>
        </w:rPr>
        <w:t xml:space="preserve"> za 202</w:t>
      </w:r>
      <w:r w:rsidR="000B6DBC" w:rsidRPr="00E42884">
        <w:rPr>
          <w:rFonts w:ascii="Times New Roman" w:hAnsi="Times New Roman"/>
          <w:bCs/>
          <w:sz w:val="24"/>
          <w:szCs w:val="24"/>
        </w:rPr>
        <w:t>5</w:t>
      </w:r>
      <w:r w:rsidRPr="00E42884">
        <w:rPr>
          <w:rFonts w:ascii="Times New Roman" w:hAnsi="Times New Roman"/>
          <w:bCs/>
          <w:sz w:val="24"/>
          <w:szCs w:val="24"/>
        </w:rPr>
        <w:t>.</w:t>
      </w:r>
      <w:r w:rsidR="00316B13" w:rsidRPr="00E42884">
        <w:rPr>
          <w:rFonts w:ascii="Times New Roman" w:hAnsi="Times New Roman"/>
          <w:bCs/>
          <w:sz w:val="24"/>
          <w:szCs w:val="24"/>
        </w:rPr>
        <w:t xml:space="preserve"> </w:t>
      </w:r>
      <w:r w:rsidRPr="00E42884">
        <w:rPr>
          <w:rFonts w:ascii="Times New Roman" w:hAnsi="Times New Roman"/>
          <w:bCs/>
          <w:sz w:val="24"/>
          <w:szCs w:val="24"/>
        </w:rPr>
        <w:t xml:space="preserve">godinu, u cilju ostvarivanja osnovne </w:t>
      </w:r>
      <w:r w:rsidR="00E72BEF" w:rsidRPr="00E42884">
        <w:rPr>
          <w:rFonts w:ascii="Times New Roman" w:hAnsi="Times New Roman"/>
          <w:bCs/>
          <w:sz w:val="24"/>
          <w:szCs w:val="24"/>
        </w:rPr>
        <w:t>djelatnost</w:t>
      </w:r>
      <w:r w:rsidRPr="00E42884">
        <w:rPr>
          <w:rFonts w:ascii="Times New Roman" w:hAnsi="Times New Roman"/>
          <w:bCs/>
          <w:sz w:val="24"/>
          <w:szCs w:val="24"/>
        </w:rPr>
        <w:t xml:space="preserve">i Društva, kao i adekvatne pripreme finansijskog plana kojim se obezbjeđuje planiranje troškova rada </w:t>
      </w:r>
      <w:bookmarkStart w:id="1" w:name="_Hlk84846214"/>
      <w:r w:rsidRPr="00E42884">
        <w:rPr>
          <w:rFonts w:ascii="Times New Roman" w:hAnsi="Times New Roman"/>
          <w:bCs/>
          <w:sz w:val="24"/>
          <w:szCs w:val="24"/>
        </w:rPr>
        <w:t xml:space="preserve">i finansiranje pripreme, sprovođenja i razvoja programa, projekata i sličnih aktivnosti u oblasti očuvanja, održivog korišćenja, zaštite i unaprjeđivanja životne sredine, energetske efikasnosti i korišćenja obnovljivih izvora energije, </w:t>
      </w:r>
      <w:bookmarkEnd w:id="1"/>
      <w:r w:rsidRPr="00E42884">
        <w:rPr>
          <w:rFonts w:ascii="Times New Roman" w:hAnsi="Times New Roman"/>
          <w:bCs/>
          <w:sz w:val="24"/>
          <w:szCs w:val="24"/>
        </w:rPr>
        <w:t>na državnom i lokalnom nivou.</w:t>
      </w:r>
      <w:r w:rsidRPr="00E42884">
        <w:rPr>
          <w:rFonts w:ascii="Times New Roman" w:hAnsi="Times New Roman"/>
          <w:sz w:val="24"/>
          <w:szCs w:val="24"/>
          <w:shd w:val="clear" w:color="auto" w:fill="FFFFFF"/>
        </w:rPr>
        <w:t xml:space="preserve"> </w:t>
      </w:r>
    </w:p>
    <w:p w14:paraId="3318D63E" w14:textId="4995274E" w:rsidR="003A659B" w:rsidRPr="00E42884" w:rsidRDefault="003A659B" w:rsidP="0019567F">
      <w:pPr>
        <w:jc w:val="both"/>
        <w:rPr>
          <w:rFonts w:ascii="Times New Roman" w:hAnsi="Times New Roman"/>
          <w:bCs/>
          <w:sz w:val="24"/>
          <w:szCs w:val="24"/>
        </w:rPr>
      </w:pPr>
      <w:r w:rsidRPr="00E42884">
        <w:rPr>
          <w:rFonts w:ascii="Times New Roman" w:hAnsi="Times New Roman"/>
          <w:bCs/>
          <w:sz w:val="24"/>
          <w:szCs w:val="24"/>
        </w:rPr>
        <w:t>Godišnji program rada obuhvata planirane aktivnosti Društva i njihov</w:t>
      </w:r>
      <w:r w:rsidR="0064103F" w:rsidRPr="00E42884">
        <w:rPr>
          <w:rFonts w:ascii="Times New Roman" w:hAnsi="Times New Roman"/>
          <w:bCs/>
          <w:sz w:val="24"/>
          <w:szCs w:val="24"/>
        </w:rPr>
        <w:t>u</w:t>
      </w:r>
      <w:r w:rsidRPr="00E42884">
        <w:rPr>
          <w:rFonts w:ascii="Times New Roman" w:hAnsi="Times New Roman"/>
          <w:bCs/>
          <w:sz w:val="24"/>
          <w:szCs w:val="24"/>
        </w:rPr>
        <w:t xml:space="preserve"> realizacij</w:t>
      </w:r>
      <w:r w:rsidR="0064103F" w:rsidRPr="00E42884">
        <w:rPr>
          <w:rFonts w:ascii="Times New Roman" w:hAnsi="Times New Roman"/>
          <w:bCs/>
          <w:sz w:val="24"/>
          <w:szCs w:val="24"/>
        </w:rPr>
        <w:t>u</w:t>
      </w:r>
      <w:r w:rsidRPr="00E42884">
        <w:rPr>
          <w:rFonts w:ascii="Times New Roman" w:hAnsi="Times New Roman"/>
          <w:bCs/>
          <w:sz w:val="24"/>
          <w:szCs w:val="24"/>
        </w:rPr>
        <w:t>, i to:</w:t>
      </w:r>
    </w:p>
    <w:p w14:paraId="5ADFE56F" w14:textId="1B964553" w:rsidR="005E71AC" w:rsidRPr="00995ACB" w:rsidRDefault="005E71AC" w:rsidP="00995ACB">
      <w:pPr>
        <w:pStyle w:val="ListParagraph"/>
        <w:numPr>
          <w:ilvl w:val="0"/>
          <w:numId w:val="42"/>
        </w:numPr>
        <w:rPr>
          <w:rFonts w:ascii="Times New Roman" w:eastAsia="Georgia" w:hAnsi="Times New Roman"/>
          <w:bCs/>
        </w:rPr>
      </w:pPr>
      <w:r w:rsidRPr="00995ACB">
        <w:rPr>
          <w:rFonts w:ascii="Times New Roman" w:eastAsia="Georgia" w:hAnsi="Times New Roman"/>
          <w:bCs/>
        </w:rPr>
        <w:t>PRAVN</w:t>
      </w:r>
      <w:r w:rsidR="0064103F" w:rsidRPr="00995ACB">
        <w:rPr>
          <w:rFonts w:ascii="Times New Roman" w:eastAsia="Georgia" w:hAnsi="Times New Roman"/>
          <w:bCs/>
        </w:rPr>
        <w:t>E</w:t>
      </w:r>
      <w:r w:rsidRPr="00995ACB">
        <w:rPr>
          <w:rFonts w:ascii="Times New Roman" w:eastAsia="Georgia" w:hAnsi="Times New Roman"/>
          <w:bCs/>
        </w:rPr>
        <w:t xml:space="preserve"> I FINANSIJSK</w:t>
      </w:r>
      <w:r w:rsidR="0064103F" w:rsidRPr="00995ACB">
        <w:rPr>
          <w:rFonts w:ascii="Times New Roman" w:eastAsia="Georgia" w:hAnsi="Times New Roman"/>
          <w:bCs/>
        </w:rPr>
        <w:t>E</w:t>
      </w:r>
      <w:r w:rsidRPr="00995ACB">
        <w:rPr>
          <w:rFonts w:ascii="Times New Roman" w:eastAsia="Georgia" w:hAnsi="Times New Roman"/>
          <w:bCs/>
        </w:rPr>
        <w:t xml:space="preserve"> ASPEKT</w:t>
      </w:r>
      <w:r w:rsidR="0064103F" w:rsidRPr="00995ACB">
        <w:rPr>
          <w:rFonts w:ascii="Times New Roman" w:eastAsia="Georgia" w:hAnsi="Times New Roman"/>
          <w:bCs/>
        </w:rPr>
        <w:t>E</w:t>
      </w:r>
      <w:r w:rsidRPr="00995ACB">
        <w:rPr>
          <w:rFonts w:ascii="Times New Roman" w:eastAsia="Georgia" w:hAnsi="Times New Roman"/>
          <w:bCs/>
        </w:rPr>
        <w:t xml:space="preserve"> DRUŠTVA</w:t>
      </w:r>
    </w:p>
    <w:p w14:paraId="5A71B627" w14:textId="42466F78" w:rsidR="005E71AC" w:rsidRPr="00995ACB" w:rsidRDefault="005E71AC" w:rsidP="00995ACB">
      <w:pPr>
        <w:pStyle w:val="ListParagraph"/>
        <w:numPr>
          <w:ilvl w:val="0"/>
          <w:numId w:val="42"/>
        </w:numPr>
        <w:rPr>
          <w:rFonts w:ascii="Times New Roman" w:eastAsia="Georgia" w:hAnsi="Times New Roman"/>
          <w:bCs/>
        </w:rPr>
      </w:pPr>
      <w:r w:rsidRPr="00995ACB">
        <w:rPr>
          <w:rFonts w:ascii="Times New Roman" w:eastAsia="Georgia" w:hAnsi="Times New Roman"/>
          <w:bCs/>
        </w:rPr>
        <w:t>ADMINIST</w:t>
      </w:r>
      <w:r w:rsidR="006C22CE" w:rsidRPr="00995ACB">
        <w:rPr>
          <w:rFonts w:ascii="Times New Roman" w:eastAsia="Georgia" w:hAnsi="Times New Roman"/>
          <w:bCs/>
        </w:rPr>
        <w:t>R</w:t>
      </w:r>
      <w:r w:rsidRPr="00995ACB">
        <w:rPr>
          <w:rFonts w:ascii="Times New Roman" w:eastAsia="Georgia" w:hAnsi="Times New Roman"/>
          <w:bCs/>
        </w:rPr>
        <w:t>ATIVNO</w:t>
      </w:r>
      <w:r w:rsidR="00084566" w:rsidRPr="00995ACB">
        <w:rPr>
          <w:rFonts w:ascii="Times New Roman" w:eastAsia="Georgia" w:hAnsi="Times New Roman"/>
          <w:bCs/>
        </w:rPr>
        <w:t>-</w:t>
      </w:r>
      <w:r w:rsidRPr="00995ACB">
        <w:rPr>
          <w:rFonts w:ascii="Times New Roman" w:eastAsia="Georgia" w:hAnsi="Times New Roman"/>
          <w:bCs/>
        </w:rPr>
        <w:t>TEHNIČK</w:t>
      </w:r>
      <w:r w:rsidR="0064103F" w:rsidRPr="00995ACB">
        <w:rPr>
          <w:rFonts w:ascii="Times New Roman" w:eastAsia="Georgia" w:hAnsi="Times New Roman"/>
          <w:bCs/>
        </w:rPr>
        <w:t>E</w:t>
      </w:r>
      <w:r w:rsidRPr="00995ACB">
        <w:rPr>
          <w:rFonts w:ascii="Times New Roman" w:eastAsia="Georgia" w:hAnsi="Times New Roman"/>
          <w:bCs/>
        </w:rPr>
        <w:t xml:space="preserve"> ASPEKT</w:t>
      </w:r>
      <w:r w:rsidR="0064103F" w:rsidRPr="00995ACB">
        <w:rPr>
          <w:rFonts w:ascii="Times New Roman" w:eastAsia="Georgia" w:hAnsi="Times New Roman"/>
          <w:bCs/>
        </w:rPr>
        <w:t>E</w:t>
      </w:r>
      <w:r w:rsidRPr="00995ACB">
        <w:rPr>
          <w:rFonts w:ascii="Times New Roman" w:eastAsia="Georgia" w:hAnsi="Times New Roman"/>
          <w:bCs/>
        </w:rPr>
        <w:t xml:space="preserve"> POSLOVANJA DRUŠTVA</w:t>
      </w:r>
    </w:p>
    <w:p w14:paraId="5765E669" w14:textId="6B77B47F" w:rsidR="005E71AC" w:rsidRPr="00995ACB" w:rsidRDefault="00365923" w:rsidP="00995ACB">
      <w:pPr>
        <w:pStyle w:val="ListParagraph"/>
        <w:numPr>
          <w:ilvl w:val="0"/>
          <w:numId w:val="42"/>
        </w:numPr>
        <w:rPr>
          <w:rFonts w:ascii="Times New Roman" w:eastAsia="Georgia" w:hAnsi="Times New Roman"/>
          <w:bCs/>
        </w:rPr>
      </w:pPr>
      <w:r w:rsidRPr="00995ACB">
        <w:rPr>
          <w:rFonts w:ascii="Times New Roman" w:eastAsia="Georgia" w:hAnsi="Times New Roman"/>
          <w:bCs/>
        </w:rPr>
        <w:t>FINANSIRANJE, PLANIRANJE I REALIZACIJ</w:t>
      </w:r>
      <w:r w:rsidR="0064103F" w:rsidRPr="00995ACB">
        <w:rPr>
          <w:rFonts w:ascii="Times New Roman" w:eastAsia="Georgia" w:hAnsi="Times New Roman"/>
          <w:bCs/>
        </w:rPr>
        <w:t>U</w:t>
      </w:r>
      <w:r w:rsidRPr="00995ACB">
        <w:rPr>
          <w:rFonts w:ascii="Times New Roman" w:eastAsia="Georgia" w:hAnsi="Times New Roman"/>
          <w:bCs/>
        </w:rPr>
        <w:t xml:space="preserve"> PROJEKATA</w:t>
      </w:r>
      <w:r w:rsidR="00DE1422" w:rsidRPr="00995ACB">
        <w:rPr>
          <w:rFonts w:ascii="Times New Roman" w:eastAsia="Georgia" w:hAnsi="Times New Roman"/>
          <w:bCs/>
        </w:rPr>
        <w:t xml:space="preserve"> </w:t>
      </w:r>
      <w:r w:rsidR="00FA269F" w:rsidRPr="00995ACB">
        <w:rPr>
          <w:rFonts w:ascii="Times New Roman" w:eastAsia="Georgia" w:hAnsi="Times New Roman"/>
          <w:bCs/>
        </w:rPr>
        <w:t>I</w:t>
      </w:r>
      <w:r w:rsidR="00DE1422" w:rsidRPr="00995ACB">
        <w:rPr>
          <w:rFonts w:ascii="Times New Roman" w:eastAsia="Georgia" w:hAnsi="Times New Roman"/>
          <w:bCs/>
        </w:rPr>
        <w:t xml:space="preserve"> AKTIVNOSTI</w:t>
      </w:r>
    </w:p>
    <w:p w14:paraId="7B4527BA" w14:textId="6EEE421D" w:rsidR="005E71AC" w:rsidRPr="00995ACB" w:rsidRDefault="00084566" w:rsidP="00995ACB">
      <w:pPr>
        <w:pStyle w:val="ListParagraph"/>
        <w:numPr>
          <w:ilvl w:val="0"/>
          <w:numId w:val="42"/>
        </w:numPr>
        <w:rPr>
          <w:rFonts w:ascii="Times New Roman" w:eastAsia="Georgia" w:hAnsi="Times New Roman"/>
          <w:bCs/>
        </w:rPr>
      </w:pPr>
      <w:r w:rsidRPr="00995ACB">
        <w:rPr>
          <w:rFonts w:ascii="Times New Roman" w:eastAsia="Georgia" w:hAnsi="Times New Roman"/>
          <w:bCs/>
        </w:rPr>
        <w:t>PROJEKT</w:t>
      </w:r>
      <w:r w:rsidR="0064103F" w:rsidRPr="00995ACB">
        <w:rPr>
          <w:rFonts w:ascii="Times New Roman" w:eastAsia="Georgia" w:hAnsi="Times New Roman"/>
          <w:bCs/>
        </w:rPr>
        <w:t>E</w:t>
      </w:r>
      <w:r w:rsidRPr="00995ACB">
        <w:rPr>
          <w:rFonts w:ascii="Times New Roman" w:eastAsia="Georgia" w:hAnsi="Times New Roman"/>
          <w:bCs/>
        </w:rPr>
        <w:t xml:space="preserve"> ZAŠTITE ŽIVOTNE SREDINE</w:t>
      </w:r>
      <w:r w:rsidR="00A361DC" w:rsidRPr="00995ACB">
        <w:rPr>
          <w:rFonts w:ascii="Times New Roman" w:eastAsia="Georgia" w:hAnsi="Times New Roman"/>
          <w:bCs/>
        </w:rPr>
        <w:t xml:space="preserve"> I KLIMATSKIH PROMJENA </w:t>
      </w:r>
    </w:p>
    <w:p w14:paraId="271205C1" w14:textId="456B3EE2" w:rsidR="00084566" w:rsidRPr="00995ACB" w:rsidRDefault="00365923" w:rsidP="00995ACB">
      <w:pPr>
        <w:pStyle w:val="ListParagraph"/>
        <w:numPr>
          <w:ilvl w:val="0"/>
          <w:numId w:val="42"/>
        </w:numPr>
        <w:rPr>
          <w:rFonts w:ascii="Times New Roman" w:eastAsia="Georgia" w:hAnsi="Times New Roman"/>
          <w:bCs/>
        </w:rPr>
      </w:pPr>
      <w:r w:rsidRPr="00995ACB">
        <w:rPr>
          <w:rFonts w:ascii="Times New Roman" w:eastAsia="Georgia" w:hAnsi="Times New Roman"/>
          <w:bCs/>
        </w:rPr>
        <w:t>PROJEKT</w:t>
      </w:r>
      <w:r w:rsidR="0064103F" w:rsidRPr="00995ACB">
        <w:rPr>
          <w:rFonts w:ascii="Times New Roman" w:eastAsia="Georgia" w:hAnsi="Times New Roman"/>
          <w:bCs/>
        </w:rPr>
        <w:t>E</w:t>
      </w:r>
      <w:r w:rsidRPr="00995ACB">
        <w:rPr>
          <w:rFonts w:ascii="Times New Roman" w:eastAsia="Georgia" w:hAnsi="Times New Roman"/>
          <w:bCs/>
        </w:rPr>
        <w:t xml:space="preserve"> </w:t>
      </w:r>
      <w:r w:rsidR="004772CA" w:rsidRPr="00995ACB">
        <w:rPr>
          <w:rFonts w:ascii="Times New Roman" w:eastAsia="Georgia" w:hAnsi="Times New Roman"/>
          <w:bCs/>
        </w:rPr>
        <w:t>ENERGETSKE EFIKASNOSTI I OBNOVLJIVIH IZVORA ENERGIJE</w:t>
      </w:r>
    </w:p>
    <w:p w14:paraId="79738843" w14:textId="3E5830C1" w:rsidR="00A361DC" w:rsidRPr="00995ACB" w:rsidRDefault="00A361DC" w:rsidP="00995ACB">
      <w:pPr>
        <w:pStyle w:val="ListParagraph"/>
        <w:numPr>
          <w:ilvl w:val="0"/>
          <w:numId w:val="42"/>
        </w:numPr>
        <w:rPr>
          <w:rFonts w:ascii="Times New Roman" w:eastAsia="Georgia" w:hAnsi="Times New Roman"/>
          <w:bCs/>
        </w:rPr>
      </w:pPr>
      <w:r w:rsidRPr="00995ACB">
        <w:rPr>
          <w:rFonts w:ascii="Times New Roman" w:eastAsia="Georgia" w:hAnsi="Times New Roman"/>
          <w:bCs/>
        </w:rPr>
        <w:t>PROJEKT</w:t>
      </w:r>
      <w:r w:rsidR="00CE7D7C" w:rsidRPr="00995ACB">
        <w:rPr>
          <w:rFonts w:ascii="Times New Roman" w:eastAsia="Georgia" w:hAnsi="Times New Roman"/>
          <w:bCs/>
        </w:rPr>
        <w:t>E</w:t>
      </w:r>
      <w:r w:rsidRPr="00995ACB">
        <w:rPr>
          <w:rFonts w:ascii="Times New Roman" w:eastAsia="Georgia" w:hAnsi="Times New Roman"/>
          <w:bCs/>
        </w:rPr>
        <w:t xml:space="preserve"> IZ OBLASTI </w:t>
      </w:r>
      <w:r w:rsidR="00934768" w:rsidRPr="00995ACB">
        <w:rPr>
          <w:rFonts w:ascii="Times New Roman" w:eastAsia="Georgia" w:hAnsi="Times New Roman"/>
          <w:bCs/>
        </w:rPr>
        <w:t>MEĐUNARODNE SARADNJE</w:t>
      </w:r>
      <w:r w:rsidRPr="00995ACB">
        <w:rPr>
          <w:rFonts w:ascii="Times New Roman" w:eastAsia="Georgia" w:hAnsi="Times New Roman"/>
          <w:bCs/>
        </w:rPr>
        <w:t xml:space="preserve"> </w:t>
      </w:r>
    </w:p>
    <w:p w14:paraId="603F79A9" w14:textId="34CA88E5" w:rsidR="005E71AC" w:rsidRPr="00995ACB" w:rsidRDefault="00DA3D65" w:rsidP="00995ACB">
      <w:pPr>
        <w:pStyle w:val="ListParagraph"/>
        <w:numPr>
          <w:ilvl w:val="0"/>
          <w:numId w:val="42"/>
        </w:numPr>
        <w:rPr>
          <w:rFonts w:ascii="Times New Roman" w:eastAsia="Georgia" w:hAnsi="Times New Roman"/>
          <w:bCs/>
        </w:rPr>
      </w:pPr>
      <w:r w:rsidRPr="00995ACB">
        <w:rPr>
          <w:rFonts w:ascii="Times New Roman" w:eastAsia="Georgia" w:hAnsi="Times New Roman"/>
          <w:bCs/>
        </w:rPr>
        <w:t>KOMUNIKACION</w:t>
      </w:r>
      <w:r w:rsidR="00CE7D7C" w:rsidRPr="00995ACB">
        <w:rPr>
          <w:rFonts w:ascii="Times New Roman" w:eastAsia="Georgia" w:hAnsi="Times New Roman"/>
          <w:bCs/>
        </w:rPr>
        <w:t>U</w:t>
      </w:r>
      <w:r w:rsidRPr="00995ACB">
        <w:rPr>
          <w:rFonts w:ascii="Times New Roman" w:eastAsia="Georgia" w:hAnsi="Times New Roman"/>
          <w:bCs/>
        </w:rPr>
        <w:t xml:space="preserve"> STRATEGIJ</w:t>
      </w:r>
      <w:r w:rsidR="00CE7D7C" w:rsidRPr="00995ACB">
        <w:rPr>
          <w:rFonts w:ascii="Times New Roman" w:eastAsia="Georgia" w:hAnsi="Times New Roman"/>
          <w:bCs/>
        </w:rPr>
        <w:t>U</w:t>
      </w:r>
    </w:p>
    <w:p w14:paraId="7E2B2407" w14:textId="77777777" w:rsidR="00DA3D65" w:rsidRPr="00995ACB" w:rsidRDefault="00DA3D65" w:rsidP="00995ACB">
      <w:pPr>
        <w:pStyle w:val="ListParagraph"/>
        <w:numPr>
          <w:ilvl w:val="0"/>
          <w:numId w:val="42"/>
        </w:numPr>
        <w:rPr>
          <w:rFonts w:ascii="Times New Roman" w:eastAsia="Georgia" w:hAnsi="Times New Roman"/>
          <w:bCs/>
        </w:rPr>
      </w:pPr>
      <w:r w:rsidRPr="00995ACB">
        <w:rPr>
          <w:rFonts w:ascii="Times New Roman" w:eastAsia="Georgia" w:hAnsi="Times New Roman"/>
          <w:bCs/>
        </w:rPr>
        <w:t>ZAKLJUČAK</w:t>
      </w:r>
    </w:p>
    <w:p w14:paraId="5812265D" w14:textId="05DAEE77" w:rsidR="006825EE" w:rsidRPr="00995ACB" w:rsidRDefault="00C15E59" w:rsidP="00995ACB">
      <w:pPr>
        <w:pStyle w:val="ListParagraph"/>
        <w:numPr>
          <w:ilvl w:val="0"/>
          <w:numId w:val="42"/>
        </w:numPr>
        <w:rPr>
          <w:rFonts w:ascii="Times New Roman" w:eastAsia="Georgia" w:hAnsi="Times New Roman"/>
          <w:bCs/>
        </w:rPr>
      </w:pPr>
      <w:r w:rsidRPr="00995ACB">
        <w:rPr>
          <w:rFonts w:ascii="Times New Roman" w:eastAsia="Georgia" w:hAnsi="Times New Roman"/>
          <w:bCs/>
        </w:rPr>
        <w:t>TABELARNI PREGLED AKTIVNOSTI I PROJEKATA PREDVIĐENIH PROGRAMOM RADA ZA 202</w:t>
      </w:r>
      <w:r w:rsidR="00FD645F" w:rsidRPr="00995ACB">
        <w:rPr>
          <w:rFonts w:ascii="Times New Roman" w:eastAsia="Georgia" w:hAnsi="Times New Roman"/>
          <w:bCs/>
        </w:rPr>
        <w:t>5</w:t>
      </w:r>
      <w:r w:rsidR="00322E6D" w:rsidRPr="00995ACB">
        <w:rPr>
          <w:rFonts w:ascii="Times New Roman" w:eastAsia="Georgia" w:hAnsi="Times New Roman"/>
          <w:bCs/>
        </w:rPr>
        <w:t xml:space="preserve">. </w:t>
      </w:r>
      <w:r w:rsidRPr="00995ACB">
        <w:rPr>
          <w:rFonts w:ascii="Times New Roman" w:eastAsia="Georgia" w:hAnsi="Times New Roman"/>
          <w:bCs/>
        </w:rPr>
        <w:t>GODINU</w:t>
      </w:r>
    </w:p>
    <w:p w14:paraId="4B56A782" w14:textId="77777777" w:rsidR="006C0ED5" w:rsidRPr="00E42884" w:rsidRDefault="006C0ED5" w:rsidP="0019567F">
      <w:pPr>
        <w:pStyle w:val="ListParagraph"/>
        <w:ind w:firstLine="0"/>
        <w:rPr>
          <w:rFonts w:ascii="Times New Roman" w:eastAsia="Georgia" w:hAnsi="Times New Roman" w:cs="Times New Roman"/>
          <w:bCs/>
          <w:lang w:val="bs-Latn-BA"/>
        </w:rPr>
      </w:pPr>
    </w:p>
    <w:p w14:paraId="7D726A51" w14:textId="103DF712" w:rsidR="006C0ED5" w:rsidRPr="00E42884" w:rsidRDefault="00391C88" w:rsidP="0019567F">
      <w:pPr>
        <w:pStyle w:val="Heading2"/>
        <w:jc w:val="both"/>
        <w:rPr>
          <w:rFonts w:ascii="Times New Roman" w:eastAsia="Georgia" w:hAnsi="Times New Roman"/>
        </w:rPr>
      </w:pPr>
      <w:bookmarkStart w:id="2" w:name="_Toc134685407"/>
      <w:bookmarkStart w:id="3" w:name="_Toc130751154"/>
      <w:bookmarkStart w:id="4" w:name="_Toc134705380"/>
      <w:bookmarkStart w:id="5" w:name="_Toc161725696"/>
      <w:bookmarkStart w:id="6" w:name="_Toc195614549"/>
      <w:r w:rsidRPr="00E42884">
        <w:rPr>
          <w:rFonts w:ascii="Times New Roman" w:eastAsia="Georgia" w:hAnsi="Times New Roman"/>
        </w:rPr>
        <w:t>PRAVNI I FINANSIJSKI ASPEKTI DRUŠTVA</w:t>
      </w:r>
      <w:bookmarkEnd w:id="2"/>
      <w:bookmarkEnd w:id="3"/>
      <w:bookmarkEnd w:id="4"/>
      <w:bookmarkEnd w:id="5"/>
      <w:bookmarkEnd w:id="6"/>
    </w:p>
    <w:p w14:paraId="0349B6EE" w14:textId="77777777" w:rsidR="0021116E" w:rsidRPr="00E42884" w:rsidRDefault="0021116E" w:rsidP="0019567F">
      <w:pPr>
        <w:jc w:val="both"/>
      </w:pPr>
    </w:p>
    <w:p w14:paraId="29659CB7" w14:textId="0A041419" w:rsidR="008A2C60" w:rsidRPr="00E42884" w:rsidRDefault="00FD0D8A" w:rsidP="0019567F">
      <w:pPr>
        <w:spacing w:line="240" w:lineRule="auto"/>
        <w:jc w:val="both"/>
        <w:rPr>
          <w:rFonts w:ascii="Times New Roman" w:hAnsi="Times New Roman"/>
          <w:sz w:val="24"/>
          <w:szCs w:val="24"/>
        </w:rPr>
      </w:pPr>
      <w:r w:rsidRPr="00E42884">
        <w:rPr>
          <w:rFonts w:ascii="Times New Roman" w:hAnsi="Times New Roman"/>
          <w:bCs/>
          <w:sz w:val="24"/>
          <w:szCs w:val="24"/>
        </w:rPr>
        <w:t>Na osnovu člana 68 i 77 Zakona o privrednim Društvima („Službeni list RCG</w:t>
      </w:r>
      <w:r w:rsidR="00785C8E" w:rsidRPr="00E42884">
        <w:rPr>
          <w:rFonts w:ascii="Times New Roman" w:hAnsi="Times New Roman"/>
          <w:bCs/>
          <w:sz w:val="24"/>
          <w:szCs w:val="24"/>
        </w:rPr>
        <w:t>”</w:t>
      </w:r>
      <w:r w:rsidRPr="00E42884">
        <w:rPr>
          <w:rFonts w:ascii="Times New Roman" w:hAnsi="Times New Roman"/>
          <w:bCs/>
          <w:sz w:val="24"/>
          <w:szCs w:val="24"/>
        </w:rPr>
        <w:t>, broj 6/02 i „Službeni list CG</w:t>
      </w:r>
      <w:r w:rsidR="00785C8E" w:rsidRPr="00E42884">
        <w:rPr>
          <w:rFonts w:ascii="Times New Roman" w:hAnsi="Times New Roman"/>
          <w:bCs/>
          <w:sz w:val="24"/>
          <w:szCs w:val="24"/>
        </w:rPr>
        <w:t>”</w:t>
      </w:r>
      <w:r w:rsidRPr="00E42884">
        <w:rPr>
          <w:rFonts w:ascii="Times New Roman" w:hAnsi="Times New Roman"/>
          <w:bCs/>
          <w:sz w:val="24"/>
          <w:szCs w:val="24"/>
        </w:rPr>
        <w:t>, br. 17/07, 80/08</w:t>
      </w:r>
      <w:r w:rsidR="0088091D" w:rsidRPr="00E42884">
        <w:rPr>
          <w:rFonts w:ascii="Times New Roman" w:hAnsi="Times New Roman"/>
          <w:bCs/>
          <w:sz w:val="24"/>
          <w:szCs w:val="24"/>
        </w:rPr>
        <w:t xml:space="preserve">, </w:t>
      </w:r>
      <w:r w:rsidRPr="00E42884">
        <w:rPr>
          <w:rFonts w:ascii="Times New Roman" w:hAnsi="Times New Roman"/>
          <w:bCs/>
          <w:sz w:val="24"/>
          <w:szCs w:val="24"/>
        </w:rPr>
        <w:t>36/11</w:t>
      </w:r>
      <w:r w:rsidR="0088091D" w:rsidRPr="00E42884">
        <w:rPr>
          <w:rFonts w:ascii="Times New Roman" w:hAnsi="Times New Roman"/>
          <w:bCs/>
          <w:sz w:val="24"/>
          <w:szCs w:val="24"/>
        </w:rPr>
        <w:t>, 065/20 i 146/21</w:t>
      </w:r>
      <w:r w:rsidRPr="00E42884">
        <w:rPr>
          <w:rFonts w:ascii="Times New Roman" w:hAnsi="Times New Roman"/>
          <w:bCs/>
          <w:sz w:val="24"/>
          <w:szCs w:val="24"/>
        </w:rPr>
        <w:t>), člana 8 Odluke o osnivanju Fonda za zaštitu životne sredine („Službeni list CG</w:t>
      </w:r>
      <w:r w:rsidR="00785C8E" w:rsidRPr="00E42884">
        <w:rPr>
          <w:rFonts w:ascii="Times New Roman" w:hAnsi="Times New Roman"/>
          <w:bCs/>
          <w:sz w:val="24"/>
          <w:szCs w:val="24"/>
        </w:rPr>
        <w:t>”</w:t>
      </w:r>
      <w:r w:rsidRPr="00E42884">
        <w:rPr>
          <w:rFonts w:ascii="Times New Roman" w:hAnsi="Times New Roman"/>
          <w:bCs/>
          <w:sz w:val="24"/>
          <w:szCs w:val="24"/>
        </w:rPr>
        <w:t>, broj 18/18</w:t>
      </w:r>
      <w:r w:rsidR="00905C4D" w:rsidRPr="00E42884">
        <w:rPr>
          <w:rFonts w:ascii="Times New Roman" w:hAnsi="Times New Roman"/>
          <w:bCs/>
          <w:sz w:val="24"/>
          <w:szCs w:val="24"/>
        </w:rPr>
        <w:t>, 5/20</w:t>
      </w:r>
      <w:r w:rsidRPr="00E42884">
        <w:rPr>
          <w:rFonts w:ascii="Times New Roman" w:hAnsi="Times New Roman"/>
          <w:bCs/>
          <w:sz w:val="24"/>
          <w:szCs w:val="24"/>
        </w:rPr>
        <w:t>), kao i Statuta Društva („Službeni list CG</w:t>
      </w:r>
      <w:r w:rsidR="00785C8E" w:rsidRPr="00E42884">
        <w:rPr>
          <w:rFonts w:ascii="Times New Roman" w:hAnsi="Times New Roman"/>
          <w:bCs/>
          <w:sz w:val="24"/>
          <w:szCs w:val="24"/>
        </w:rPr>
        <w:t>”</w:t>
      </w:r>
      <w:r w:rsidRPr="00E42884">
        <w:rPr>
          <w:rFonts w:ascii="Times New Roman" w:hAnsi="Times New Roman"/>
          <w:bCs/>
          <w:sz w:val="24"/>
          <w:szCs w:val="24"/>
        </w:rPr>
        <w:t xml:space="preserve">, br.  61/19 i 12/20) Eko-fond je registrovan kod Centralnog registra </w:t>
      </w:r>
      <w:r w:rsidR="009C769F" w:rsidRPr="00E42884">
        <w:rPr>
          <w:rFonts w:ascii="Times New Roman" w:hAnsi="Times New Roman"/>
          <w:bCs/>
          <w:sz w:val="24"/>
          <w:szCs w:val="24"/>
        </w:rPr>
        <w:t xml:space="preserve">privrednih subjekata </w:t>
      </w:r>
      <w:r w:rsidRPr="00E42884">
        <w:rPr>
          <w:rFonts w:ascii="Times New Roman" w:hAnsi="Times New Roman"/>
          <w:bCs/>
          <w:sz w:val="24"/>
          <w:szCs w:val="24"/>
        </w:rPr>
        <w:t>u Podgorici dana 03.03.202</w:t>
      </w:r>
      <w:r w:rsidR="00F372EB" w:rsidRPr="00E42884">
        <w:rPr>
          <w:rFonts w:ascii="Times New Roman" w:hAnsi="Times New Roman"/>
          <w:bCs/>
          <w:sz w:val="24"/>
          <w:szCs w:val="24"/>
        </w:rPr>
        <w:t>0</w:t>
      </w:r>
      <w:r w:rsidR="008052B4" w:rsidRPr="00E42884">
        <w:rPr>
          <w:rFonts w:ascii="Times New Roman" w:hAnsi="Times New Roman"/>
          <w:bCs/>
          <w:sz w:val="24"/>
          <w:szCs w:val="24"/>
        </w:rPr>
        <w:t>.</w:t>
      </w:r>
      <w:r w:rsidRPr="00E42884">
        <w:rPr>
          <w:rFonts w:ascii="Times New Roman" w:hAnsi="Times New Roman"/>
          <w:bCs/>
          <w:sz w:val="24"/>
          <w:szCs w:val="24"/>
        </w:rPr>
        <w:t xml:space="preserve"> godine, kao društvo sa ograničenom odgovornošću.</w:t>
      </w:r>
    </w:p>
    <w:p w14:paraId="3A39D28D" w14:textId="44CB4EFF" w:rsidR="00780E21" w:rsidRPr="00E42884" w:rsidRDefault="00780E21" w:rsidP="0019567F">
      <w:pPr>
        <w:pStyle w:val="Heading2"/>
        <w:numPr>
          <w:ilvl w:val="1"/>
          <w:numId w:val="24"/>
        </w:numPr>
        <w:jc w:val="both"/>
        <w:rPr>
          <w:rFonts w:ascii="Times New Roman" w:eastAsia="Georgia" w:hAnsi="Times New Roman"/>
        </w:rPr>
      </w:pPr>
      <w:bookmarkStart w:id="7" w:name="_Toc134685408"/>
      <w:bookmarkStart w:id="8" w:name="_Toc130751155"/>
      <w:bookmarkStart w:id="9" w:name="_Toc134705381"/>
      <w:bookmarkStart w:id="10" w:name="_Toc161725697"/>
      <w:bookmarkStart w:id="11" w:name="_Toc195614550"/>
      <w:r w:rsidRPr="00E42884">
        <w:rPr>
          <w:rFonts w:ascii="Times New Roman" w:eastAsia="Georgia" w:hAnsi="Times New Roman"/>
        </w:rPr>
        <w:t>Organi Društva</w:t>
      </w:r>
      <w:bookmarkEnd w:id="7"/>
      <w:bookmarkEnd w:id="8"/>
      <w:bookmarkEnd w:id="9"/>
      <w:bookmarkEnd w:id="10"/>
      <w:bookmarkEnd w:id="11"/>
      <w:r w:rsidRPr="00E42884">
        <w:rPr>
          <w:rFonts w:ascii="Times New Roman" w:eastAsia="Georgia" w:hAnsi="Times New Roman"/>
        </w:rPr>
        <w:t xml:space="preserve"> </w:t>
      </w:r>
    </w:p>
    <w:p w14:paraId="574F3C4B" w14:textId="77777777" w:rsidR="00924C35" w:rsidRPr="00E42884" w:rsidRDefault="00924C35" w:rsidP="0019567F">
      <w:pPr>
        <w:pStyle w:val="ListParagraph"/>
        <w:ind w:left="420" w:firstLine="0"/>
        <w:rPr>
          <w:rFonts w:eastAsia="Georgia"/>
          <w:lang w:val="bs-Latn-BA"/>
        </w:rPr>
      </w:pPr>
    </w:p>
    <w:p w14:paraId="15C8F79E" w14:textId="77777777" w:rsidR="002B3420" w:rsidRPr="00E42884" w:rsidRDefault="002B3420" w:rsidP="0019567F">
      <w:pPr>
        <w:jc w:val="both"/>
        <w:rPr>
          <w:rFonts w:ascii="Times New Roman" w:eastAsia="Georgia" w:hAnsi="Times New Roman"/>
          <w:bCs/>
          <w:color w:val="000000"/>
          <w:sz w:val="24"/>
          <w:szCs w:val="24"/>
        </w:rPr>
      </w:pPr>
      <w:r w:rsidRPr="00E42884">
        <w:rPr>
          <w:rFonts w:ascii="Times New Roman" w:eastAsia="Georgia" w:hAnsi="Times New Roman"/>
          <w:b/>
          <w:bCs/>
          <w:color w:val="000000"/>
          <w:sz w:val="24"/>
          <w:szCs w:val="24"/>
        </w:rPr>
        <w:t>Odbor direktora</w:t>
      </w:r>
      <w:r w:rsidRPr="00E42884">
        <w:rPr>
          <w:rFonts w:ascii="Times New Roman" w:eastAsia="Georgia" w:hAnsi="Times New Roman"/>
          <w:bCs/>
          <w:color w:val="000000"/>
          <w:sz w:val="24"/>
          <w:szCs w:val="24"/>
        </w:rPr>
        <w:t>,</w:t>
      </w:r>
      <w:r w:rsidR="007F7C60" w:rsidRPr="00E42884">
        <w:rPr>
          <w:rFonts w:ascii="Times New Roman" w:eastAsia="Georgia" w:hAnsi="Times New Roman"/>
          <w:bCs/>
          <w:color w:val="000000"/>
          <w:sz w:val="24"/>
          <w:szCs w:val="24"/>
        </w:rPr>
        <w:t xml:space="preserve"> </w:t>
      </w:r>
      <w:r w:rsidRPr="00E42884">
        <w:rPr>
          <w:rFonts w:ascii="Times New Roman" w:eastAsia="Georgia" w:hAnsi="Times New Roman"/>
          <w:bCs/>
          <w:color w:val="000000"/>
          <w:sz w:val="24"/>
          <w:szCs w:val="24"/>
        </w:rPr>
        <w:t>kao organ upravljanja Društva, utvrđuje poslovnu politiku, utvrđuje predlog Statuta Društva i opštih akata koje donosi Osnivač, donosi odluke o korišćenju sredstava čija vrijednost prelazi 200.00</w:t>
      </w:r>
      <w:r w:rsidR="00194B35" w:rsidRPr="00E42884">
        <w:rPr>
          <w:rFonts w:ascii="Times New Roman" w:eastAsia="Georgia" w:hAnsi="Times New Roman"/>
          <w:bCs/>
          <w:color w:val="000000"/>
          <w:sz w:val="24"/>
          <w:szCs w:val="24"/>
        </w:rPr>
        <w:t>0</w:t>
      </w:r>
      <w:r w:rsidRPr="00E42884">
        <w:rPr>
          <w:rFonts w:ascii="Times New Roman" w:eastAsia="Georgia" w:hAnsi="Times New Roman"/>
          <w:bCs/>
          <w:color w:val="000000"/>
          <w:sz w:val="24"/>
          <w:szCs w:val="24"/>
        </w:rPr>
        <w:t>,00</w:t>
      </w:r>
      <w:r w:rsidR="007F7C60" w:rsidRPr="00E42884">
        <w:rPr>
          <w:rFonts w:ascii="Times New Roman" w:eastAsia="Georgia" w:hAnsi="Times New Roman"/>
          <w:bCs/>
          <w:color w:val="000000"/>
          <w:sz w:val="24"/>
          <w:szCs w:val="24"/>
        </w:rPr>
        <w:t>€</w:t>
      </w:r>
      <w:r w:rsidRPr="00E42884">
        <w:rPr>
          <w:rFonts w:ascii="Times New Roman" w:eastAsia="Georgia" w:hAnsi="Times New Roman"/>
          <w:bCs/>
          <w:color w:val="000000"/>
          <w:sz w:val="24"/>
          <w:szCs w:val="24"/>
        </w:rPr>
        <w:t xml:space="preserve">, utvrđuje </w:t>
      </w:r>
      <w:r w:rsidR="00FB1CD5" w:rsidRPr="00E42884">
        <w:rPr>
          <w:rFonts w:ascii="Times New Roman" w:eastAsia="Georgia" w:hAnsi="Times New Roman"/>
          <w:bCs/>
          <w:color w:val="000000"/>
          <w:sz w:val="24"/>
          <w:szCs w:val="24"/>
        </w:rPr>
        <w:t>G</w:t>
      </w:r>
      <w:r w:rsidRPr="00E42884">
        <w:rPr>
          <w:rFonts w:ascii="Times New Roman" w:eastAsia="Georgia" w:hAnsi="Times New Roman"/>
          <w:bCs/>
          <w:color w:val="000000"/>
          <w:sz w:val="24"/>
          <w:szCs w:val="24"/>
        </w:rPr>
        <w:t xml:space="preserve">odišnji finansijski izvještaj, </w:t>
      </w:r>
      <w:r w:rsidR="00FB1CD5" w:rsidRPr="00E42884">
        <w:rPr>
          <w:rFonts w:ascii="Times New Roman" w:eastAsia="Georgia" w:hAnsi="Times New Roman"/>
          <w:bCs/>
          <w:color w:val="000000"/>
          <w:sz w:val="24"/>
          <w:szCs w:val="24"/>
        </w:rPr>
        <w:t>I</w:t>
      </w:r>
      <w:r w:rsidRPr="00E42884">
        <w:rPr>
          <w:rFonts w:ascii="Times New Roman" w:eastAsia="Georgia" w:hAnsi="Times New Roman"/>
          <w:bCs/>
          <w:color w:val="000000"/>
          <w:sz w:val="24"/>
          <w:szCs w:val="24"/>
        </w:rPr>
        <w:t xml:space="preserve">zvještaj o poslovanju i završni račun Društva, usvaja </w:t>
      </w:r>
      <w:r w:rsidR="00FB1CD5" w:rsidRPr="00E42884">
        <w:rPr>
          <w:rFonts w:ascii="Times New Roman" w:eastAsia="Georgia" w:hAnsi="Times New Roman"/>
          <w:bCs/>
          <w:color w:val="000000"/>
          <w:sz w:val="24"/>
          <w:szCs w:val="24"/>
        </w:rPr>
        <w:t>G</w:t>
      </w:r>
      <w:r w:rsidRPr="00E42884">
        <w:rPr>
          <w:rFonts w:ascii="Times New Roman" w:eastAsia="Georgia" w:hAnsi="Times New Roman"/>
          <w:bCs/>
          <w:color w:val="000000"/>
          <w:sz w:val="24"/>
          <w:szCs w:val="24"/>
        </w:rPr>
        <w:t xml:space="preserve">odišnji program rada i </w:t>
      </w:r>
      <w:r w:rsidR="00FB1CD5" w:rsidRPr="00E42884">
        <w:rPr>
          <w:rFonts w:ascii="Times New Roman" w:eastAsia="Georgia" w:hAnsi="Times New Roman"/>
          <w:bCs/>
          <w:color w:val="000000"/>
          <w:sz w:val="24"/>
          <w:szCs w:val="24"/>
        </w:rPr>
        <w:t>F</w:t>
      </w:r>
      <w:r w:rsidRPr="00E42884">
        <w:rPr>
          <w:rFonts w:ascii="Times New Roman" w:eastAsia="Georgia" w:hAnsi="Times New Roman"/>
          <w:bCs/>
          <w:color w:val="000000"/>
          <w:sz w:val="24"/>
          <w:szCs w:val="24"/>
        </w:rPr>
        <w:t>inansijski plan Društva uz saglasnost Osnivača, predlaže Osnivaču promjenu kapitala Društva, predlaže Osnivaču raspo</w:t>
      </w:r>
      <w:r w:rsidR="00E72BEF" w:rsidRPr="00E42884">
        <w:rPr>
          <w:rFonts w:ascii="Times New Roman" w:eastAsia="Georgia" w:hAnsi="Times New Roman"/>
          <w:bCs/>
          <w:color w:val="000000"/>
          <w:sz w:val="24"/>
          <w:szCs w:val="24"/>
        </w:rPr>
        <w:t>djelu</w:t>
      </w:r>
      <w:r w:rsidRPr="00E42884">
        <w:rPr>
          <w:rFonts w:ascii="Times New Roman" w:eastAsia="Georgia" w:hAnsi="Times New Roman"/>
          <w:bCs/>
          <w:color w:val="000000"/>
          <w:sz w:val="24"/>
          <w:szCs w:val="24"/>
        </w:rPr>
        <w:t xml:space="preserve"> dobiti i način pokrića gubitaka, predlaže Izvršnog direktora kojeg imenuje Osnivač, donosi akt o unutrašnjoj organizaciji  sistematizaciji radnih mjesta i druga opšta akta, donosi poslovnik o </w:t>
      </w:r>
      <w:r w:rsidRPr="00E42884">
        <w:rPr>
          <w:rFonts w:ascii="Times New Roman" w:eastAsia="Georgia" w:hAnsi="Times New Roman"/>
          <w:bCs/>
          <w:color w:val="000000"/>
          <w:sz w:val="24"/>
          <w:szCs w:val="24"/>
        </w:rPr>
        <w:lastRenderedPageBreak/>
        <w:t>radu, odlučuje o dugoročnoj poslovnoj saradnji i zajedničkim ulaganjima sa drugim licima i odlučuje u drugom stepenu o pravima zaposlenih u Društvu.</w:t>
      </w:r>
    </w:p>
    <w:p w14:paraId="59D0313A" w14:textId="47A7CB97" w:rsidR="002B3420" w:rsidRPr="00E42884" w:rsidRDefault="002B3420" w:rsidP="0019567F">
      <w:pPr>
        <w:jc w:val="both"/>
        <w:rPr>
          <w:rFonts w:ascii="Times New Roman" w:eastAsia="Georgia" w:hAnsi="Times New Roman"/>
          <w:bCs/>
          <w:color w:val="000000"/>
          <w:sz w:val="24"/>
          <w:szCs w:val="24"/>
        </w:rPr>
      </w:pPr>
      <w:r w:rsidRPr="00E42884">
        <w:rPr>
          <w:rFonts w:ascii="Times New Roman" w:eastAsia="Georgia" w:hAnsi="Times New Roman"/>
          <w:bCs/>
          <w:color w:val="000000"/>
          <w:sz w:val="24"/>
          <w:szCs w:val="24"/>
        </w:rPr>
        <w:t>Programom rada i Finansijskim planom Eko-fonda za svaku tekuću godinu, Odbor direktora Eko-fonda utvrđuje izvore i namjenu finansijskih sredstava i prioritete za do</w:t>
      </w:r>
      <w:r w:rsidR="00E72BEF" w:rsidRPr="00E42884">
        <w:rPr>
          <w:rFonts w:ascii="Times New Roman" w:eastAsia="Georgia" w:hAnsi="Times New Roman"/>
          <w:bCs/>
          <w:color w:val="000000"/>
          <w:sz w:val="24"/>
          <w:szCs w:val="24"/>
        </w:rPr>
        <w:t>djelu</w:t>
      </w:r>
      <w:r w:rsidRPr="00E42884">
        <w:rPr>
          <w:rFonts w:ascii="Times New Roman" w:eastAsia="Georgia" w:hAnsi="Times New Roman"/>
          <w:bCs/>
          <w:color w:val="000000"/>
          <w:sz w:val="24"/>
          <w:szCs w:val="24"/>
        </w:rPr>
        <w:t xml:space="preserve"> sredstava u skladu sa nacionalnim strategijama i drugim sektorskim dokumentima koji utvrđuju prioritete u područjima zaštite životne sredine, klim</w:t>
      </w:r>
      <w:r w:rsidR="00FB1CD5" w:rsidRPr="00E42884">
        <w:rPr>
          <w:rFonts w:ascii="Times New Roman" w:eastAsia="Georgia" w:hAnsi="Times New Roman"/>
          <w:bCs/>
          <w:color w:val="000000"/>
          <w:sz w:val="24"/>
          <w:szCs w:val="24"/>
        </w:rPr>
        <w:t>atskih promjena</w:t>
      </w:r>
      <w:r w:rsidRPr="00E42884">
        <w:rPr>
          <w:rFonts w:ascii="Times New Roman" w:eastAsia="Georgia" w:hAnsi="Times New Roman"/>
          <w:bCs/>
          <w:color w:val="000000"/>
          <w:sz w:val="24"/>
          <w:szCs w:val="24"/>
        </w:rPr>
        <w:t xml:space="preserve"> i unapr</w:t>
      </w:r>
      <w:r w:rsidR="00B73B6D" w:rsidRPr="00E42884">
        <w:rPr>
          <w:rFonts w:ascii="Times New Roman" w:eastAsia="Georgia" w:hAnsi="Times New Roman"/>
          <w:bCs/>
          <w:color w:val="000000"/>
          <w:sz w:val="24"/>
          <w:szCs w:val="24"/>
        </w:rPr>
        <w:t>j</w:t>
      </w:r>
      <w:r w:rsidRPr="00E42884">
        <w:rPr>
          <w:rFonts w:ascii="Times New Roman" w:eastAsia="Georgia" w:hAnsi="Times New Roman"/>
          <w:bCs/>
          <w:color w:val="000000"/>
          <w:sz w:val="24"/>
          <w:szCs w:val="24"/>
        </w:rPr>
        <w:t xml:space="preserve">eđenja energetske efikasnosti. Mandat predsjednika i članova Odbora direktora ističe danom usvajanja </w:t>
      </w:r>
      <w:r w:rsidR="00FB1CD5" w:rsidRPr="00E42884">
        <w:rPr>
          <w:rFonts w:ascii="Times New Roman" w:eastAsia="Georgia" w:hAnsi="Times New Roman"/>
          <w:bCs/>
          <w:color w:val="000000"/>
          <w:sz w:val="24"/>
          <w:szCs w:val="24"/>
        </w:rPr>
        <w:t>G</w:t>
      </w:r>
      <w:r w:rsidRPr="00E42884">
        <w:rPr>
          <w:rFonts w:ascii="Times New Roman" w:eastAsia="Georgia" w:hAnsi="Times New Roman"/>
          <w:bCs/>
          <w:color w:val="000000"/>
          <w:sz w:val="24"/>
          <w:szCs w:val="24"/>
        </w:rPr>
        <w:t xml:space="preserve">odišnjih finansijskih iskaza i </w:t>
      </w:r>
      <w:r w:rsidR="00D11ECB" w:rsidRPr="00E42884">
        <w:rPr>
          <w:rFonts w:ascii="Times New Roman" w:eastAsia="Georgia" w:hAnsi="Times New Roman"/>
          <w:bCs/>
          <w:color w:val="000000"/>
          <w:sz w:val="24"/>
          <w:szCs w:val="24"/>
        </w:rPr>
        <w:t>I</w:t>
      </w:r>
      <w:r w:rsidRPr="00E42884">
        <w:rPr>
          <w:rFonts w:ascii="Times New Roman" w:eastAsia="Georgia" w:hAnsi="Times New Roman"/>
          <w:bCs/>
          <w:color w:val="000000"/>
          <w:sz w:val="24"/>
          <w:szCs w:val="24"/>
        </w:rPr>
        <w:t xml:space="preserve">zvještaja o poslovanju Društva. </w:t>
      </w:r>
    </w:p>
    <w:p w14:paraId="22FD6D31" w14:textId="77777777" w:rsidR="002B3420" w:rsidRPr="00E42884" w:rsidRDefault="002B3420" w:rsidP="0019567F">
      <w:pPr>
        <w:jc w:val="both"/>
        <w:rPr>
          <w:rFonts w:ascii="Times New Roman" w:eastAsia="Georgia" w:hAnsi="Times New Roman"/>
          <w:bCs/>
          <w:color w:val="000000"/>
          <w:sz w:val="24"/>
          <w:szCs w:val="24"/>
        </w:rPr>
      </w:pPr>
      <w:r w:rsidRPr="00E42884">
        <w:rPr>
          <w:rFonts w:ascii="Times New Roman" w:eastAsia="Georgia" w:hAnsi="Times New Roman"/>
          <w:b/>
          <w:bCs/>
          <w:color w:val="000000"/>
          <w:sz w:val="24"/>
          <w:szCs w:val="24"/>
        </w:rPr>
        <w:t>Izvršni direktor Društva,</w:t>
      </w:r>
      <w:r w:rsidRPr="00E42884">
        <w:rPr>
          <w:rFonts w:ascii="Times New Roman" w:eastAsia="Georgia" w:hAnsi="Times New Roman"/>
          <w:bCs/>
          <w:color w:val="000000"/>
          <w:sz w:val="24"/>
          <w:szCs w:val="24"/>
        </w:rPr>
        <w:t xml:space="preserve"> kao organ rukovođenja, organizuje i vodi poslovanje Društva, zastupa i predstavlja Društvo, izvršava odluke Odbora direktora, predlaže akte koje donosi Odbor direktora i odgovoran je za njihovo sprovođenje, donosi odluke o korišćenju sredstava čija vrijednost ne prelazi 200.000,00</w:t>
      </w:r>
      <w:r w:rsidR="007F7C60" w:rsidRPr="00E42884">
        <w:rPr>
          <w:rFonts w:ascii="Times New Roman" w:eastAsia="Georgia" w:hAnsi="Times New Roman"/>
          <w:bCs/>
          <w:color w:val="000000"/>
          <w:sz w:val="24"/>
          <w:szCs w:val="24"/>
        </w:rPr>
        <w:t>€</w:t>
      </w:r>
      <w:r w:rsidRPr="00E42884">
        <w:rPr>
          <w:rFonts w:ascii="Times New Roman" w:eastAsia="Georgia" w:hAnsi="Times New Roman"/>
          <w:bCs/>
          <w:color w:val="000000"/>
          <w:sz w:val="24"/>
          <w:szCs w:val="24"/>
        </w:rPr>
        <w:t xml:space="preserve">, priprema i podnosi Odboru direktora </w:t>
      </w:r>
      <w:r w:rsidR="00DA1FF3" w:rsidRPr="00E42884">
        <w:rPr>
          <w:rFonts w:ascii="Times New Roman" w:eastAsia="Georgia" w:hAnsi="Times New Roman"/>
          <w:bCs/>
          <w:color w:val="000000"/>
          <w:sz w:val="24"/>
          <w:szCs w:val="24"/>
        </w:rPr>
        <w:t>P</w:t>
      </w:r>
      <w:r w:rsidRPr="00E42884">
        <w:rPr>
          <w:rFonts w:ascii="Times New Roman" w:eastAsia="Georgia" w:hAnsi="Times New Roman"/>
          <w:bCs/>
          <w:color w:val="000000"/>
          <w:sz w:val="24"/>
          <w:szCs w:val="24"/>
        </w:rPr>
        <w:t xml:space="preserve">redlog godišnjeg Programa rada, Finansijskog plana i Godišnjeg finansijskog izvještaja, </w:t>
      </w:r>
      <w:r w:rsidR="009B7908" w:rsidRPr="00E42884">
        <w:rPr>
          <w:rFonts w:ascii="Times New Roman" w:eastAsia="Georgia" w:hAnsi="Times New Roman"/>
          <w:bCs/>
          <w:color w:val="000000"/>
          <w:sz w:val="24"/>
          <w:szCs w:val="24"/>
        </w:rPr>
        <w:t>I</w:t>
      </w:r>
      <w:r w:rsidRPr="00E42884">
        <w:rPr>
          <w:rFonts w:ascii="Times New Roman" w:eastAsia="Georgia" w:hAnsi="Times New Roman"/>
          <w:bCs/>
          <w:color w:val="000000"/>
          <w:sz w:val="24"/>
          <w:szCs w:val="24"/>
        </w:rPr>
        <w:t xml:space="preserve">zvještaja o poslovanju i </w:t>
      </w:r>
      <w:r w:rsidR="00DA1FF3" w:rsidRPr="00E42884">
        <w:rPr>
          <w:rFonts w:ascii="Times New Roman" w:eastAsia="Georgia" w:hAnsi="Times New Roman"/>
          <w:bCs/>
          <w:color w:val="000000"/>
          <w:sz w:val="24"/>
          <w:szCs w:val="24"/>
        </w:rPr>
        <w:t>Z</w:t>
      </w:r>
      <w:r w:rsidRPr="00E42884">
        <w:rPr>
          <w:rFonts w:ascii="Times New Roman" w:eastAsia="Georgia" w:hAnsi="Times New Roman"/>
          <w:bCs/>
          <w:color w:val="000000"/>
          <w:sz w:val="24"/>
          <w:szCs w:val="24"/>
        </w:rPr>
        <w:t>avršnom računu Društva.</w:t>
      </w:r>
    </w:p>
    <w:p w14:paraId="6F52B296" w14:textId="77777777" w:rsidR="008C76E6" w:rsidRPr="00E42884" w:rsidRDefault="002B3420" w:rsidP="0019567F">
      <w:pPr>
        <w:jc w:val="both"/>
        <w:rPr>
          <w:rFonts w:ascii="Times New Roman" w:eastAsia="Georgia" w:hAnsi="Times New Roman"/>
          <w:bCs/>
          <w:color w:val="000000"/>
          <w:sz w:val="24"/>
          <w:szCs w:val="24"/>
        </w:rPr>
      </w:pPr>
      <w:r w:rsidRPr="00E42884">
        <w:rPr>
          <w:rFonts w:ascii="Times New Roman" w:eastAsia="Georgia" w:hAnsi="Times New Roman"/>
          <w:bCs/>
          <w:color w:val="000000"/>
          <w:sz w:val="24"/>
          <w:szCs w:val="24"/>
        </w:rPr>
        <w:t xml:space="preserve">Izvršnog direktora imenuje Vlada na osnovu sprovedenog </w:t>
      </w:r>
      <w:r w:rsidR="00354649" w:rsidRPr="00E42884">
        <w:rPr>
          <w:rFonts w:ascii="Times New Roman" w:eastAsia="Georgia" w:hAnsi="Times New Roman"/>
          <w:bCs/>
          <w:color w:val="000000"/>
          <w:sz w:val="24"/>
          <w:szCs w:val="24"/>
        </w:rPr>
        <w:t>J</w:t>
      </w:r>
      <w:r w:rsidRPr="00E42884">
        <w:rPr>
          <w:rFonts w:ascii="Times New Roman" w:eastAsia="Georgia" w:hAnsi="Times New Roman"/>
          <w:bCs/>
          <w:color w:val="000000"/>
          <w:sz w:val="24"/>
          <w:szCs w:val="24"/>
        </w:rPr>
        <w:t xml:space="preserve">avnog konkursa i razrješava, a mandat mu traje četiri godine uz mogućnost ponovnog imenovanja. </w:t>
      </w:r>
    </w:p>
    <w:p w14:paraId="529A10C3" w14:textId="77777777" w:rsidR="004C63BE" w:rsidRPr="00E42884" w:rsidRDefault="004C63BE" w:rsidP="0019567F">
      <w:pPr>
        <w:pStyle w:val="Heading2"/>
        <w:jc w:val="both"/>
        <w:rPr>
          <w:rFonts w:ascii="Times New Roman" w:eastAsia="Georgia" w:hAnsi="Times New Roman"/>
        </w:rPr>
      </w:pPr>
      <w:bookmarkStart w:id="12" w:name="_Toc134685409"/>
      <w:bookmarkStart w:id="13" w:name="_Toc130751156"/>
      <w:bookmarkStart w:id="14" w:name="_Toc134705382"/>
      <w:bookmarkStart w:id="15" w:name="_Toc161725698"/>
      <w:bookmarkStart w:id="16" w:name="_Toc195614551"/>
      <w:r w:rsidRPr="00E42884">
        <w:rPr>
          <w:rFonts w:ascii="Times New Roman" w:eastAsia="Georgia" w:hAnsi="Times New Roman"/>
        </w:rPr>
        <w:t xml:space="preserve">1.2. </w:t>
      </w:r>
      <w:r w:rsidR="00DA2B9F" w:rsidRPr="00E42884">
        <w:rPr>
          <w:rFonts w:ascii="Times New Roman" w:eastAsia="Georgia" w:hAnsi="Times New Roman"/>
        </w:rPr>
        <w:t>Organizacija i kadrovska struktura</w:t>
      </w:r>
      <w:bookmarkEnd w:id="12"/>
      <w:bookmarkEnd w:id="13"/>
      <w:bookmarkEnd w:id="14"/>
      <w:bookmarkEnd w:id="15"/>
      <w:bookmarkEnd w:id="16"/>
    </w:p>
    <w:p w14:paraId="7B81F4CF" w14:textId="77777777" w:rsidR="006C0ED5" w:rsidRPr="00E42884" w:rsidRDefault="006C0ED5" w:rsidP="0019567F">
      <w:pPr>
        <w:jc w:val="both"/>
        <w:rPr>
          <w:sz w:val="24"/>
          <w:szCs w:val="24"/>
        </w:rPr>
      </w:pPr>
    </w:p>
    <w:p w14:paraId="43999F96" w14:textId="77777777" w:rsidR="00CE025B" w:rsidRPr="00E42884" w:rsidRDefault="00CE025B" w:rsidP="0019567F">
      <w:pPr>
        <w:jc w:val="both"/>
        <w:rPr>
          <w:rFonts w:ascii="Times New Roman" w:hAnsi="Times New Roman"/>
          <w:bCs/>
          <w:sz w:val="24"/>
          <w:szCs w:val="24"/>
        </w:rPr>
      </w:pPr>
      <w:r w:rsidRPr="00E42884">
        <w:rPr>
          <w:rFonts w:ascii="Times New Roman" w:hAnsi="Times New Roman"/>
          <w:bCs/>
          <w:sz w:val="24"/>
          <w:szCs w:val="24"/>
        </w:rPr>
        <w:t>Pravilnikom o organizaciji i sistematizaciji radnih mjesta, broj 01-077/21-312/2 od 01.12.2021</w:t>
      </w:r>
      <w:r w:rsidR="00A902DB" w:rsidRPr="00E42884">
        <w:rPr>
          <w:rFonts w:ascii="Times New Roman" w:hAnsi="Times New Roman"/>
          <w:bCs/>
          <w:sz w:val="24"/>
          <w:szCs w:val="24"/>
        </w:rPr>
        <w:t>.</w:t>
      </w:r>
      <w:r w:rsidRPr="00E42884">
        <w:rPr>
          <w:rFonts w:ascii="Times New Roman" w:hAnsi="Times New Roman"/>
          <w:bCs/>
          <w:sz w:val="24"/>
          <w:szCs w:val="24"/>
        </w:rPr>
        <w:t xml:space="preserve"> godine, </w:t>
      </w:r>
      <w:r w:rsidR="004554A3" w:rsidRPr="00E42884">
        <w:rPr>
          <w:rFonts w:ascii="Times New Roman" w:hAnsi="Times New Roman"/>
          <w:bCs/>
          <w:sz w:val="24"/>
          <w:szCs w:val="24"/>
        </w:rPr>
        <w:t xml:space="preserve">definisane </w:t>
      </w:r>
      <w:r w:rsidRPr="00E42884">
        <w:rPr>
          <w:rFonts w:ascii="Times New Roman" w:hAnsi="Times New Roman"/>
          <w:bCs/>
          <w:sz w:val="24"/>
          <w:szCs w:val="24"/>
        </w:rPr>
        <w:t>su sl</w:t>
      </w:r>
      <w:r w:rsidR="00DC349E" w:rsidRPr="00E42884">
        <w:rPr>
          <w:rFonts w:ascii="Times New Roman" w:hAnsi="Times New Roman"/>
          <w:bCs/>
          <w:sz w:val="24"/>
          <w:szCs w:val="24"/>
        </w:rPr>
        <w:t>j</w:t>
      </w:r>
      <w:r w:rsidRPr="00E42884">
        <w:rPr>
          <w:rFonts w:ascii="Times New Roman" w:hAnsi="Times New Roman"/>
          <w:bCs/>
          <w:sz w:val="24"/>
          <w:szCs w:val="24"/>
        </w:rPr>
        <w:t>edeće organizacione  jedinice:</w:t>
      </w:r>
    </w:p>
    <w:p w14:paraId="778C1707" w14:textId="77777777" w:rsidR="00CE025B" w:rsidRPr="00E42884" w:rsidRDefault="00CE025B" w:rsidP="0019567F">
      <w:pPr>
        <w:keepLines/>
        <w:numPr>
          <w:ilvl w:val="0"/>
          <w:numId w:val="8"/>
        </w:numPr>
        <w:suppressAutoHyphens/>
        <w:spacing w:before="60" w:after="60" w:line="240" w:lineRule="auto"/>
        <w:jc w:val="both"/>
        <w:rPr>
          <w:rFonts w:ascii="Times New Roman" w:hAnsi="Times New Roman"/>
          <w:bCs/>
          <w:sz w:val="24"/>
          <w:szCs w:val="24"/>
          <w:lang w:eastAsia="hr-HR"/>
        </w:rPr>
      </w:pPr>
      <w:r w:rsidRPr="00E42884">
        <w:rPr>
          <w:rFonts w:ascii="Times New Roman" w:hAnsi="Times New Roman"/>
          <w:bCs/>
          <w:sz w:val="24"/>
          <w:szCs w:val="24"/>
          <w:lang w:eastAsia="hr-HR"/>
        </w:rPr>
        <w:t>Služba za projekte energetske efikasnosti i obnovljive izvore energije</w:t>
      </w:r>
      <w:r w:rsidR="009108E4" w:rsidRPr="00E42884">
        <w:rPr>
          <w:rFonts w:ascii="Times New Roman" w:hAnsi="Times New Roman"/>
          <w:bCs/>
          <w:sz w:val="24"/>
          <w:szCs w:val="24"/>
          <w:lang w:eastAsia="hr-HR"/>
        </w:rPr>
        <w:t xml:space="preserve"> (6</w:t>
      </w:r>
      <w:r w:rsidR="0053461D" w:rsidRPr="00E42884">
        <w:rPr>
          <w:rFonts w:ascii="Times New Roman" w:hAnsi="Times New Roman"/>
          <w:bCs/>
          <w:sz w:val="24"/>
          <w:szCs w:val="24"/>
          <w:lang w:eastAsia="hr-HR"/>
        </w:rPr>
        <w:t xml:space="preserve"> izvršilaca</w:t>
      </w:r>
      <w:r w:rsidR="009108E4" w:rsidRPr="00E42884">
        <w:rPr>
          <w:rFonts w:ascii="Times New Roman" w:hAnsi="Times New Roman"/>
          <w:bCs/>
          <w:sz w:val="24"/>
          <w:szCs w:val="24"/>
          <w:lang w:eastAsia="hr-HR"/>
        </w:rPr>
        <w:t>)</w:t>
      </w:r>
    </w:p>
    <w:p w14:paraId="545C6A11" w14:textId="77777777" w:rsidR="00CE025B" w:rsidRPr="00E42884" w:rsidRDefault="00CE025B" w:rsidP="0019567F">
      <w:pPr>
        <w:keepLines/>
        <w:numPr>
          <w:ilvl w:val="0"/>
          <w:numId w:val="8"/>
        </w:numPr>
        <w:suppressAutoHyphens/>
        <w:spacing w:before="60" w:after="60" w:line="240" w:lineRule="auto"/>
        <w:jc w:val="both"/>
        <w:rPr>
          <w:rFonts w:ascii="Times New Roman" w:hAnsi="Times New Roman"/>
          <w:bCs/>
          <w:sz w:val="24"/>
          <w:szCs w:val="24"/>
          <w:lang w:eastAsia="hr-HR"/>
        </w:rPr>
      </w:pPr>
      <w:r w:rsidRPr="00E42884">
        <w:rPr>
          <w:rFonts w:ascii="Times New Roman" w:hAnsi="Times New Roman"/>
          <w:bCs/>
          <w:sz w:val="24"/>
          <w:szCs w:val="24"/>
          <w:lang w:eastAsia="hr-HR"/>
        </w:rPr>
        <w:t>Služba za projekte zaštite životne sredine i klimatske promjene</w:t>
      </w:r>
      <w:r w:rsidR="00C71F93" w:rsidRPr="00E42884">
        <w:rPr>
          <w:rFonts w:ascii="Times New Roman" w:hAnsi="Times New Roman"/>
          <w:bCs/>
          <w:sz w:val="24"/>
          <w:szCs w:val="24"/>
          <w:lang w:eastAsia="hr-HR"/>
        </w:rPr>
        <w:t xml:space="preserve"> </w:t>
      </w:r>
      <w:r w:rsidR="009108E4" w:rsidRPr="00E42884">
        <w:rPr>
          <w:rFonts w:ascii="Times New Roman" w:hAnsi="Times New Roman"/>
          <w:bCs/>
          <w:sz w:val="24"/>
          <w:szCs w:val="24"/>
          <w:lang w:eastAsia="hr-HR"/>
        </w:rPr>
        <w:t>(6</w:t>
      </w:r>
      <w:r w:rsidR="0053461D" w:rsidRPr="00E42884">
        <w:rPr>
          <w:rFonts w:ascii="Times New Roman" w:hAnsi="Times New Roman"/>
          <w:bCs/>
          <w:sz w:val="24"/>
          <w:szCs w:val="24"/>
          <w:lang w:eastAsia="hr-HR"/>
        </w:rPr>
        <w:t xml:space="preserve"> izvršilaca</w:t>
      </w:r>
      <w:r w:rsidR="009108E4" w:rsidRPr="00E42884">
        <w:rPr>
          <w:rFonts w:ascii="Times New Roman" w:hAnsi="Times New Roman"/>
          <w:bCs/>
          <w:sz w:val="24"/>
          <w:szCs w:val="24"/>
          <w:lang w:eastAsia="hr-HR"/>
        </w:rPr>
        <w:t>)</w:t>
      </w:r>
    </w:p>
    <w:p w14:paraId="785DF832" w14:textId="77777777" w:rsidR="00CE025B" w:rsidRPr="00E42884" w:rsidRDefault="00CE025B" w:rsidP="0019567F">
      <w:pPr>
        <w:keepLines/>
        <w:numPr>
          <w:ilvl w:val="0"/>
          <w:numId w:val="8"/>
        </w:numPr>
        <w:suppressAutoHyphens/>
        <w:spacing w:before="60" w:after="60" w:line="240" w:lineRule="auto"/>
        <w:jc w:val="both"/>
        <w:rPr>
          <w:rFonts w:ascii="Times New Roman" w:hAnsi="Times New Roman"/>
          <w:bCs/>
          <w:sz w:val="24"/>
          <w:szCs w:val="24"/>
          <w:lang w:eastAsia="hr-HR"/>
        </w:rPr>
      </w:pPr>
      <w:r w:rsidRPr="00E42884">
        <w:rPr>
          <w:rFonts w:ascii="Times New Roman" w:hAnsi="Times New Roman"/>
          <w:bCs/>
          <w:sz w:val="24"/>
          <w:szCs w:val="24"/>
          <w:lang w:eastAsia="hr-HR"/>
        </w:rPr>
        <w:t xml:space="preserve">Služba za razvoj i implementaciju međunarodnih i partnerskih projekata </w:t>
      </w:r>
      <w:r w:rsidR="009108E4" w:rsidRPr="00E42884">
        <w:rPr>
          <w:rFonts w:ascii="Times New Roman" w:hAnsi="Times New Roman"/>
          <w:bCs/>
          <w:sz w:val="24"/>
          <w:szCs w:val="24"/>
          <w:lang w:eastAsia="hr-HR"/>
        </w:rPr>
        <w:t>(</w:t>
      </w:r>
      <w:r w:rsidR="0053461D" w:rsidRPr="00E42884">
        <w:rPr>
          <w:rFonts w:ascii="Times New Roman" w:hAnsi="Times New Roman"/>
          <w:bCs/>
          <w:sz w:val="24"/>
          <w:szCs w:val="24"/>
          <w:lang w:eastAsia="hr-HR"/>
        </w:rPr>
        <w:t>6 izvršilaca</w:t>
      </w:r>
      <w:r w:rsidR="009108E4" w:rsidRPr="00E42884">
        <w:rPr>
          <w:rFonts w:ascii="Times New Roman" w:hAnsi="Times New Roman"/>
          <w:bCs/>
          <w:sz w:val="24"/>
          <w:szCs w:val="24"/>
          <w:lang w:eastAsia="hr-HR"/>
        </w:rPr>
        <w:t>)</w:t>
      </w:r>
    </w:p>
    <w:p w14:paraId="48079731" w14:textId="77777777" w:rsidR="00CE025B" w:rsidRPr="00E42884" w:rsidRDefault="00CE025B" w:rsidP="0019567F">
      <w:pPr>
        <w:keepLines/>
        <w:numPr>
          <w:ilvl w:val="0"/>
          <w:numId w:val="8"/>
        </w:numPr>
        <w:suppressAutoHyphens/>
        <w:spacing w:before="60" w:after="60" w:line="240" w:lineRule="auto"/>
        <w:jc w:val="both"/>
        <w:rPr>
          <w:rFonts w:ascii="Times New Roman" w:hAnsi="Times New Roman"/>
          <w:bCs/>
          <w:sz w:val="24"/>
          <w:szCs w:val="24"/>
          <w:lang w:eastAsia="hr-HR"/>
        </w:rPr>
      </w:pPr>
      <w:r w:rsidRPr="00E42884">
        <w:rPr>
          <w:rFonts w:ascii="Times New Roman" w:hAnsi="Times New Roman"/>
          <w:bCs/>
          <w:sz w:val="24"/>
          <w:szCs w:val="24"/>
          <w:lang w:eastAsia="hr-HR"/>
        </w:rPr>
        <w:t>Služba za finansije i računovodstvo</w:t>
      </w:r>
      <w:r w:rsidR="00C71F93" w:rsidRPr="00E42884">
        <w:rPr>
          <w:rFonts w:ascii="Times New Roman" w:hAnsi="Times New Roman"/>
          <w:bCs/>
          <w:sz w:val="24"/>
          <w:szCs w:val="24"/>
          <w:lang w:eastAsia="hr-HR"/>
        </w:rPr>
        <w:t xml:space="preserve"> </w:t>
      </w:r>
      <w:r w:rsidR="009108E4" w:rsidRPr="00E42884">
        <w:rPr>
          <w:rFonts w:ascii="Times New Roman" w:hAnsi="Times New Roman"/>
          <w:bCs/>
          <w:sz w:val="24"/>
          <w:szCs w:val="24"/>
          <w:lang w:eastAsia="hr-HR"/>
        </w:rPr>
        <w:t>(5</w:t>
      </w:r>
      <w:r w:rsidR="0053461D" w:rsidRPr="00E42884">
        <w:rPr>
          <w:rFonts w:ascii="Times New Roman" w:hAnsi="Times New Roman"/>
          <w:bCs/>
          <w:sz w:val="24"/>
          <w:szCs w:val="24"/>
          <w:lang w:eastAsia="hr-HR"/>
        </w:rPr>
        <w:t xml:space="preserve"> izvršilaca</w:t>
      </w:r>
      <w:r w:rsidR="009108E4" w:rsidRPr="00E42884">
        <w:rPr>
          <w:rFonts w:ascii="Times New Roman" w:hAnsi="Times New Roman"/>
          <w:bCs/>
          <w:sz w:val="24"/>
          <w:szCs w:val="24"/>
          <w:lang w:eastAsia="hr-HR"/>
        </w:rPr>
        <w:t>)</w:t>
      </w:r>
    </w:p>
    <w:p w14:paraId="6640048C" w14:textId="77777777" w:rsidR="00CE025B" w:rsidRPr="00E42884" w:rsidRDefault="00CE025B" w:rsidP="0019567F">
      <w:pPr>
        <w:keepLines/>
        <w:numPr>
          <w:ilvl w:val="0"/>
          <w:numId w:val="8"/>
        </w:numPr>
        <w:suppressAutoHyphens/>
        <w:spacing w:before="60" w:after="60" w:line="240" w:lineRule="auto"/>
        <w:jc w:val="both"/>
        <w:rPr>
          <w:rFonts w:ascii="Times New Roman" w:hAnsi="Times New Roman"/>
          <w:bCs/>
          <w:sz w:val="24"/>
          <w:szCs w:val="24"/>
          <w:lang w:eastAsia="hr-HR"/>
        </w:rPr>
      </w:pPr>
      <w:r w:rsidRPr="00E42884">
        <w:rPr>
          <w:rFonts w:ascii="Times New Roman" w:hAnsi="Times New Roman"/>
          <w:bCs/>
          <w:sz w:val="24"/>
          <w:szCs w:val="24"/>
          <w:lang w:eastAsia="hr-HR"/>
        </w:rPr>
        <w:t xml:space="preserve">Služba za pravne i opšte poslove </w:t>
      </w:r>
      <w:r w:rsidR="009108E4" w:rsidRPr="00E42884">
        <w:rPr>
          <w:rFonts w:ascii="Times New Roman" w:hAnsi="Times New Roman"/>
          <w:bCs/>
          <w:sz w:val="24"/>
          <w:szCs w:val="24"/>
          <w:lang w:eastAsia="hr-HR"/>
        </w:rPr>
        <w:t>(8</w:t>
      </w:r>
      <w:r w:rsidR="0053461D" w:rsidRPr="00E42884">
        <w:rPr>
          <w:rFonts w:ascii="Times New Roman" w:hAnsi="Times New Roman"/>
          <w:bCs/>
          <w:sz w:val="24"/>
          <w:szCs w:val="24"/>
          <w:lang w:eastAsia="hr-HR"/>
        </w:rPr>
        <w:t xml:space="preserve"> izvršilaca</w:t>
      </w:r>
      <w:r w:rsidR="009108E4" w:rsidRPr="00E42884">
        <w:rPr>
          <w:rFonts w:ascii="Times New Roman" w:hAnsi="Times New Roman"/>
          <w:bCs/>
          <w:sz w:val="24"/>
          <w:szCs w:val="24"/>
          <w:lang w:eastAsia="hr-HR"/>
        </w:rPr>
        <w:t>)</w:t>
      </w:r>
    </w:p>
    <w:p w14:paraId="52E2D9A8" w14:textId="77777777" w:rsidR="00DA436C" w:rsidRPr="00E42884" w:rsidRDefault="00DA436C" w:rsidP="0019567F">
      <w:pPr>
        <w:keepLines/>
        <w:suppressAutoHyphens/>
        <w:spacing w:before="60" w:after="60" w:line="240" w:lineRule="auto"/>
        <w:ind w:left="720"/>
        <w:jc w:val="both"/>
        <w:rPr>
          <w:rFonts w:ascii="Times New Roman" w:hAnsi="Times New Roman"/>
          <w:bCs/>
          <w:sz w:val="24"/>
          <w:szCs w:val="24"/>
          <w:lang w:eastAsia="hr-HR"/>
        </w:rPr>
      </w:pPr>
    </w:p>
    <w:p w14:paraId="08721AB5" w14:textId="20FA6B6D" w:rsidR="00DA436C" w:rsidRPr="00E42884" w:rsidRDefault="00DA436C" w:rsidP="0019567F">
      <w:pPr>
        <w:keepLines/>
        <w:suppressAutoHyphens/>
        <w:spacing w:before="60" w:after="60" w:line="240" w:lineRule="auto"/>
        <w:jc w:val="both"/>
        <w:rPr>
          <w:rFonts w:ascii="Times New Roman" w:hAnsi="Times New Roman"/>
          <w:bCs/>
          <w:sz w:val="24"/>
          <w:szCs w:val="24"/>
          <w:lang w:eastAsia="hr-HR"/>
        </w:rPr>
      </w:pPr>
      <w:r w:rsidRPr="00E42884">
        <w:rPr>
          <w:rFonts w:ascii="Times New Roman" w:hAnsi="Times New Roman"/>
          <w:bCs/>
          <w:sz w:val="24"/>
          <w:szCs w:val="24"/>
          <w:lang w:eastAsia="hr-HR"/>
        </w:rPr>
        <w:t>U Eko-fondu je ukupno zaposleno 24 lica (Pravilnikom o unutrašnjoj organizaciji i sistematizaciji radnih mjesta predviđeno je zaposlenje 4</w:t>
      </w:r>
      <w:r w:rsidR="004F1D29" w:rsidRPr="00E42884">
        <w:rPr>
          <w:rFonts w:ascii="Times New Roman" w:hAnsi="Times New Roman"/>
          <w:bCs/>
          <w:sz w:val="24"/>
          <w:szCs w:val="24"/>
          <w:lang w:eastAsia="hr-HR"/>
        </w:rPr>
        <w:t>1</w:t>
      </w:r>
      <w:r w:rsidRPr="00E42884">
        <w:rPr>
          <w:rFonts w:ascii="Times New Roman" w:hAnsi="Times New Roman"/>
          <w:bCs/>
          <w:sz w:val="24"/>
          <w:szCs w:val="24"/>
          <w:lang w:eastAsia="hr-HR"/>
        </w:rPr>
        <w:t xml:space="preserve"> izvršilaca), od kojih je 21 lica zaposleno na osnovu ugovora o radu na neodređeno, dvoje lica na osnovu ugovora o radu na određeno, dok je sa Izvršnim direktorom radni odnos zasnovan do isteka mandata. Takođe, napominjemo da su troje zaposlenih na dužem bolovanju.</w:t>
      </w:r>
    </w:p>
    <w:p w14:paraId="1C773E7D" w14:textId="77777777" w:rsidR="00DA436C" w:rsidRPr="00E42884" w:rsidRDefault="00DA436C" w:rsidP="0019567F">
      <w:pPr>
        <w:keepLines/>
        <w:suppressAutoHyphens/>
        <w:spacing w:before="60" w:after="60" w:line="240" w:lineRule="auto"/>
        <w:jc w:val="both"/>
        <w:rPr>
          <w:rFonts w:ascii="Times New Roman" w:hAnsi="Times New Roman"/>
          <w:bCs/>
          <w:sz w:val="24"/>
          <w:szCs w:val="24"/>
          <w:lang w:eastAsia="hr-HR"/>
        </w:rPr>
      </w:pPr>
      <w:r w:rsidRPr="00E42884">
        <w:rPr>
          <w:rFonts w:ascii="Times New Roman" w:hAnsi="Times New Roman"/>
          <w:bCs/>
          <w:sz w:val="24"/>
          <w:szCs w:val="24"/>
          <w:lang w:eastAsia="hr-HR"/>
        </w:rPr>
        <w:t>Iz prethodno navedenog proizilazi da Eko-fond operativno posluje sa ukupno 21 zaposlenim.</w:t>
      </w:r>
    </w:p>
    <w:p w14:paraId="25A505BF" w14:textId="77777777" w:rsidR="00DA436C" w:rsidRPr="00E42884" w:rsidRDefault="00DA436C" w:rsidP="0019567F">
      <w:pPr>
        <w:keepLines/>
        <w:suppressAutoHyphens/>
        <w:spacing w:before="60" w:after="60" w:line="240" w:lineRule="auto"/>
        <w:jc w:val="both"/>
        <w:rPr>
          <w:rFonts w:ascii="Times New Roman" w:hAnsi="Times New Roman"/>
          <w:bCs/>
          <w:sz w:val="24"/>
          <w:szCs w:val="24"/>
          <w:lang w:eastAsia="hr-HR"/>
        </w:rPr>
      </w:pPr>
    </w:p>
    <w:p w14:paraId="40FB4F38" w14:textId="46DA3D0A" w:rsidR="0049658E" w:rsidRPr="00E42884" w:rsidRDefault="00DA436C" w:rsidP="0019567F">
      <w:pPr>
        <w:keepLines/>
        <w:suppressAutoHyphens/>
        <w:spacing w:before="60" w:after="60" w:line="240" w:lineRule="auto"/>
        <w:jc w:val="both"/>
        <w:rPr>
          <w:rFonts w:ascii="Times New Roman" w:hAnsi="Times New Roman"/>
          <w:bCs/>
          <w:sz w:val="24"/>
          <w:szCs w:val="24"/>
          <w:lang w:eastAsia="hr-HR"/>
        </w:rPr>
      </w:pPr>
      <w:r w:rsidRPr="00E42884">
        <w:rPr>
          <w:rFonts w:ascii="Times New Roman" w:hAnsi="Times New Roman"/>
          <w:bCs/>
          <w:sz w:val="24"/>
          <w:szCs w:val="24"/>
          <w:lang w:eastAsia="hr-HR"/>
        </w:rPr>
        <w:t>Što se tiče angažmana lica po osnovu ugovora o djelu napominjemo da je Eko-fond sklopio ugovore o djelu sa 9 lica za obavljanje stručnih i konsultantskih usluga na period od tri do šest mjeseci, odnosno za vremenski period trajanja projekta, uz mogućnost produženja istog.</w:t>
      </w:r>
    </w:p>
    <w:p w14:paraId="06CC7395" w14:textId="0B2ADACB" w:rsidR="00FE15CF" w:rsidRPr="00E42884" w:rsidRDefault="0029054D" w:rsidP="0019567F">
      <w:pPr>
        <w:spacing w:before="240"/>
        <w:jc w:val="both"/>
        <w:rPr>
          <w:rFonts w:ascii="Times New Roman" w:hAnsi="Times New Roman"/>
          <w:bCs/>
          <w:color w:val="000000"/>
          <w:sz w:val="24"/>
          <w:szCs w:val="24"/>
        </w:rPr>
      </w:pPr>
      <w:r w:rsidRPr="00E42884">
        <w:rPr>
          <w:rFonts w:ascii="Times New Roman" w:hAnsi="Times New Roman"/>
          <w:bCs/>
          <w:color w:val="000000"/>
          <w:sz w:val="24"/>
          <w:szCs w:val="24"/>
        </w:rPr>
        <w:t>U predstojećem periodu kontinuirano će se voditi računa o opterećenosti postojećih kadrova i mogućnostima preraspo</w:t>
      </w:r>
      <w:r w:rsidR="005F47B5" w:rsidRPr="00E42884">
        <w:rPr>
          <w:rFonts w:ascii="Times New Roman" w:hAnsi="Times New Roman"/>
          <w:bCs/>
          <w:color w:val="000000"/>
          <w:sz w:val="24"/>
          <w:szCs w:val="24"/>
        </w:rPr>
        <w:t>dj</w:t>
      </w:r>
      <w:r w:rsidRPr="00E42884">
        <w:rPr>
          <w:rFonts w:ascii="Times New Roman" w:hAnsi="Times New Roman"/>
          <w:bCs/>
          <w:color w:val="000000"/>
          <w:sz w:val="24"/>
          <w:szCs w:val="24"/>
        </w:rPr>
        <w:t xml:space="preserve">ele istih između organizacionih jedinica, a sve u cilju adekvatnog upravljanja ljudskim i finansijskim resursima, u maniru dobrog domaćina. Oblasti u kojima će biti potreban transfer znanja uključuju: pripremu i sprovođenje javnih konkursa (izrada prijavnih obrazaca, alati za elektronsku prijavu, organizacija i izrada baze podataka prijavljenih projekata, i sl.), kreiranje i korišćenje različitih instrumenata finansijske podrške, vođenje projekata (baze podataka), monitoring projekata i njihovih efekata (izvještavanje, definisanje i </w:t>
      </w:r>
      <w:r w:rsidRPr="00E42884">
        <w:rPr>
          <w:rFonts w:ascii="Times New Roman" w:hAnsi="Times New Roman"/>
          <w:bCs/>
          <w:color w:val="000000"/>
          <w:sz w:val="24"/>
          <w:szCs w:val="24"/>
        </w:rPr>
        <w:lastRenderedPageBreak/>
        <w:t>praćenje indikatora uspješnosti),</w:t>
      </w:r>
      <w:r w:rsidR="00DA3D65" w:rsidRPr="00E42884">
        <w:rPr>
          <w:rFonts w:ascii="Times New Roman" w:hAnsi="Times New Roman"/>
          <w:bCs/>
          <w:color w:val="000000"/>
          <w:sz w:val="24"/>
          <w:szCs w:val="24"/>
        </w:rPr>
        <w:t xml:space="preserve"> </w:t>
      </w:r>
      <w:r w:rsidR="00F22CB9" w:rsidRPr="00E42884">
        <w:rPr>
          <w:rFonts w:ascii="Times New Roman" w:hAnsi="Times New Roman"/>
          <w:bCs/>
          <w:color w:val="000000"/>
          <w:sz w:val="24"/>
          <w:szCs w:val="24"/>
        </w:rPr>
        <w:t xml:space="preserve">upravljanje projektima (od ideje do realizacije samog projekta) </w:t>
      </w:r>
      <w:r w:rsidRPr="00E42884">
        <w:rPr>
          <w:rFonts w:ascii="Times New Roman" w:hAnsi="Times New Roman"/>
          <w:bCs/>
          <w:color w:val="000000"/>
          <w:sz w:val="24"/>
          <w:szCs w:val="24"/>
        </w:rPr>
        <w:t xml:space="preserve">primjena najboljih raspoloživih tehnologija u oblasti zaštite životne sredine, klime i </w:t>
      </w:r>
      <w:r w:rsidR="00EE7E5E" w:rsidRPr="00E42884">
        <w:rPr>
          <w:rFonts w:ascii="Times New Roman" w:hAnsi="Times New Roman"/>
          <w:bCs/>
          <w:color w:val="000000"/>
          <w:sz w:val="24"/>
          <w:szCs w:val="24"/>
        </w:rPr>
        <w:t>unaprjeđenja</w:t>
      </w:r>
      <w:r w:rsidRPr="00E42884">
        <w:rPr>
          <w:rFonts w:ascii="Times New Roman" w:hAnsi="Times New Roman"/>
          <w:bCs/>
          <w:color w:val="000000"/>
          <w:sz w:val="24"/>
          <w:szCs w:val="24"/>
        </w:rPr>
        <w:t xml:space="preserve"> energetske efikasnosti, vizualizacija i sprovođenje promotivnih aktivnosti i osiguravanje vidljivosti rezultata rada Društva, kao </w:t>
      </w:r>
      <w:r w:rsidR="00EE7E5E" w:rsidRPr="00E42884">
        <w:rPr>
          <w:rFonts w:ascii="Times New Roman" w:hAnsi="Times New Roman"/>
          <w:bCs/>
          <w:color w:val="000000"/>
          <w:sz w:val="24"/>
          <w:szCs w:val="24"/>
        </w:rPr>
        <w:t>uspješnog</w:t>
      </w:r>
      <w:r w:rsidRPr="00E42884">
        <w:rPr>
          <w:rFonts w:ascii="Times New Roman" w:hAnsi="Times New Roman"/>
          <w:bCs/>
          <w:color w:val="000000"/>
          <w:sz w:val="24"/>
          <w:szCs w:val="24"/>
        </w:rPr>
        <w:t xml:space="preserve"> i pristupačnog servisa svim građanima, privrednicima i institucijama u Crnoj Gori.</w:t>
      </w:r>
    </w:p>
    <w:p w14:paraId="40D02566" w14:textId="6C799290" w:rsidR="006C0ED5" w:rsidRPr="00E42884" w:rsidRDefault="00391C88" w:rsidP="0019567F">
      <w:pPr>
        <w:pStyle w:val="Heading2"/>
        <w:jc w:val="both"/>
        <w:rPr>
          <w:rFonts w:ascii="Times New Roman" w:eastAsia="Georgia" w:hAnsi="Times New Roman"/>
        </w:rPr>
      </w:pPr>
      <w:bookmarkStart w:id="17" w:name="_Toc134685410"/>
      <w:bookmarkStart w:id="18" w:name="_Toc130751157"/>
      <w:bookmarkStart w:id="19" w:name="_Toc134705383"/>
      <w:bookmarkStart w:id="20" w:name="_Toc161725699"/>
      <w:bookmarkStart w:id="21" w:name="_Toc195614552"/>
      <w:r w:rsidRPr="00E42884">
        <w:rPr>
          <w:rFonts w:ascii="Times New Roman" w:eastAsia="Georgia" w:hAnsi="Times New Roman"/>
        </w:rPr>
        <w:t>1.3.</w:t>
      </w:r>
      <w:r w:rsidR="00194B35" w:rsidRPr="00E42884">
        <w:rPr>
          <w:rFonts w:ascii="Times New Roman" w:eastAsia="Georgia" w:hAnsi="Times New Roman"/>
        </w:rPr>
        <w:t xml:space="preserve"> </w:t>
      </w:r>
      <w:r w:rsidR="00E72BEF" w:rsidRPr="00E42884">
        <w:rPr>
          <w:rFonts w:ascii="Times New Roman" w:eastAsia="Georgia" w:hAnsi="Times New Roman"/>
        </w:rPr>
        <w:t>Djelatnost</w:t>
      </w:r>
      <w:r w:rsidR="002A1990" w:rsidRPr="00E42884">
        <w:rPr>
          <w:rFonts w:ascii="Times New Roman" w:eastAsia="Georgia" w:hAnsi="Times New Roman"/>
        </w:rPr>
        <w:t xml:space="preserve"> Društva</w:t>
      </w:r>
      <w:bookmarkEnd w:id="17"/>
      <w:bookmarkEnd w:id="18"/>
      <w:bookmarkEnd w:id="19"/>
      <w:bookmarkEnd w:id="20"/>
      <w:bookmarkEnd w:id="21"/>
    </w:p>
    <w:p w14:paraId="71CF2C51" w14:textId="77777777" w:rsidR="00C617F6" w:rsidRPr="00E42884" w:rsidRDefault="00C617F6" w:rsidP="0019567F">
      <w:pPr>
        <w:jc w:val="both"/>
      </w:pPr>
    </w:p>
    <w:p w14:paraId="0C379D7D" w14:textId="0E7EA625" w:rsidR="00776249" w:rsidRPr="00E42884" w:rsidRDefault="00776249" w:rsidP="0019567F">
      <w:pPr>
        <w:spacing w:after="100" w:afterAutospacing="1" w:line="240" w:lineRule="auto"/>
        <w:jc w:val="both"/>
        <w:rPr>
          <w:rFonts w:ascii="Times New Roman" w:hAnsi="Times New Roman"/>
          <w:bCs/>
          <w:color w:val="000000"/>
          <w:sz w:val="24"/>
          <w:szCs w:val="24"/>
        </w:rPr>
      </w:pPr>
      <w:r w:rsidRPr="00E42884">
        <w:rPr>
          <w:rFonts w:ascii="Times New Roman" w:hAnsi="Times New Roman"/>
          <w:bCs/>
          <w:color w:val="000000"/>
          <w:sz w:val="24"/>
          <w:szCs w:val="24"/>
        </w:rPr>
        <w:t>Članom 4 Odluke o osnivanju Fonda za zaštitu životne sredine („Službeni list CG</w:t>
      </w:r>
      <w:r w:rsidR="00785C8E" w:rsidRPr="00E42884">
        <w:rPr>
          <w:rFonts w:ascii="Times New Roman" w:hAnsi="Times New Roman"/>
          <w:bCs/>
          <w:color w:val="000000"/>
          <w:sz w:val="24"/>
          <w:szCs w:val="24"/>
        </w:rPr>
        <w:t>”</w:t>
      </w:r>
      <w:r w:rsidRPr="00E42884">
        <w:rPr>
          <w:rFonts w:ascii="Times New Roman" w:hAnsi="Times New Roman"/>
          <w:bCs/>
          <w:color w:val="000000"/>
          <w:sz w:val="24"/>
          <w:szCs w:val="24"/>
        </w:rPr>
        <w:t>, broj 18/18</w:t>
      </w:r>
      <w:r w:rsidR="0082492D" w:rsidRPr="00E42884">
        <w:rPr>
          <w:rFonts w:ascii="Times New Roman" w:hAnsi="Times New Roman"/>
          <w:bCs/>
          <w:color w:val="000000"/>
          <w:sz w:val="24"/>
          <w:szCs w:val="24"/>
        </w:rPr>
        <w:t>,</w:t>
      </w:r>
      <w:r w:rsidR="000E3709" w:rsidRPr="00E42884">
        <w:rPr>
          <w:rFonts w:ascii="Times New Roman" w:hAnsi="Times New Roman"/>
          <w:bCs/>
          <w:color w:val="000000"/>
          <w:sz w:val="24"/>
          <w:szCs w:val="24"/>
        </w:rPr>
        <w:t xml:space="preserve"> </w:t>
      </w:r>
      <w:r w:rsidR="0082492D" w:rsidRPr="00E42884">
        <w:rPr>
          <w:rFonts w:ascii="Times New Roman" w:hAnsi="Times New Roman"/>
          <w:bCs/>
          <w:color w:val="000000"/>
          <w:sz w:val="24"/>
          <w:szCs w:val="24"/>
        </w:rPr>
        <w:t>5/20</w:t>
      </w:r>
      <w:r w:rsidRPr="00E42884">
        <w:rPr>
          <w:rFonts w:ascii="Times New Roman" w:hAnsi="Times New Roman"/>
          <w:bCs/>
          <w:color w:val="000000"/>
          <w:sz w:val="24"/>
          <w:szCs w:val="24"/>
        </w:rPr>
        <w:t xml:space="preserve">), kao osnovna </w:t>
      </w:r>
      <w:r w:rsidR="00E72BEF" w:rsidRPr="00E42884">
        <w:rPr>
          <w:rFonts w:ascii="Times New Roman" w:hAnsi="Times New Roman"/>
          <w:bCs/>
          <w:color w:val="000000"/>
          <w:sz w:val="24"/>
          <w:szCs w:val="24"/>
        </w:rPr>
        <w:t>djelatnost</w:t>
      </w:r>
      <w:r w:rsidRPr="00E42884">
        <w:rPr>
          <w:rFonts w:ascii="Times New Roman" w:hAnsi="Times New Roman"/>
          <w:bCs/>
          <w:color w:val="000000"/>
          <w:sz w:val="24"/>
          <w:szCs w:val="24"/>
        </w:rPr>
        <w:t xml:space="preserve"> Društva definisano je finansiranje pripreme, sprovođenja i razvoja programa, projekata i sličnih aktivnosti u oblasti očuvanja, održivog korišćenja, zaštite i </w:t>
      </w:r>
      <w:r w:rsidR="00EE7E5E" w:rsidRPr="00E42884">
        <w:rPr>
          <w:rFonts w:ascii="Times New Roman" w:hAnsi="Times New Roman"/>
          <w:bCs/>
          <w:color w:val="000000"/>
          <w:sz w:val="24"/>
          <w:szCs w:val="24"/>
        </w:rPr>
        <w:t>unaprjeđivanja</w:t>
      </w:r>
      <w:r w:rsidRPr="00E42884">
        <w:rPr>
          <w:rFonts w:ascii="Times New Roman" w:hAnsi="Times New Roman"/>
          <w:bCs/>
          <w:color w:val="000000"/>
          <w:sz w:val="24"/>
          <w:szCs w:val="24"/>
        </w:rPr>
        <w:t xml:space="preserve"> životne sredine, energetske efikasnosti i korišćenja obnovljivih izvora energije, na državnom i lokalnom nivou.</w:t>
      </w:r>
    </w:p>
    <w:p w14:paraId="4CA1794F" w14:textId="758FEC5E" w:rsidR="000E3709" w:rsidRPr="00E42884" w:rsidRDefault="000E3709" w:rsidP="0019567F">
      <w:pPr>
        <w:spacing w:after="100" w:afterAutospacing="1" w:line="240" w:lineRule="auto"/>
        <w:jc w:val="both"/>
        <w:rPr>
          <w:rFonts w:ascii="Times New Roman" w:hAnsi="Times New Roman"/>
          <w:bCs/>
          <w:sz w:val="24"/>
          <w:szCs w:val="24"/>
        </w:rPr>
      </w:pPr>
      <w:r w:rsidRPr="00E42884">
        <w:rPr>
          <w:rFonts w:ascii="Times New Roman" w:hAnsi="Times New Roman"/>
          <w:bCs/>
          <w:color w:val="000000"/>
          <w:sz w:val="24"/>
          <w:szCs w:val="24"/>
        </w:rPr>
        <w:t xml:space="preserve">Članom 13 Statuta Fonda za zaštitu životne sredine </w:t>
      </w:r>
      <w:r w:rsidRPr="00E42884">
        <w:rPr>
          <w:rFonts w:ascii="Times New Roman" w:hAnsi="Times New Roman"/>
          <w:bCs/>
          <w:sz w:val="24"/>
          <w:szCs w:val="24"/>
        </w:rPr>
        <w:t>(„Službeni list CG</w:t>
      </w:r>
      <w:r w:rsidR="00785C8E" w:rsidRPr="00E42884">
        <w:rPr>
          <w:rFonts w:ascii="Times New Roman" w:hAnsi="Times New Roman"/>
          <w:bCs/>
          <w:sz w:val="24"/>
          <w:szCs w:val="24"/>
        </w:rPr>
        <w:t>”</w:t>
      </w:r>
      <w:r w:rsidRPr="00E42884">
        <w:rPr>
          <w:rFonts w:ascii="Times New Roman" w:hAnsi="Times New Roman"/>
          <w:bCs/>
          <w:sz w:val="24"/>
          <w:szCs w:val="24"/>
        </w:rPr>
        <w:t>, br.  61/19 i 12/20) osnovna djelatnost Društva</w:t>
      </w:r>
      <w:r w:rsidR="00AF6C5D" w:rsidRPr="00E42884">
        <w:rPr>
          <w:rFonts w:ascii="Times New Roman" w:hAnsi="Times New Roman"/>
          <w:bCs/>
          <w:sz w:val="24"/>
          <w:szCs w:val="24"/>
        </w:rPr>
        <w:t xml:space="preserve"> podrazumijeva sledeće:</w:t>
      </w:r>
    </w:p>
    <w:p w14:paraId="69B7AEAD" w14:textId="77777777" w:rsidR="000E3709" w:rsidRPr="00E42884" w:rsidRDefault="000E3709" w:rsidP="00995ACB">
      <w:pPr>
        <w:spacing w:after="0" w:line="240" w:lineRule="auto"/>
        <w:jc w:val="both"/>
        <w:rPr>
          <w:rFonts w:ascii="Times New Roman" w:hAnsi="Times New Roman"/>
          <w:bCs/>
          <w:sz w:val="24"/>
          <w:szCs w:val="24"/>
        </w:rPr>
      </w:pPr>
      <w:r w:rsidRPr="00E42884">
        <w:rPr>
          <w:rFonts w:ascii="Times New Roman" w:hAnsi="Times New Roman"/>
          <w:bCs/>
          <w:sz w:val="24"/>
          <w:szCs w:val="24"/>
        </w:rPr>
        <w:t>-sprovođenje nacionalnih strateško-planskih dokumenata iz područja zaštite životne sredine, održivog razvoja i energetske efikasnosti;</w:t>
      </w:r>
    </w:p>
    <w:p w14:paraId="46B52107" w14:textId="1D7DB942" w:rsidR="00143982" w:rsidRPr="00E42884" w:rsidRDefault="000E3709" w:rsidP="00995ACB">
      <w:pPr>
        <w:spacing w:after="0" w:line="240" w:lineRule="auto"/>
        <w:jc w:val="both"/>
        <w:rPr>
          <w:rFonts w:ascii="Times New Roman" w:hAnsi="Times New Roman"/>
          <w:bCs/>
          <w:sz w:val="24"/>
          <w:szCs w:val="24"/>
        </w:rPr>
      </w:pPr>
      <w:r w:rsidRPr="00E42884">
        <w:rPr>
          <w:rFonts w:ascii="Times New Roman" w:hAnsi="Times New Roman"/>
          <w:bCs/>
          <w:sz w:val="24"/>
          <w:szCs w:val="24"/>
        </w:rPr>
        <w:t>-</w:t>
      </w:r>
      <w:r w:rsidR="00143A27" w:rsidRPr="00E42884">
        <w:rPr>
          <w:rFonts w:ascii="Times New Roman" w:hAnsi="Times New Roman"/>
          <w:bCs/>
          <w:sz w:val="24"/>
          <w:szCs w:val="24"/>
        </w:rPr>
        <w:t>posredovanje u vezi sa finansiranjem zaštite životne sredine, energetske efikasnosti i obnovljivih izvora energije iz sredstava obezbijeđenih iz kredita, donacija i pomoći</w:t>
      </w:r>
      <w:r w:rsidR="00E32F37" w:rsidRPr="00E42884">
        <w:rPr>
          <w:rFonts w:ascii="Times New Roman" w:hAnsi="Times New Roman"/>
          <w:bCs/>
          <w:sz w:val="24"/>
          <w:szCs w:val="24"/>
        </w:rPr>
        <w:t>, instrumenata, program</w:t>
      </w:r>
      <w:r w:rsidR="00CA42A0" w:rsidRPr="00E42884">
        <w:rPr>
          <w:rFonts w:ascii="Times New Roman" w:hAnsi="Times New Roman"/>
          <w:bCs/>
          <w:sz w:val="24"/>
          <w:szCs w:val="24"/>
        </w:rPr>
        <w:t xml:space="preserve">a </w:t>
      </w:r>
      <w:r w:rsidR="003A34EB" w:rsidRPr="00E42884">
        <w:rPr>
          <w:rFonts w:ascii="Times New Roman" w:hAnsi="Times New Roman"/>
          <w:bCs/>
          <w:sz w:val="24"/>
          <w:szCs w:val="24"/>
        </w:rPr>
        <w:t>i fondova</w:t>
      </w:r>
      <w:r w:rsidR="00E32F37" w:rsidRPr="00E42884">
        <w:rPr>
          <w:rFonts w:ascii="Times New Roman" w:hAnsi="Times New Roman"/>
          <w:bCs/>
          <w:sz w:val="24"/>
          <w:szCs w:val="24"/>
        </w:rPr>
        <w:t xml:space="preserve"> Evropske unij</w:t>
      </w:r>
      <w:r w:rsidR="00CA42A0" w:rsidRPr="00E42884">
        <w:rPr>
          <w:rFonts w:ascii="Times New Roman" w:hAnsi="Times New Roman"/>
          <w:bCs/>
          <w:sz w:val="24"/>
          <w:szCs w:val="24"/>
        </w:rPr>
        <w:t>e</w:t>
      </w:r>
      <w:r w:rsidR="00E32F37" w:rsidRPr="00E42884">
        <w:rPr>
          <w:rFonts w:ascii="Times New Roman" w:hAnsi="Times New Roman"/>
          <w:bCs/>
          <w:sz w:val="24"/>
          <w:szCs w:val="24"/>
        </w:rPr>
        <w:t>, Ujedinjenih nacija</w:t>
      </w:r>
      <w:r w:rsidR="00CA42A0" w:rsidRPr="00E42884">
        <w:rPr>
          <w:rFonts w:ascii="Times New Roman" w:hAnsi="Times New Roman"/>
          <w:bCs/>
          <w:sz w:val="24"/>
          <w:szCs w:val="24"/>
        </w:rPr>
        <w:t xml:space="preserve"> i međunarodnih organizacija, stranih ulaganja namijenjenih zaštiti životne sredine od stranih država, finansijskih institucija i domaćih i stranih pravnih i fizičkih lica;</w:t>
      </w:r>
    </w:p>
    <w:p w14:paraId="2DC0DEE3" w14:textId="77777777" w:rsidR="00CA42A0" w:rsidRPr="00E42884" w:rsidRDefault="00A87E4F" w:rsidP="00995ACB">
      <w:pPr>
        <w:spacing w:after="0" w:line="240" w:lineRule="auto"/>
        <w:jc w:val="both"/>
        <w:rPr>
          <w:rFonts w:ascii="Times New Roman" w:hAnsi="Times New Roman"/>
          <w:bCs/>
          <w:sz w:val="24"/>
          <w:szCs w:val="24"/>
        </w:rPr>
      </w:pPr>
      <w:r w:rsidRPr="00E42884">
        <w:rPr>
          <w:rFonts w:ascii="Times New Roman" w:hAnsi="Times New Roman"/>
          <w:bCs/>
          <w:sz w:val="24"/>
          <w:szCs w:val="24"/>
        </w:rPr>
        <w:t>-</w:t>
      </w:r>
      <w:r w:rsidR="00143982" w:rsidRPr="00E42884">
        <w:rPr>
          <w:rFonts w:ascii="Times New Roman" w:hAnsi="Times New Roman"/>
          <w:bCs/>
          <w:sz w:val="24"/>
          <w:szCs w:val="24"/>
        </w:rPr>
        <w:t>vođenje baze podataka o programima, projektima i sličnim aktivnostima u području zaštite životne sredine i energetske efikasnosti, potrebnim i raspoloživim finansijskim sredstvima za njihovo ostvarivanje;</w:t>
      </w:r>
    </w:p>
    <w:p w14:paraId="5B338008" w14:textId="77777777" w:rsidR="00143982" w:rsidRPr="00E42884" w:rsidRDefault="00143982" w:rsidP="00995ACB">
      <w:pPr>
        <w:spacing w:after="0" w:line="240" w:lineRule="auto"/>
        <w:jc w:val="both"/>
        <w:rPr>
          <w:rFonts w:ascii="Times New Roman" w:hAnsi="Times New Roman"/>
          <w:bCs/>
          <w:sz w:val="24"/>
          <w:szCs w:val="24"/>
        </w:rPr>
      </w:pPr>
      <w:r w:rsidRPr="00E42884">
        <w:rPr>
          <w:rFonts w:ascii="Times New Roman" w:hAnsi="Times New Roman"/>
          <w:bCs/>
          <w:sz w:val="24"/>
          <w:szCs w:val="24"/>
        </w:rPr>
        <w:t>-uspostavljanje i ostvarivanje saradnje sa međunarodnim i domaćim finansijskim institucijama i drugim pravnim i fizičkim licima, radi finansiranja zaštite životne sredine i energetske efikasnosti, u skladu sa nacionalnim strateško-planskim dokumentima iz oblasti zaštite životne sredine, energetske efikasnosti i obnovljivih izvora energije; i</w:t>
      </w:r>
    </w:p>
    <w:p w14:paraId="61C39D61" w14:textId="301E80E9" w:rsidR="000E3709" w:rsidRDefault="00143982" w:rsidP="006C22CE">
      <w:pPr>
        <w:spacing w:after="0" w:line="240" w:lineRule="auto"/>
        <w:jc w:val="both"/>
        <w:rPr>
          <w:rFonts w:ascii="Times New Roman" w:hAnsi="Times New Roman"/>
          <w:bCs/>
          <w:sz w:val="24"/>
          <w:szCs w:val="24"/>
        </w:rPr>
      </w:pPr>
      <w:r w:rsidRPr="00E42884">
        <w:rPr>
          <w:rFonts w:ascii="Times New Roman" w:hAnsi="Times New Roman"/>
          <w:bCs/>
          <w:sz w:val="24"/>
          <w:szCs w:val="24"/>
        </w:rPr>
        <w:t xml:space="preserve">-druge poslove koje se odnose na finansiranje </w:t>
      </w:r>
      <w:r w:rsidR="009C09BE" w:rsidRPr="00E42884">
        <w:rPr>
          <w:rFonts w:ascii="Times New Roman" w:hAnsi="Times New Roman"/>
          <w:bCs/>
          <w:sz w:val="24"/>
          <w:szCs w:val="24"/>
        </w:rPr>
        <w:t xml:space="preserve">zaštite životne sredine </w:t>
      </w:r>
      <w:r w:rsidR="004B0E89" w:rsidRPr="00E42884">
        <w:rPr>
          <w:rFonts w:ascii="Times New Roman" w:hAnsi="Times New Roman"/>
          <w:bCs/>
          <w:sz w:val="24"/>
          <w:szCs w:val="24"/>
        </w:rPr>
        <w:t>i energetske efikasnost</w:t>
      </w:r>
      <w:r w:rsidR="003912A3" w:rsidRPr="00E42884">
        <w:rPr>
          <w:rFonts w:ascii="Times New Roman" w:hAnsi="Times New Roman"/>
          <w:bCs/>
          <w:sz w:val="24"/>
          <w:szCs w:val="24"/>
        </w:rPr>
        <w:t>i.</w:t>
      </w:r>
    </w:p>
    <w:p w14:paraId="1D442551" w14:textId="77777777" w:rsidR="006C22CE" w:rsidRPr="00E42884" w:rsidRDefault="006C22CE" w:rsidP="00995ACB">
      <w:pPr>
        <w:spacing w:after="0" w:line="240" w:lineRule="auto"/>
        <w:jc w:val="both"/>
        <w:rPr>
          <w:rFonts w:ascii="Times New Roman" w:hAnsi="Times New Roman"/>
          <w:bCs/>
          <w:sz w:val="24"/>
          <w:szCs w:val="24"/>
        </w:rPr>
      </w:pPr>
    </w:p>
    <w:p w14:paraId="2879705A" w14:textId="77777777" w:rsidR="002968EB" w:rsidRPr="00E42884" w:rsidRDefault="00391C88" w:rsidP="0019567F">
      <w:pPr>
        <w:pStyle w:val="Heading2"/>
        <w:jc w:val="both"/>
        <w:rPr>
          <w:rFonts w:ascii="Times New Roman" w:eastAsia="Georgia" w:hAnsi="Times New Roman"/>
        </w:rPr>
      </w:pPr>
      <w:bookmarkStart w:id="22" w:name="_Toc134685411"/>
      <w:bookmarkStart w:id="23" w:name="_Toc130751158"/>
      <w:bookmarkStart w:id="24" w:name="_Toc134705384"/>
      <w:bookmarkStart w:id="25" w:name="_Toc161725700"/>
      <w:bookmarkStart w:id="26" w:name="_Toc195614553"/>
      <w:r w:rsidRPr="00E42884">
        <w:rPr>
          <w:rFonts w:ascii="Times New Roman" w:eastAsia="Georgia" w:hAnsi="Times New Roman"/>
        </w:rPr>
        <w:t>1.4.</w:t>
      </w:r>
      <w:r w:rsidR="00194B35" w:rsidRPr="00E42884">
        <w:rPr>
          <w:rFonts w:ascii="Times New Roman" w:eastAsia="Georgia" w:hAnsi="Times New Roman"/>
        </w:rPr>
        <w:t xml:space="preserve"> </w:t>
      </w:r>
      <w:r w:rsidR="002968EB" w:rsidRPr="00E42884">
        <w:rPr>
          <w:rFonts w:ascii="Times New Roman" w:eastAsia="Georgia" w:hAnsi="Times New Roman"/>
        </w:rPr>
        <w:t>Obezbje</w:t>
      </w:r>
      <w:r w:rsidR="008E03DF" w:rsidRPr="00E42884">
        <w:rPr>
          <w:rFonts w:ascii="Times New Roman" w:eastAsia="Georgia" w:hAnsi="Times New Roman"/>
        </w:rPr>
        <w:t>đ</w:t>
      </w:r>
      <w:r w:rsidR="002968EB" w:rsidRPr="00E42884">
        <w:rPr>
          <w:rFonts w:ascii="Times New Roman" w:eastAsia="Georgia" w:hAnsi="Times New Roman"/>
        </w:rPr>
        <w:t>ivanje sredstava za rad Društva i način korišćenja</w:t>
      </w:r>
      <w:bookmarkEnd w:id="22"/>
      <w:bookmarkEnd w:id="23"/>
      <w:bookmarkEnd w:id="24"/>
      <w:bookmarkEnd w:id="25"/>
      <w:bookmarkEnd w:id="26"/>
    </w:p>
    <w:p w14:paraId="55D7E591" w14:textId="77777777" w:rsidR="006C0ED5" w:rsidRPr="00E42884" w:rsidRDefault="006C0ED5" w:rsidP="0019567F">
      <w:pPr>
        <w:jc w:val="both"/>
        <w:rPr>
          <w:sz w:val="24"/>
          <w:szCs w:val="24"/>
        </w:rPr>
      </w:pPr>
    </w:p>
    <w:p w14:paraId="3D75D38D" w14:textId="670A4995" w:rsidR="00E27681" w:rsidRPr="00E42884" w:rsidRDefault="000635D9" w:rsidP="00995ACB">
      <w:pPr>
        <w:spacing w:after="100" w:afterAutospacing="1" w:line="240" w:lineRule="auto"/>
        <w:jc w:val="both"/>
        <w:rPr>
          <w:sz w:val="23"/>
          <w:szCs w:val="23"/>
        </w:rPr>
      </w:pPr>
      <w:r w:rsidRPr="00E42884">
        <w:rPr>
          <w:rFonts w:ascii="Times New Roman" w:hAnsi="Times New Roman"/>
          <w:bCs/>
          <w:color w:val="000000"/>
          <w:sz w:val="24"/>
          <w:szCs w:val="24"/>
        </w:rPr>
        <w:t>Članom 6 Odluke o osnivanju Fonda za zaštitu životne sredine („Službeni list CG</w:t>
      </w:r>
      <w:r w:rsidR="00785C8E" w:rsidRPr="00E42884">
        <w:rPr>
          <w:rFonts w:ascii="Times New Roman" w:hAnsi="Times New Roman"/>
          <w:bCs/>
          <w:color w:val="000000"/>
          <w:sz w:val="24"/>
          <w:szCs w:val="24"/>
        </w:rPr>
        <w:t>”</w:t>
      </w:r>
      <w:r w:rsidRPr="00E42884">
        <w:rPr>
          <w:rFonts w:ascii="Times New Roman" w:hAnsi="Times New Roman"/>
          <w:bCs/>
          <w:color w:val="000000"/>
          <w:sz w:val="24"/>
          <w:szCs w:val="24"/>
        </w:rPr>
        <w:t>, broj 18/18</w:t>
      </w:r>
      <w:r w:rsidR="003F0B2D" w:rsidRPr="00E42884">
        <w:rPr>
          <w:rFonts w:ascii="Times New Roman" w:hAnsi="Times New Roman"/>
          <w:bCs/>
          <w:color w:val="000000"/>
          <w:sz w:val="24"/>
          <w:szCs w:val="24"/>
        </w:rPr>
        <w:t>,</w:t>
      </w:r>
      <w:r w:rsidR="008052B4" w:rsidRPr="00E42884">
        <w:rPr>
          <w:rFonts w:ascii="Times New Roman" w:hAnsi="Times New Roman"/>
          <w:bCs/>
          <w:color w:val="000000"/>
          <w:sz w:val="24"/>
          <w:szCs w:val="24"/>
        </w:rPr>
        <w:t xml:space="preserve"> </w:t>
      </w:r>
      <w:r w:rsidR="003F0B2D" w:rsidRPr="00E42884">
        <w:rPr>
          <w:rFonts w:ascii="Times New Roman" w:hAnsi="Times New Roman"/>
          <w:bCs/>
          <w:color w:val="000000"/>
          <w:sz w:val="24"/>
          <w:szCs w:val="24"/>
        </w:rPr>
        <w:t>5/20</w:t>
      </w:r>
      <w:r w:rsidRPr="00E42884">
        <w:rPr>
          <w:rFonts w:ascii="Times New Roman" w:hAnsi="Times New Roman"/>
          <w:bCs/>
          <w:color w:val="000000"/>
          <w:sz w:val="24"/>
          <w:szCs w:val="24"/>
        </w:rPr>
        <w:t>) definisano je da se finansiranje Društva obezbjeđuje u skladu sa zakonom. Sredstva za finansiranje Eko-fonda obezbjeđuju se iz:</w:t>
      </w:r>
    </w:p>
    <w:p w14:paraId="6C418B0E" w14:textId="77777777" w:rsidR="000635D9" w:rsidRPr="00E42884" w:rsidRDefault="000635D9" w:rsidP="0019567F">
      <w:pPr>
        <w:keepLines/>
        <w:numPr>
          <w:ilvl w:val="0"/>
          <w:numId w:val="6"/>
        </w:numPr>
        <w:suppressAutoHyphens/>
        <w:spacing w:after="100" w:afterAutospacing="1" w:line="240" w:lineRule="auto"/>
        <w:ind w:left="714" w:hanging="357"/>
        <w:jc w:val="both"/>
        <w:rPr>
          <w:rFonts w:ascii="Times New Roman" w:hAnsi="Times New Roman"/>
          <w:bCs/>
          <w:color w:val="000000"/>
          <w:sz w:val="24"/>
          <w:szCs w:val="24"/>
          <w:lang w:eastAsia="hr-HR"/>
        </w:rPr>
      </w:pPr>
      <w:r w:rsidRPr="00E42884">
        <w:rPr>
          <w:rFonts w:ascii="Times New Roman" w:hAnsi="Times New Roman"/>
          <w:bCs/>
          <w:color w:val="000000"/>
          <w:sz w:val="24"/>
          <w:szCs w:val="24"/>
          <w:lang w:eastAsia="hr-HR"/>
        </w:rPr>
        <w:t xml:space="preserve">budžeta Crne Gore; </w:t>
      </w:r>
    </w:p>
    <w:p w14:paraId="29809930" w14:textId="77777777" w:rsidR="000635D9" w:rsidRPr="00E42884" w:rsidRDefault="000635D9" w:rsidP="0019567F">
      <w:pPr>
        <w:keepLines/>
        <w:numPr>
          <w:ilvl w:val="0"/>
          <w:numId w:val="6"/>
        </w:numPr>
        <w:suppressAutoHyphens/>
        <w:spacing w:after="100" w:afterAutospacing="1" w:line="240" w:lineRule="auto"/>
        <w:ind w:left="714" w:hanging="357"/>
        <w:jc w:val="both"/>
        <w:rPr>
          <w:rFonts w:ascii="Times New Roman" w:hAnsi="Times New Roman"/>
          <w:b/>
          <w:color w:val="000000"/>
          <w:sz w:val="24"/>
          <w:szCs w:val="24"/>
          <w:lang w:eastAsia="hr-HR"/>
        </w:rPr>
      </w:pPr>
      <w:r w:rsidRPr="00E42884">
        <w:rPr>
          <w:rFonts w:ascii="Times New Roman" w:hAnsi="Times New Roman"/>
          <w:b/>
          <w:color w:val="000000"/>
          <w:sz w:val="24"/>
          <w:szCs w:val="24"/>
          <w:lang w:eastAsia="hr-HR"/>
        </w:rPr>
        <w:t xml:space="preserve">sredstava eko-naknada; </w:t>
      </w:r>
    </w:p>
    <w:p w14:paraId="0E36ABC2" w14:textId="77777777" w:rsidR="004A0FEE" w:rsidRPr="00E42884" w:rsidRDefault="00C92A19" w:rsidP="0019567F">
      <w:pPr>
        <w:keepLines/>
        <w:numPr>
          <w:ilvl w:val="0"/>
          <w:numId w:val="6"/>
        </w:numPr>
        <w:suppressAutoHyphens/>
        <w:spacing w:after="100" w:afterAutospacing="1" w:line="240" w:lineRule="auto"/>
        <w:ind w:left="714" w:hanging="357"/>
        <w:jc w:val="both"/>
        <w:rPr>
          <w:rFonts w:ascii="Times New Roman" w:hAnsi="Times New Roman"/>
          <w:b/>
          <w:color w:val="000000"/>
          <w:sz w:val="24"/>
          <w:szCs w:val="24"/>
          <w:lang w:eastAsia="hr-HR"/>
        </w:rPr>
      </w:pPr>
      <w:r w:rsidRPr="00E42884">
        <w:rPr>
          <w:rFonts w:ascii="Times New Roman" w:hAnsi="Times New Roman"/>
          <w:b/>
          <w:color w:val="000000"/>
          <w:sz w:val="24"/>
          <w:szCs w:val="24"/>
          <w:lang w:eastAsia="hr-HR"/>
        </w:rPr>
        <w:t>aukcij</w:t>
      </w:r>
      <w:r w:rsidR="00E27681" w:rsidRPr="00E42884">
        <w:rPr>
          <w:rFonts w:ascii="Times New Roman" w:hAnsi="Times New Roman"/>
          <w:b/>
          <w:color w:val="000000"/>
          <w:sz w:val="24"/>
          <w:szCs w:val="24"/>
          <w:lang w:eastAsia="hr-HR"/>
        </w:rPr>
        <w:t>e</w:t>
      </w:r>
      <w:r w:rsidRPr="00E42884">
        <w:rPr>
          <w:rFonts w:ascii="Times New Roman" w:hAnsi="Times New Roman"/>
          <w:b/>
          <w:color w:val="000000"/>
          <w:sz w:val="24"/>
          <w:szCs w:val="24"/>
          <w:lang w:eastAsia="hr-HR"/>
        </w:rPr>
        <w:t xml:space="preserve"> emisionih kredita</w:t>
      </w:r>
    </w:p>
    <w:p w14:paraId="2E794095" w14:textId="6F618F26" w:rsidR="000E7775" w:rsidRPr="00E42884" w:rsidRDefault="00553026" w:rsidP="0019567F">
      <w:pPr>
        <w:keepLines/>
        <w:numPr>
          <w:ilvl w:val="0"/>
          <w:numId w:val="6"/>
        </w:numPr>
        <w:suppressAutoHyphens/>
        <w:spacing w:after="100" w:afterAutospacing="1" w:line="240" w:lineRule="auto"/>
        <w:ind w:left="714" w:hanging="357"/>
        <w:jc w:val="both"/>
        <w:rPr>
          <w:rFonts w:ascii="Times New Roman" w:hAnsi="Times New Roman"/>
          <w:b/>
          <w:color w:val="000000"/>
          <w:sz w:val="24"/>
          <w:szCs w:val="24"/>
          <w:lang w:eastAsia="hr-HR"/>
        </w:rPr>
      </w:pPr>
      <w:r w:rsidRPr="00E42884">
        <w:rPr>
          <w:rFonts w:ascii="Times New Roman" w:hAnsi="Times New Roman"/>
          <w:b/>
          <w:bCs/>
          <w:sz w:val="24"/>
          <w:szCs w:val="24"/>
        </w:rPr>
        <w:t>n</w:t>
      </w:r>
      <w:r w:rsidR="000E7775" w:rsidRPr="00E42884">
        <w:rPr>
          <w:rFonts w:ascii="Times New Roman" w:hAnsi="Times New Roman"/>
          <w:b/>
          <w:bCs/>
          <w:sz w:val="24"/>
          <w:szCs w:val="24"/>
        </w:rPr>
        <w:t>aknad</w:t>
      </w:r>
      <w:r w:rsidR="008D0E9F" w:rsidRPr="00E42884">
        <w:rPr>
          <w:rFonts w:ascii="Times New Roman" w:hAnsi="Times New Roman"/>
          <w:b/>
          <w:bCs/>
          <w:sz w:val="24"/>
          <w:szCs w:val="24"/>
        </w:rPr>
        <w:t>e</w:t>
      </w:r>
      <w:r w:rsidR="000E7775" w:rsidRPr="00E42884">
        <w:rPr>
          <w:rFonts w:ascii="Times New Roman" w:hAnsi="Times New Roman"/>
          <w:b/>
          <w:bCs/>
          <w:sz w:val="24"/>
          <w:szCs w:val="24"/>
        </w:rPr>
        <w:t xml:space="preserve"> koju plaća prodavac lagane plastične kese za nošenje, debljine zida veće </w:t>
      </w:r>
      <w:r w:rsidR="004A0FEE" w:rsidRPr="00E42884">
        <w:rPr>
          <w:rFonts w:ascii="Times New Roman" w:hAnsi="Times New Roman"/>
          <w:b/>
          <w:bCs/>
          <w:sz w:val="24"/>
          <w:szCs w:val="24"/>
        </w:rPr>
        <w:t xml:space="preserve">   </w:t>
      </w:r>
      <w:r w:rsidR="000E7775" w:rsidRPr="00E42884">
        <w:rPr>
          <w:rFonts w:ascii="Times New Roman" w:hAnsi="Times New Roman"/>
          <w:b/>
          <w:bCs/>
          <w:sz w:val="24"/>
          <w:szCs w:val="24"/>
        </w:rPr>
        <w:t xml:space="preserve">od 50 mikrona </w:t>
      </w:r>
    </w:p>
    <w:p w14:paraId="18C09789" w14:textId="77777777" w:rsidR="000635D9" w:rsidRPr="00E42884" w:rsidRDefault="000635D9" w:rsidP="0019567F">
      <w:pPr>
        <w:keepLines/>
        <w:numPr>
          <w:ilvl w:val="0"/>
          <w:numId w:val="6"/>
        </w:numPr>
        <w:suppressAutoHyphens/>
        <w:spacing w:after="100" w:afterAutospacing="1" w:line="240" w:lineRule="auto"/>
        <w:ind w:left="714" w:hanging="357"/>
        <w:jc w:val="both"/>
        <w:rPr>
          <w:rFonts w:ascii="Times New Roman" w:hAnsi="Times New Roman"/>
          <w:bCs/>
          <w:color w:val="000000"/>
          <w:sz w:val="24"/>
          <w:szCs w:val="24"/>
          <w:lang w:eastAsia="hr-HR"/>
        </w:rPr>
      </w:pPr>
      <w:r w:rsidRPr="00E42884">
        <w:rPr>
          <w:rFonts w:ascii="Times New Roman" w:hAnsi="Times New Roman"/>
          <w:bCs/>
          <w:color w:val="000000"/>
          <w:sz w:val="24"/>
          <w:szCs w:val="24"/>
          <w:lang w:eastAsia="hr-HR"/>
        </w:rPr>
        <w:t xml:space="preserve">kredita, </w:t>
      </w:r>
      <w:r w:rsidRPr="00E42884">
        <w:rPr>
          <w:rFonts w:ascii="Times New Roman" w:hAnsi="Times New Roman"/>
          <w:b/>
          <w:color w:val="000000"/>
          <w:sz w:val="24"/>
          <w:szCs w:val="24"/>
          <w:lang w:eastAsia="hr-HR"/>
        </w:rPr>
        <w:t>donacija</w:t>
      </w:r>
      <w:r w:rsidRPr="00E42884">
        <w:rPr>
          <w:rFonts w:ascii="Times New Roman" w:hAnsi="Times New Roman"/>
          <w:bCs/>
          <w:color w:val="000000"/>
          <w:sz w:val="24"/>
          <w:szCs w:val="24"/>
          <w:lang w:eastAsia="hr-HR"/>
        </w:rPr>
        <w:t xml:space="preserve"> i pomoći;</w:t>
      </w:r>
    </w:p>
    <w:p w14:paraId="2F82315F" w14:textId="77777777" w:rsidR="000635D9" w:rsidRPr="00E42884" w:rsidRDefault="000635D9" w:rsidP="0019567F">
      <w:pPr>
        <w:keepLines/>
        <w:numPr>
          <w:ilvl w:val="0"/>
          <w:numId w:val="6"/>
        </w:numPr>
        <w:suppressAutoHyphens/>
        <w:spacing w:after="100" w:afterAutospacing="1" w:line="240" w:lineRule="auto"/>
        <w:ind w:left="714" w:hanging="357"/>
        <w:jc w:val="both"/>
        <w:rPr>
          <w:rFonts w:ascii="Times New Roman" w:hAnsi="Times New Roman"/>
          <w:b/>
          <w:color w:val="000000"/>
          <w:sz w:val="24"/>
          <w:szCs w:val="24"/>
          <w:lang w:eastAsia="hr-HR"/>
        </w:rPr>
      </w:pPr>
      <w:r w:rsidRPr="00E42884">
        <w:rPr>
          <w:rFonts w:ascii="Times New Roman" w:hAnsi="Times New Roman"/>
          <w:b/>
          <w:color w:val="000000"/>
          <w:sz w:val="24"/>
          <w:szCs w:val="24"/>
          <w:lang w:eastAsia="hr-HR"/>
        </w:rPr>
        <w:t xml:space="preserve">instrumenata, programa i fondova Evropske unije, Ujedinjenih nacija i međunarodnih organizacija; </w:t>
      </w:r>
    </w:p>
    <w:p w14:paraId="30ACD1BE" w14:textId="77777777" w:rsidR="000635D9" w:rsidRPr="00E42884" w:rsidRDefault="000635D9" w:rsidP="0019567F">
      <w:pPr>
        <w:keepLines/>
        <w:numPr>
          <w:ilvl w:val="0"/>
          <w:numId w:val="6"/>
        </w:numPr>
        <w:suppressAutoHyphens/>
        <w:spacing w:after="100" w:afterAutospacing="1" w:line="240" w:lineRule="auto"/>
        <w:ind w:left="714" w:hanging="357"/>
        <w:jc w:val="both"/>
        <w:rPr>
          <w:rFonts w:ascii="Times New Roman" w:hAnsi="Times New Roman"/>
          <w:bCs/>
          <w:color w:val="000000"/>
          <w:sz w:val="24"/>
          <w:szCs w:val="24"/>
          <w:lang w:eastAsia="hr-HR"/>
        </w:rPr>
      </w:pPr>
      <w:r w:rsidRPr="00E42884">
        <w:rPr>
          <w:rFonts w:ascii="Times New Roman" w:hAnsi="Times New Roman"/>
          <w:bCs/>
          <w:color w:val="000000"/>
          <w:sz w:val="24"/>
          <w:szCs w:val="24"/>
          <w:lang w:eastAsia="hr-HR"/>
        </w:rPr>
        <w:t xml:space="preserve">stranih ulaganja namijenjenih zaštiti životne sredine, i </w:t>
      </w:r>
    </w:p>
    <w:p w14:paraId="70F743C2" w14:textId="77777777" w:rsidR="000635D9" w:rsidRPr="00E42884" w:rsidRDefault="000635D9" w:rsidP="0019567F">
      <w:pPr>
        <w:keepLines/>
        <w:numPr>
          <w:ilvl w:val="0"/>
          <w:numId w:val="6"/>
        </w:numPr>
        <w:suppressAutoHyphens/>
        <w:spacing w:after="100" w:afterAutospacing="1" w:line="240" w:lineRule="auto"/>
        <w:ind w:left="714" w:hanging="357"/>
        <w:jc w:val="both"/>
        <w:rPr>
          <w:rFonts w:ascii="Times New Roman" w:hAnsi="Times New Roman"/>
          <w:bCs/>
          <w:color w:val="000000"/>
          <w:sz w:val="24"/>
          <w:szCs w:val="24"/>
          <w:lang w:eastAsia="hr-HR"/>
        </w:rPr>
      </w:pPr>
      <w:r w:rsidRPr="00E42884">
        <w:rPr>
          <w:rFonts w:ascii="Times New Roman" w:hAnsi="Times New Roman"/>
          <w:bCs/>
          <w:color w:val="000000"/>
          <w:sz w:val="24"/>
          <w:szCs w:val="24"/>
          <w:lang w:eastAsia="hr-HR"/>
        </w:rPr>
        <w:t>drugih izvora u skladu sa zakonom.</w:t>
      </w:r>
    </w:p>
    <w:p w14:paraId="58EF4C3B" w14:textId="77777777" w:rsidR="00541C8D" w:rsidRPr="00E42884" w:rsidRDefault="00196A83" w:rsidP="0019567F">
      <w:pPr>
        <w:keepLines/>
        <w:suppressAutoHyphens/>
        <w:spacing w:after="100" w:afterAutospacing="1" w:line="240" w:lineRule="auto"/>
        <w:jc w:val="both"/>
        <w:rPr>
          <w:rFonts w:ascii="Times New Roman" w:hAnsi="Times New Roman"/>
          <w:b/>
          <w:color w:val="FFFFFF"/>
          <w:sz w:val="24"/>
          <w:szCs w:val="24"/>
          <w:lang w:eastAsia="hr-HR"/>
        </w:rPr>
      </w:pPr>
      <w:r w:rsidRPr="00E42884">
        <w:rPr>
          <w:rFonts w:ascii="Times New Roman" w:hAnsi="Times New Roman"/>
          <w:b/>
          <w:sz w:val="24"/>
          <w:szCs w:val="24"/>
          <w:lang w:eastAsia="hr-HR"/>
        </w:rPr>
        <w:lastRenderedPageBreak/>
        <w:t>O</w:t>
      </w:r>
      <w:r w:rsidR="004638FA" w:rsidRPr="00E42884">
        <w:rPr>
          <w:rFonts w:ascii="Times New Roman" w:hAnsi="Times New Roman"/>
          <w:b/>
          <w:sz w:val="24"/>
          <w:szCs w:val="24"/>
          <w:lang w:eastAsia="hr-HR"/>
        </w:rPr>
        <w:t>značen</w:t>
      </w:r>
      <w:r w:rsidRPr="00E42884">
        <w:rPr>
          <w:rFonts w:ascii="Times New Roman" w:hAnsi="Times New Roman"/>
          <w:b/>
          <w:sz w:val="24"/>
          <w:szCs w:val="24"/>
          <w:lang w:eastAsia="hr-HR"/>
        </w:rPr>
        <w:t>a</w:t>
      </w:r>
      <w:r w:rsidR="00541C8D" w:rsidRPr="00E42884">
        <w:rPr>
          <w:rFonts w:ascii="Times New Roman" w:hAnsi="Times New Roman"/>
          <w:b/>
          <w:sz w:val="24"/>
          <w:szCs w:val="24"/>
          <w:lang w:eastAsia="hr-HR"/>
        </w:rPr>
        <w:t xml:space="preserve"> </w:t>
      </w:r>
      <w:r w:rsidRPr="00E42884">
        <w:rPr>
          <w:rFonts w:ascii="Times New Roman" w:hAnsi="Times New Roman"/>
          <w:b/>
          <w:sz w:val="24"/>
          <w:szCs w:val="24"/>
          <w:lang w:eastAsia="hr-HR"/>
        </w:rPr>
        <w:t>sredstva</w:t>
      </w:r>
      <w:r w:rsidR="00541C8D" w:rsidRPr="00E42884">
        <w:rPr>
          <w:rFonts w:ascii="Times New Roman" w:hAnsi="Times New Roman"/>
          <w:b/>
          <w:sz w:val="24"/>
          <w:szCs w:val="24"/>
          <w:lang w:eastAsia="hr-HR"/>
        </w:rPr>
        <w:t xml:space="preserve"> finansiranja </w:t>
      </w:r>
      <w:r w:rsidR="006C576E" w:rsidRPr="00E42884">
        <w:rPr>
          <w:rFonts w:ascii="Times New Roman" w:hAnsi="Times New Roman"/>
          <w:b/>
          <w:sz w:val="24"/>
          <w:szCs w:val="24"/>
          <w:lang w:eastAsia="hr-HR"/>
        </w:rPr>
        <w:t>čine realne izvore prihoda</w:t>
      </w:r>
      <w:r w:rsidR="006C576E" w:rsidRPr="00E42884">
        <w:rPr>
          <w:rFonts w:ascii="Times New Roman" w:hAnsi="Times New Roman"/>
          <w:b/>
          <w:color w:val="000000"/>
          <w:sz w:val="24"/>
          <w:szCs w:val="24"/>
          <w:lang w:eastAsia="hr-HR"/>
        </w:rPr>
        <w:t>.</w:t>
      </w:r>
    </w:p>
    <w:p w14:paraId="3AB25AA4" w14:textId="77777777" w:rsidR="00C46A85" w:rsidRPr="00E42884" w:rsidRDefault="000635D9" w:rsidP="0019567F">
      <w:pPr>
        <w:spacing w:after="100" w:afterAutospacing="1" w:line="240" w:lineRule="auto"/>
        <w:jc w:val="both"/>
        <w:rPr>
          <w:rFonts w:ascii="Times New Roman" w:hAnsi="Times New Roman"/>
          <w:color w:val="000000"/>
          <w:sz w:val="24"/>
          <w:szCs w:val="24"/>
        </w:rPr>
      </w:pPr>
      <w:r w:rsidRPr="00E42884">
        <w:rPr>
          <w:rFonts w:ascii="Times New Roman" w:hAnsi="Times New Roman"/>
          <w:bCs/>
          <w:color w:val="000000"/>
          <w:sz w:val="24"/>
          <w:szCs w:val="24"/>
        </w:rPr>
        <w:t>Društvo može učestvovati i u sufinansiranju programa, projekata i sličnih aktivnosti koje se sprovode na teritoriji Crne Gore</w:t>
      </w:r>
      <w:r w:rsidR="00F63224" w:rsidRPr="00E42884">
        <w:rPr>
          <w:rFonts w:ascii="Times New Roman" w:hAnsi="Times New Roman"/>
          <w:bCs/>
          <w:color w:val="000000"/>
          <w:sz w:val="24"/>
          <w:szCs w:val="24"/>
        </w:rPr>
        <w:t>,</w:t>
      </w:r>
      <w:r w:rsidRPr="00E42884">
        <w:rPr>
          <w:rFonts w:ascii="Times New Roman" w:hAnsi="Times New Roman"/>
          <w:bCs/>
          <w:color w:val="000000"/>
          <w:sz w:val="24"/>
          <w:szCs w:val="24"/>
        </w:rPr>
        <w:t xml:space="preserve"> kada ih organizuju i finansiraju međunarodne organizacije, finansijske institucije i tijela, kao i druga strana pravna lica.</w:t>
      </w:r>
      <w:bookmarkStart w:id="27" w:name="_Toc134685412"/>
    </w:p>
    <w:p w14:paraId="674C0C9C" w14:textId="77777777" w:rsidR="00D57D13" w:rsidRPr="00E42884" w:rsidRDefault="00050F52" w:rsidP="0019567F">
      <w:pPr>
        <w:pStyle w:val="Heading2"/>
        <w:jc w:val="both"/>
        <w:rPr>
          <w:rFonts w:ascii="Times New Roman" w:hAnsi="Times New Roman"/>
        </w:rPr>
      </w:pPr>
      <w:bookmarkStart w:id="28" w:name="_Toc130751159"/>
      <w:bookmarkStart w:id="29" w:name="_Toc134705385"/>
      <w:bookmarkStart w:id="30" w:name="_Toc161725701"/>
      <w:bookmarkStart w:id="31" w:name="_Toc195614554"/>
      <w:r w:rsidRPr="00E42884">
        <w:rPr>
          <w:rFonts w:ascii="Times New Roman" w:hAnsi="Times New Roman"/>
        </w:rPr>
        <w:t xml:space="preserve">1.5. </w:t>
      </w:r>
      <w:r w:rsidR="00721942" w:rsidRPr="00E42884">
        <w:rPr>
          <w:rFonts w:ascii="Times New Roman" w:hAnsi="Times New Roman"/>
        </w:rPr>
        <w:t>Do</w:t>
      </w:r>
      <w:r w:rsidR="00E72BEF" w:rsidRPr="00E42884">
        <w:rPr>
          <w:rFonts w:ascii="Times New Roman" w:hAnsi="Times New Roman"/>
        </w:rPr>
        <w:t>dj</w:t>
      </w:r>
      <w:r w:rsidR="00721942" w:rsidRPr="00E42884">
        <w:rPr>
          <w:rFonts w:ascii="Times New Roman" w:hAnsi="Times New Roman"/>
        </w:rPr>
        <w:t>eljivanje sredstava korisnicima</w:t>
      </w:r>
      <w:bookmarkEnd w:id="27"/>
      <w:bookmarkEnd w:id="28"/>
      <w:bookmarkEnd w:id="29"/>
      <w:bookmarkEnd w:id="30"/>
      <w:bookmarkEnd w:id="31"/>
    </w:p>
    <w:p w14:paraId="6B8C9E00" w14:textId="77777777" w:rsidR="00382083" w:rsidRPr="00E42884" w:rsidRDefault="00382083" w:rsidP="0019567F">
      <w:pPr>
        <w:jc w:val="both"/>
      </w:pPr>
    </w:p>
    <w:p w14:paraId="0C966455" w14:textId="55AF3AB7" w:rsidR="00912ADE" w:rsidRPr="00E42884" w:rsidRDefault="00912ADE" w:rsidP="0019567F">
      <w:pPr>
        <w:spacing w:after="100" w:afterAutospacing="1" w:line="240" w:lineRule="auto"/>
        <w:jc w:val="both"/>
        <w:rPr>
          <w:rFonts w:ascii="Times New Roman" w:hAnsi="Times New Roman"/>
          <w:bCs/>
          <w:sz w:val="24"/>
          <w:szCs w:val="24"/>
        </w:rPr>
      </w:pPr>
      <w:r w:rsidRPr="00E42884">
        <w:rPr>
          <w:rFonts w:ascii="Times New Roman" w:hAnsi="Times New Roman"/>
          <w:sz w:val="24"/>
          <w:szCs w:val="24"/>
        </w:rPr>
        <w:t>Sredstva Eko-fonda do</w:t>
      </w:r>
      <w:r w:rsidR="00E72BEF" w:rsidRPr="00E42884">
        <w:rPr>
          <w:rFonts w:ascii="Times New Roman" w:hAnsi="Times New Roman"/>
          <w:sz w:val="24"/>
          <w:szCs w:val="24"/>
        </w:rPr>
        <w:t>dj</w:t>
      </w:r>
      <w:r w:rsidRPr="00E42884">
        <w:rPr>
          <w:rFonts w:ascii="Times New Roman" w:hAnsi="Times New Roman"/>
          <w:sz w:val="24"/>
          <w:szCs w:val="24"/>
        </w:rPr>
        <w:t xml:space="preserve">eljuju se korisnicima radi sufinansiranja projekata, programa i sličnih aktivnosti, u skladu sa Statutom i pravilnicima Društva. </w:t>
      </w:r>
      <w:r w:rsidRPr="00E42884">
        <w:rPr>
          <w:rFonts w:ascii="Times New Roman" w:hAnsi="Times New Roman"/>
          <w:bCs/>
          <w:sz w:val="24"/>
          <w:szCs w:val="24"/>
        </w:rPr>
        <w:t>Korisnici sredstava Eko-fonda mogu biti: privredna društva i druga pravna i fizička lica registrovana u skladu sa zakonom,</w:t>
      </w:r>
      <w:r w:rsidR="0003061F" w:rsidRPr="00E42884">
        <w:rPr>
          <w:rFonts w:ascii="Times New Roman" w:hAnsi="Times New Roman"/>
          <w:bCs/>
          <w:sz w:val="24"/>
          <w:szCs w:val="24"/>
        </w:rPr>
        <w:t xml:space="preserve"> preduzetnici,</w:t>
      </w:r>
      <w:r w:rsidRPr="00E42884">
        <w:rPr>
          <w:rFonts w:ascii="Times New Roman" w:hAnsi="Times New Roman"/>
          <w:bCs/>
          <w:sz w:val="24"/>
          <w:szCs w:val="24"/>
        </w:rPr>
        <w:t xml:space="preserve"> lokalna samouprava, organi državne uprave i </w:t>
      </w:r>
      <w:r w:rsidR="00934768" w:rsidRPr="00E42884">
        <w:rPr>
          <w:rFonts w:ascii="Times New Roman" w:hAnsi="Times New Roman"/>
          <w:bCs/>
          <w:sz w:val="24"/>
          <w:szCs w:val="24"/>
        </w:rPr>
        <w:t>druga pravna</w:t>
      </w:r>
      <w:r w:rsidRPr="00E42884">
        <w:rPr>
          <w:rFonts w:ascii="Times New Roman" w:hAnsi="Times New Roman"/>
          <w:bCs/>
          <w:sz w:val="24"/>
          <w:szCs w:val="24"/>
        </w:rPr>
        <w:t xml:space="preserve"> lica koja se finansiraju iz budžeta države, nevladine organizacije</w:t>
      </w:r>
      <w:r w:rsidR="00DA1FF3" w:rsidRPr="00E42884">
        <w:rPr>
          <w:rFonts w:ascii="Times New Roman" w:hAnsi="Times New Roman"/>
          <w:bCs/>
          <w:sz w:val="24"/>
          <w:szCs w:val="24"/>
        </w:rPr>
        <w:t xml:space="preserve"> i</w:t>
      </w:r>
      <w:r w:rsidRPr="00E42884">
        <w:rPr>
          <w:rFonts w:ascii="Times New Roman" w:hAnsi="Times New Roman"/>
          <w:bCs/>
          <w:sz w:val="24"/>
          <w:szCs w:val="24"/>
        </w:rPr>
        <w:t xml:space="preserve"> fizička lica, </w:t>
      </w:r>
      <w:r w:rsidRPr="00E42884">
        <w:rPr>
          <w:rFonts w:ascii="Times New Roman" w:hAnsi="Times New Roman"/>
          <w:sz w:val="24"/>
          <w:szCs w:val="24"/>
        </w:rPr>
        <w:t>koja imaju sjedište, odnosno prebivalište na teritoriji Crne Gore. Sredstva Eko-fonda do</w:t>
      </w:r>
      <w:r w:rsidR="00E72BEF" w:rsidRPr="00E42884">
        <w:rPr>
          <w:rFonts w:ascii="Times New Roman" w:hAnsi="Times New Roman"/>
          <w:sz w:val="24"/>
          <w:szCs w:val="24"/>
        </w:rPr>
        <w:t>dj</w:t>
      </w:r>
      <w:r w:rsidRPr="00E42884">
        <w:rPr>
          <w:rFonts w:ascii="Times New Roman" w:hAnsi="Times New Roman"/>
          <w:sz w:val="24"/>
          <w:szCs w:val="24"/>
        </w:rPr>
        <w:t>eljuju se korisnicima u vidu: bespovratnih sredstava</w:t>
      </w:r>
      <w:r w:rsidR="0003061F" w:rsidRPr="00E42884">
        <w:rPr>
          <w:rFonts w:ascii="Times New Roman" w:hAnsi="Times New Roman"/>
          <w:sz w:val="24"/>
          <w:szCs w:val="24"/>
        </w:rPr>
        <w:t>-</w:t>
      </w:r>
      <w:r w:rsidRPr="00E42884">
        <w:rPr>
          <w:rFonts w:ascii="Times New Roman" w:hAnsi="Times New Roman"/>
          <w:sz w:val="24"/>
          <w:szCs w:val="24"/>
        </w:rPr>
        <w:t>subvencija, donacija</w:t>
      </w:r>
      <w:r w:rsidR="0003061F" w:rsidRPr="00E42884">
        <w:rPr>
          <w:rFonts w:ascii="Times New Roman" w:hAnsi="Times New Roman"/>
          <w:sz w:val="24"/>
          <w:szCs w:val="24"/>
        </w:rPr>
        <w:t>, sponzorstva i zajmova</w:t>
      </w:r>
      <w:r w:rsidR="00D30FA2" w:rsidRPr="00E42884">
        <w:rPr>
          <w:rFonts w:ascii="Times New Roman" w:hAnsi="Times New Roman"/>
          <w:sz w:val="24"/>
          <w:szCs w:val="24"/>
        </w:rPr>
        <w:t>,</w:t>
      </w:r>
      <w:r w:rsidRPr="00E42884">
        <w:rPr>
          <w:rFonts w:ascii="Times New Roman" w:hAnsi="Times New Roman"/>
          <w:sz w:val="24"/>
          <w:szCs w:val="24"/>
        </w:rPr>
        <w:t xml:space="preserve"> a do</w:t>
      </w:r>
      <w:r w:rsidR="00E72BEF" w:rsidRPr="00E42884">
        <w:rPr>
          <w:rFonts w:ascii="Times New Roman" w:hAnsi="Times New Roman"/>
          <w:sz w:val="24"/>
          <w:szCs w:val="24"/>
        </w:rPr>
        <w:t>dj</w:t>
      </w:r>
      <w:r w:rsidRPr="00E42884">
        <w:rPr>
          <w:rFonts w:ascii="Times New Roman" w:hAnsi="Times New Roman"/>
          <w:sz w:val="24"/>
          <w:szCs w:val="24"/>
        </w:rPr>
        <w:t>eljuju se na osnovu javno</w:t>
      </w:r>
      <w:r w:rsidR="001B4804">
        <w:rPr>
          <w:rFonts w:ascii="Times New Roman" w:hAnsi="Times New Roman"/>
          <w:sz w:val="24"/>
          <w:szCs w:val="24"/>
        </w:rPr>
        <w:t>ih</w:t>
      </w:r>
      <w:r w:rsidRPr="00E42884">
        <w:rPr>
          <w:rFonts w:ascii="Times New Roman" w:hAnsi="Times New Roman"/>
          <w:sz w:val="24"/>
          <w:szCs w:val="24"/>
        </w:rPr>
        <w:t xml:space="preserve"> konkursa koji raspisuje Eko-fond</w:t>
      </w:r>
      <w:r w:rsidR="001B4804">
        <w:rPr>
          <w:rFonts w:ascii="Times New Roman" w:hAnsi="Times New Roman"/>
          <w:sz w:val="24"/>
          <w:szCs w:val="24"/>
        </w:rPr>
        <w:t>, kao i direktnom dodjelom sredstava</w:t>
      </w:r>
      <w:r w:rsidRPr="00E42884">
        <w:rPr>
          <w:rFonts w:ascii="Times New Roman" w:hAnsi="Times New Roman"/>
          <w:sz w:val="24"/>
          <w:szCs w:val="24"/>
        </w:rPr>
        <w:t xml:space="preserve">. </w:t>
      </w:r>
    </w:p>
    <w:p w14:paraId="0093CDF3" w14:textId="31812790" w:rsidR="00A4766C" w:rsidRPr="00E42884" w:rsidRDefault="00912ADE" w:rsidP="0019567F">
      <w:pPr>
        <w:spacing w:after="100" w:afterAutospacing="1" w:line="240" w:lineRule="auto"/>
        <w:jc w:val="both"/>
        <w:rPr>
          <w:rFonts w:ascii="Times New Roman" w:hAnsi="Times New Roman"/>
          <w:bCs/>
          <w:sz w:val="24"/>
          <w:szCs w:val="24"/>
        </w:rPr>
      </w:pPr>
      <w:r w:rsidRPr="00E42884">
        <w:rPr>
          <w:rFonts w:ascii="Times New Roman" w:hAnsi="Times New Roman"/>
          <w:bCs/>
          <w:sz w:val="24"/>
          <w:szCs w:val="24"/>
        </w:rPr>
        <w:t>Godišnji program raspisivanja javnih konkursa za do</w:t>
      </w:r>
      <w:r w:rsidR="00E72BEF" w:rsidRPr="00E42884">
        <w:rPr>
          <w:rFonts w:ascii="Times New Roman" w:hAnsi="Times New Roman"/>
          <w:bCs/>
          <w:sz w:val="24"/>
          <w:szCs w:val="24"/>
        </w:rPr>
        <w:t>dj</w:t>
      </w:r>
      <w:r w:rsidRPr="00E42884">
        <w:rPr>
          <w:rFonts w:ascii="Times New Roman" w:hAnsi="Times New Roman"/>
          <w:bCs/>
          <w:sz w:val="24"/>
          <w:szCs w:val="24"/>
        </w:rPr>
        <w:t xml:space="preserve">eljivanje finansijskih sredstava </w:t>
      </w:r>
      <w:r w:rsidR="00C55BC3" w:rsidRPr="00E42884">
        <w:rPr>
          <w:rFonts w:ascii="Times New Roman" w:hAnsi="Times New Roman"/>
          <w:bCs/>
          <w:sz w:val="24"/>
          <w:szCs w:val="24"/>
        </w:rPr>
        <w:t xml:space="preserve">usvaja </w:t>
      </w:r>
      <w:r w:rsidRPr="00E42884">
        <w:rPr>
          <w:rFonts w:ascii="Times New Roman" w:hAnsi="Times New Roman"/>
          <w:bCs/>
          <w:sz w:val="24"/>
          <w:szCs w:val="24"/>
        </w:rPr>
        <w:t>Odbor direktora na prijedlog Izvršnog direktora Eko-fonda, a u skladu sa godišnjim Programom rada i Finansijskim planom</w:t>
      </w:r>
      <w:r w:rsidR="00C55BC3" w:rsidRPr="00E42884">
        <w:rPr>
          <w:rFonts w:ascii="Times New Roman" w:hAnsi="Times New Roman"/>
          <w:bCs/>
          <w:sz w:val="24"/>
          <w:szCs w:val="24"/>
        </w:rPr>
        <w:t xml:space="preserve"> Eko-fonda</w:t>
      </w:r>
      <w:r w:rsidRPr="00E42884">
        <w:rPr>
          <w:rFonts w:ascii="Times New Roman" w:hAnsi="Times New Roman"/>
          <w:bCs/>
          <w:sz w:val="24"/>
          <w:szCs w:val="24"/>
        </w:rPr>
        <w:t xml:space="preserve">. </w:t>
      </w:r>
      <w:r w:rsidR="00901305" w:rsidRPr="00E42884">
        <w:rPr>
          <w:rFonts w:ascii="Times New Roman" w:hAnsi="Times New Roman"/>
          <w:bCs/>
          <w:sz w:val="24"/>
          <w:szCs w:val="24"/>
        </w:rPr>
        <w:t>Godišnji program raspisivanja javnih konkursa može se tokom sprovođenja</w:t>
      </w:r>
      <w:r w:rsidR="00CE54F1" w:rsidRPr="00E42884">
        <w:rPr>
          <w:rFonts w:ascii="Times New Roman" w:hAnsi="Times New Roman"/>
          <w:bCs/>
          <w:sz w:val="24"/>
          <w:szCs w:val="24"/>
        </w:rPr>
        <w:t xml:space="preserve"> a u skladu sa promjenama u </w:t>
      </w:r>
      <w:r w:rsidR="00CD74C6" w:rsidRPr="00E42884">
        <w:rPr>
          <w:rFonts w:ascii="Times New Roman" w:hAnsi="Times New Roman"/>
          <w:bCs/>
          <w:sz w:val="24"/>
          <w:szCs w:val="24"/>
        </w:rPr>
        <w:t>P</w:t>
      </w:r>
      <w:r w:rsidR="00CE54F1" w:rsidRPr="00E42884">
        <w:rPr>
          <w:rFonts w:ascii="Times New Roman" w:hAnsi="Times New Roman"/>
          <w:bCs/>
          <w:sz w:val="24"/>
          <w:szCs w:val="24"/>
        </w:rPr>
        <w:t>rogramu r</w:t>
      </w:r>
      <w:r w:rsidR="004043A3" w:rsidRPr="00E42884">
        <w:rPr>
          <w:rFonts w:ascii="Times New Roman" w:hAnsi="Times New Roman"/>
          <w:bCs/>
          <w:sz w:val="24"/>
          <w:szCs w:val="24"/>
        </w:rPr>
        <w:t>a</w:t>
      </w:r>
      <w:r w:rsidR="00CE54F1" w:rsidRPr="00E42884">
        <w:rPr>
          <w:rFonts w:ascii="Times New Roman" w:hAnsi="Times New Roman"/>
          <w:bCs/>
          <w:sz w:val="24"/>
          <w:szCs w:val="24"/>
        </w:rPr>
        <w:t xml:space="preserve">da, odnosno </w:t>
      </w:r>
      <w:r w:rsidR="00CD74C6" w:rsidRPr="00E42884">
        <w:rPr>
          <w:rFonts w:ascii="Times New Roman" w:hAnsi="Times New Roman"/>
          <w:bCs/>
          <w:sz w:val="24"/>
          <w:szCs w:val="24"/>
        </w:rPr>
        <w:t>F</w:t>
      </w:r>
      <w:r w:rsidR="00CE54F1" w:rsidRPr="00E42884">
        <w:rPr>
          <w:rFonts w:ascii="Times New Roman" w:hAnsi="Times New Roman"/>
          <w:bCs/>
          <w:sz w:val="24"/>
          <w:szCs w:val="24"/>
        </w:rPr>
        <w:t xml:space="preserve">inansijskom planu  mijenjati i dopunjavati, na predlog izvršnog direktora Eko-fonda. </w:t>
      </w:r>
    </w:p>
    <w:p w14:paraId="4BEAD954" w14:textId="77777777" w:rsidR="0020490E" w:rsidRPr="00E42884" w:rsidRDefault="0020490E" w:rsidP="0019567F">
      <w:pPr>
        <w:pStyle w:val="Heading2"/>
        <w:jc w:val="both"/>
        <w:rPr>
          <w:rFonts w:ascii="Times New Roman" w:eastAsia="Georgia" w:hAnsi="Times New Roman"/>
        </w:rPr>
      </w:pPr>
      <w:bookmarkStart w:id="32" w:name="_Toc134685413"/>
      <w:bookmarkStart w:id="33" w:name="_Toc130751160"/>
      <w:bookmarkStart w:id="34" w:name="_Toc134705386"/>
      <w:bookmarkStart w:id="35" w:name="_Toc161725702"/>
      <w:bookmarkStart w:id="36" w:name="_Toc195614555"/>
      <w:r w:rsidRPr="00E42884">
        <w:rPr>
          <w:rFonts w:ascii="Times New Roman" w:eastAsia="Georgia" w:hAnsi="Times New Roman"/>
        </w:rPr>
        <w:t>ADMINISTRATIVNO TEHNIČKI ASPEKTI POSLOVANJA DRUŠTVA</w:t>
      </w:r>
      <w:bookmarkEnd w:id="32"/>
      <w:bookmarkEnd w:id="33"/>
      <w:bookmarkEnd w:id="34"/>
      <w:bookmarkEnd w:id="35"/>
      <w:bookmarkEnd w:id="36"/>
    </w:p>
    <w:p w14:paraId="0BA04ECD" w14:textId="77777777" w:rsidR="0020490E" w:rsidRPr="00E42884" w:rsidRDefault="0020490E"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 xml:space="preserve">Administrativno tehnički aspekti </w:t>
      </w:r>
      <w:r w:rsidR="007D67AB" w:rsidRPr="00E42884">
        <w:rPr>
          <w:rFonts w:ascii="Times New Roman" w:eastAsia="Georgia" w:hAnsi="Times New Roman"/>
          <w:sz w:val="24"/>
          <w:szCs w:val="24"/>
        </w:rPr>
        <w:t xml:space="preserve">poslovanja </w:t>
      </w:r>
      <w:r w:rsidRPr="00E42884">
        <w:rPr>
          <w:rFonts w:ascii="Times New Roman" w:eastAsia="Georgia" w:hAnsi="Times New Roman"/>
          <w:sz w:val="24"/>
          <w:szCs w:val="24"/>
        </w:rPr>
        <w:t>odnose se na sljedeće poslove:</w:t>
      </w:r>
    </w:p>
    <w:p w14:paraId="1FFBB570" w14:textId="77777777" w:rsidR="0020490E" w:rsidRPr="00E42884" w:rsidRDefault="00194B35" w:rsidP="0019567F">
      <w:pPr>
        <w:pStyle w:val="Heading2"/>
        <w:jc w:val="both"/>
        <w:rPr>
          <w:rFonts w:ascii="Times New Roman" w:hAnsi="Times New Roman"/>
        </w:rPr>
      </w:pPr>
      <w:bookmarkStart w:id="37" w:name="_Toc134685414"/>
      <w:bookmarkStart w:id="38" w:name="_Toc130751161"/>
      <w:bookmarkStart w:id="39" w:name="_Toc134705387"/>
      <w:bookmarkStart w:id="40" w:name="_Toc161725703"/>
      <w:bookmarkStart w:id="41" w:name="_Toc195614556"/>
      <w:r w:rsidRPr="00E42884">
        <w:rPr>
          <w:rFonts w:ascii="Times New Roman" w:hAnsi="Times New Roman"/>
        </w:rPr>
        <w:t xml:space="preserve">2.1. </w:t>
      </w:r>
      <w:r w:rsidR="0020490E" w:rsidRPr="00E42884">
        <w:rPr>
          <w:rFonts w:ascii="Times New Roman" w:hAnsi="Times New Roman"/>
        </w:rPr>
        <w:t>Sjednice Odbora direktora Društva</w:t>
      </w:r>
      <w:bookmarkEnd w:id="37"/>
      <w:bookmarkEnd w:id="38"/>
      <w:bookmarkEnd w:id="39"/>
      <w:bookmarkEnd w:id="40"/>
      <w:bookmarkEnd w:id="41"/>
    </w:p>
    <w:p w14:paraId="166C4E8D" w14:textId="2F0CE0DB" w:rsidR="00830A08" w:rsidRPr="00E42884" w:rsidRDefault="00830A08" w:rsidP="0019567F">
      <w:pPr>
        <w:spacing w:before="240"/>
        <w:jc w:val="both"/>
        <w:rPr>
          <w:rFonts w:ascii="Times New Roman" w:hAnsi="Times New Roman"/>
          <w:sz w:val="24"/>
          <w:szCs w:val="24"/>
        </w:rPr>
      </w:pPr>
      <w:r w:rsidRPr="00E42884">
        <w:rPr>
          <w:rFonts w:ascii="Times New Roman" w:hAnsi="Times New Roman"/>
          <w:sz w:val="24"/>
          <w:szCs w:val="24"/>
        </w:rPr>
        <w:t>Odbor direktora, shodno ovlašćenjima utvrđenim Statutom i aktima Društva, kontinuirano će i tokom 202</w:t>
      </w:r>
      <w:r w:rsidR="004000A5" w:rsidRPr="00E42884">
        <w:rPr>
          <w:rFonts w:ascii="Times New Roman" w:hAnsi="Times New Roman"/>
          <w:sz w:val="24"/>
          <w:szCs w:val="24"/>
        </w:rPr>
        <w:t>5</w:t>
      </w:r>
      <w:r w:rsidRPr="00E42884">
        <w:rPr>
          <w:rFonts w:ascii="Times New Roman" w:hAnsi="Times New Roman"/>
          <w:sz w:val="24"/>
          <w:szCs w:val="24"/>
        </w:rPr>
        <w:t>. godine nadzirati vođenje poslova Društva.</w:t>
      </w:r>
    </w:p>
    <w:p w14:paraId="45676D6F" w14:textId="6E2BECE9" w:rsidR="009079A5" w:rsidRPr="00E42884" w:rsidRDefault="009079A5" w:rsidP="0019567F">
      <w:pPr>
        <w:spacing w:before="240"/>
        <w:jc w:val="both"/>
        <w:rPr>
          <w:rFonts w:ascii="Times New Roman" w:hAnsi="Times New Roman"/>
          <w:sz w:val="24"/>
          <w:szCs w:val="24"/>
        </w:rPr>
      </w:pPr>
      <w:r w:rsidRPr="00E42884">
        <w:rPr>
          <w:rFonts w:ascii="Times New Roman" w:hAnsi="Times New Roman"/>
          <w:sz w:val="24"/>
          <w:szCs w:val="24"/>
        </w:rPr>
        <w:t>Na sjednici Vlade Crne Gore br.10-100/24-6921/3 od 19.12.2024. godine donijeta je Odluka o razrješenju prethodnog Odbora direktora kao i imenovanju novog Odbora direktora u sledećem sastavu: Svetlana Drobnjak, profesorica srpske književnosti i jezika, Andrej Vučeković, magistar ekonomskih nauka, Ksenija Kljajić dipl. inž</w:t>
      </w:r>
      <w:r w:rsidR="00335765">
        <w:rPr>
          <w:rFonts w:ascii="Times New Roman" w:hAnsi="Times New Roman"/>
          <w:sz w:val="24"/>
          <w:szCs w:val="24"/>
        </w:rPr>
        <w:t>e</w:t>
      </w:r>
      <w:r w:rsidRPr="00E42884">
        <w:rPr>
          <w:rFonts w:ascii="Times New Roman" w:hAnsi="Times New Roman"/>
          <w:sz w:val="24"/>
          <w:szCs w:val="24"/>
        </w:rPr>
        <w:t>njerka metalurgije, Marija Đurović, dipl.</w:t>
      </w:r>
      <w:r w:rsidR="00B73B6D" w:rsidRPr="00E42884">
        <w:rPr>
          <w:rFonts w:ascii="Times New Roman" w:hAnsi="Times New Roman"/>
          <w:sz w:val="24"/>
          <w:szCs w:val="24"/>
        </w:rPr>
        <w:t xml:space="preserve"> </w:t>
      </w:r>
      <w:r w:rsidRPr="00E42884">
        <w:rPr>
          <w:rFonts w:ascii="Times New Roman" w:hAnsi="Times New Roman"/>
          <w:sz w:val="24"/>
          <w:szCs w:val="24"/>
        </w:rPr>
        <w:t>menad</w:t>
      </w:r>
      <w:r w:rsidR="00B73B6D" w:rsidRPr="00E42884">
        <w:rPr>
          <w:rFonts w:ascii="Times New Roman" w:hAnsi="Times New Roman"/>
          <w:sz w:val="24"/>
          <w:szCs w:val="24"/>
        </w:rPr>
        <w:t>ž</w:t>
      </w:r>
      <w:r w:rsidRPr="00E42884">
        <w:rPr>
          <w:rFonts w:ascii="Times New Roman" w:hAnsi="Times New Roman"/>
          <w:sz w:val="24"/>
          <w:szCs w:val="24"/>
        </w:rPr>
        <w:t>erka turizma i Miloje Šundić dr.sc,nat</w:t>
      </w:r>
      <w:r w:rsidR="00B73B6D" w:rsidRPr="00E42884">
        <w:rPr>
          <w:rFonts w:ascii="Times New Roman" w:hAnsi="Times New Roman"/>
          <w:sz w:val="24"/>
          <w:szCs w:val="24"/>
        </w:rPr>
        <w:t>.</w:t>
      </w:r>
    </w:p>
    <w:p w14:paraId="220171E7" w14:textId="5DA847CA" w:rsidR="009079A5" w:rsidRPr="00E42884" w:rsidRDefault="009079A5" w:rsidP="0019567F">
      <w:pPr>
        <w:spacing w:before="240"/>
        <w:jc w:val="both"/>
        <w:rPr>
          <w:rFonts w:ascii="Times New Roman" w:hAnsi="Times New Roman"/>
          <w:sz w:val="24"/>
          <w:szCs w:val="24"/>
        </w:rPr>
      </w:pPr>
      <w:r w:rsidRPr="00E42884">
        <w:rPr>
          <w:rFonts w:ascii="Times New Roman" w:hAnsi="Times New Roman"/>
          <w:sz w:val="24"/>
          <w:szCs w:val="24"/>
        </w:rPr>
        <w:t xml:space="preserve"> Za predsjednicu Odbora direktora izabrana je Svetlana Drobnjak.</w:t>
      </w:r>
    </w:p>
    <w:p w14:paraId="3E1E8B7C" w14:textId="77777777" w:rsidR="00925880" w:rsidRPr="00E42884" w:rsidRDefault="008A20A4" w:rsidP="0019567F">
      <w:pPr>
        <w:pStyle w:val="Heading2"/>
        <w:jc w:val="both"/>
        <w:rPr>
          <w:rFonts w:ascii="Times New Roman" w:hAnsi="Times New Roman"/>
        </w:rPr>
      </w:pPr>
      <w:bookmarkStart w:id="42" w:name="_Toc134685415"/>
      <w:bookmarkStart w:id="43" w:name="_Toc130751162"/>
      <w:bookmarkStart w:id="44" w:name="_Toc134705388"/>
      <w:bookmarkStart w:id="45" w:name="_Toc161725704"/>
      <w:bookmarkStart w:id="46" w:name="_Toc195614557"/>
      <w:r w:rsidRPr="00E42884">
        <w:rPr>
          <w:rFonts w:ascii="Times New Roman" w:hAnsi="Times New Roman"/>
        </w:rPr>
        <w:t xml:space="preserve">2.2. </w:t>
      </w:r>
      <w:r w:rsidR="00925880" w:rsidRPr="00E42884">
        <w:rPr>
          <w:rFonts w:ascii="Times New Roman" w:hAnsi="Times New Roman"/>
        </w:rPr>
        <w:t xml:space="preserve">Pravni </w:t>
      </w:r>
      <w:r w:rsidR="00985D5E" w:rsidRPr="00E42884">
        <w:rPr>
          <w:rFonts w:ascii="Times New Roman" w:hAnsi="Times New Roman"/>
        </w:rPr>
        <w:t xml:space="preserve">i opšti </w:t>
      </w:r>
      <w:r w:rsidR="00925880" w:rsidRPr="00E42884">
        <w:rPr>
          <w:rFonts w:ascii="Times New Roman" w:hAnsi="Times New Roman"/>
        </w:rPr>
        <w:t>poslovi</w:t>
      </w:r>
      <w:bookmarkEnd w:id="42"/>
      <w:bookmarkEnd w:id="43"/>
      <w:bookmarkEnd w:id="44"/>
      <w:bookmarkEnd w:id="45"/>
      <w:bookmarkEnd w:id="46"/>
      <w:r w:rsidR="00985D5E" w:rsidRPr="00E42884">
        <w:rPr>
          <w:rFonts w:ascii="Times New Roman" w:hAnsi="Times New Roman"/>
        </w:rPr>
        <w:t xml:space="preserve"> </w:t>
      </w:r>
    </w:p>
    <w:p w14:paraId="34D9EC77" w14:textId="3AB22C59" w:rsidR="00174D8C" w:rsidRPr="00995ACB" w:rsidRDefault="00174D8C"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Priprem</w:t>
      </w:r>
      <w:r w:rsidR="00E13B20" w:rsidRPr="00995ACB">
        <w:rPr>
          <w:rFonts w:ascii="Times New Roman" w:hAnsi="Times New Roman"/>
          <w:color w:val="000000"/>
          <w:sz w:val="24"/>
        </w:rPr>
        <w:t>a</w:t>
      </w:r>
      <w:r w:rsidRPr="00995ACB">
        <w:rPr>
          <w:rFonts w:ascii="Times New Roman" w:hAnsi="Times New Roman"/>
          <w:color w:val="000000"/>
          <w:sz w:val="24"/>
        </w:rPr>
        <w:t xml:space="preserve"> pravnih akata, ugovora, odluka i zaključaka, izvještaja i zapisnika za potrebe Društva; </w:t>
      </w:r>
    </w:p>
    <w:p w14:paraId="27515199" w14:textId="45E7F736" w:rsidR="00174D8C" w:rsidRPr="00995ACB" w:rsidRDefault="00174D8C"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Priprema opštih i internih akata</w:t>
      </w:r>
      <w:r w:rsidR="00B250D4" w:rsidRPr="00995ACB">
        <w:rPr>
          <w:rFonts w:ascii="Times New Roman" w:hAnsi="Times New Roman"/>
          <w:color w:val="000000"/>
          <w:sz w:val="24"/>
        </w:rPr>
        <w:t xml:space="preserve"> Društva</w:t>
      </w:r>
      <w:r w:rsidRPr="00995ACB">
        <w:rPr>
          <w:rFonts w:ascii="Times New Roman" w:hAnsi="Times New Roman"/>
          <w:color w:val="000000"/>
          <w:sz w:val="24"/>
        </w:rPr>
        <w:t xml:space="preserve">; </w:t>
      </w:r>
    </w:p>
    <w:p w14:paraId="40E8F1ED" w14:textId="77777777" w:rsidR="00A221F1" w:rsidRPr="00995ACB" w:rsidRDefault="00174D8C"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Sprovođenje javnih oglasa i konkursa za zapošljavanje;</w:t>
      </w:r>
    </w:p>
    <w:p w14:paraId="17B7452F" w14:textId="4395EC83" w:rsidR="00174D8C" w:rsidRPr="00995ACB" w:rsidRDefault="00174D8C"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Priprema ugovora o radu, odluka o izboru kandidata</w:t>
      </w:r>
      <w:r w:rsidR="00B250D4" w:rsidRPr="00995ACB">
        <w:rPr>
          <w:rFonts w:ascii="Times New Roman" w:hAnsi="Times New Roman"/>
          <w:color w:val="000000"/>
          <w:sz w:val="24"/>
        </w:rPr>
        <w:t>; ugovora sa korisnicima</w:t>
      </w:r>
      <w:r w:rsidRPr="00995ACB">
        <w:rPr>
          <w:rFonts w:ascii="Times New Roman" w:hAnsi="Times New Roman"/>
          <w:color w:val="000000"/>
          <w:sz w:val="24"/>
        </w:rPr>
        <w:t xml:space="preserve">; </w:t>
      </w:r>
    </w:p>
    <w:p w14:paraId="6CE5DE15" w14:textId="1732323B" w:rsidR="00174D8C" w:rsidRPr="00995ACB" w:rsidRDefault="00174D8C"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 xml:space="preserve">Vođenje personalne evidencije zaposlenih u Društvu; </w:t>
      </w:r>
    </w:p>
    <w:p w14:paraId="4985CCCE" w14:textId="3905BDFB" w:rsidR="00174D8C" w:rsidRPr="00995ACB" w:rsidRDefault="00174D8C"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 xml:space="preserve">Angažovanje spoljnih saradnika za potrebe realizacije projektnih aktivnosti u zavisnosti od </w:t>
      </w:r>
      <w:r w:rsidR="001944CA" w:rsidRPr="00995ACB">
        <w:rPr>
          <w:rFonts w:ascii="Times New Roman" w:hAnsi="Times New Roman"/>
          <w:color w:val="000000"/>
          <w:sz w:val="24"/>
        </w:rPr>
        <w:t xml:space="preserve"> </w:t>
      </w:r>
      <w:r w:rsidRPr="00995ACB">
        <w:rPr>
          <w:rFonts w:ascii="Times New Roman" w:hAnsi="Times New Roman"/>
          <w:color w:val="000000"/>
          <w:sz w:val="24"/>
        </w:rPr>
        <w:t>potreba Društva;</w:t>
      </w:r>
    </w:p>
    <w:p w14:paraId="2D0EDA5F" w14:textId="2C561B61" w:rsidR="00985D5E" w:rsidRPr="00995ACB" w:rsidRDefault="00174D8C"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Pripreme i analize sporazuma o partnerstvima, poslovnoj saradnji i subvencijama;</w:t>
      </w:r>
    </w:p>
    <w:p w14:paraId="2DDC38B1" w14:textId="03C56840" w:rsidR="00174D8C" w:rsidRPr="00995ACB" w:rsidRDefault="00985D5E"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lastRenderedPageBreak/>
        <w:t>Vođenje registra emisionih kredita</w:t>
      </w:r>
      <w:r w:rsidR="001B7F22" w:rsidRPr="00995ACB">
        <w:rPr>
          <w:rFonts w:ascii="Times New Roman" w:hAnsi="Times New Roman"/>
          <w:color w:val="000000"/>
          <w:sz w:val="24"/>
        </w:rPr>
        <w:t>;</w:t>
      </w:r>
      <w:r w:rsidRPr="00995ACB">
        <w:rPr>
          <w:rFonts w:ascii="Times New Roman" w:hAnsi="Times New Roman"/>
          <w:color w:val="000000"/>
          <w:sz w:val="24"/>
        </w:rPr>
        <w:t xml:space="preserve"> </w:t>
      </w:r>
      <w:r w:rsidR="00174D8C" w:rsidRPr="00995ACB">
        <w:rPr>
          <w:rFonts w:ascii="Times New Roman" w:hAnsi="Times New Roman"/>
          <w:color w:val="000000"/>
          <w:sz w:val="24"/>
        </w:rPr>
        <w:t xml:space="preserve"> </w:t>
      </w:r>
    </w:p>
    <w:p w14:paraId="7477B165" w14:textId="75F3718F" w:rsidR="00174D8C" w:rsidRPr="00995ACB" w:rsidRDefault="00174D8C"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R</w:t>
      </w:r>
      <w:r w:rsidR="00785C8E" w:rsidRPr="00995ACB">
        <w:rPr>
          <w:rFonts w:ascii="Times New Roman" w:hAnsi="Times New Roman"/>
          <w:color w:val="000000"/>
          <w:sz w:val="24"/>
        </w:rPr>
        <w:t>ј</w:t>
      </w:r>
      <w:r w:rsidRPr="00995ACB">
        <w:rPr>
          <w:rFonts w:ascii="Times New Roman" w:hAnsi="Times New Roman"/>
          <w:color w:val="000000"/>
          <w:sz w:val="24"/>
        </w:rPr>
        <w:t>ešavanje radno-pravnih pitanja zaposlenih (zahtjevi, inicijative, zarade, naknade, službena putovanja i sl.);</w:t>
      </w:r>
    </w:p>
    <w:p w14:paraId="2EDD5A64" w14:textId="17587A08" w:rsidR="003E5778" w:rsidRPr="00995ACB" w:rsidRDefault="00174D8C"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Praćenje evidencije rada, uključujući praćenje bolovanja, godišnjih odmora, službenih putovanja</w:t>
      </w:r>
      <w:r w:rsidR="00EF2854" w:rsidRPr="00995ACB">
        <w:rPr>
          <w:rFonts w:ascii="Times New Roman" w:hAnsi="Times New Roman"/>
          <w:color w:val="000000"/>
          <w:sz w:val="24"/>
        </w:rPr>
        <w:t>;</w:t>
      </w:r>
    </w:p>
    <w:p w14:paraId="7CE17AFA" w14:textId="384E3AC8" w:rsidR="00A55FAE" w:rsidRPr="00995ACB" w:rsidRDefault="00A55FAE" w:rsidP="00995ACB">
      <w:pPr>
        <w:pStyle w:val="ListParagraph"/>
        <w:numPr>
          <w:ilvl w:val="0"/>
          <w:numId w:val="44"/>
        </w:numPr>
        <w:spacing w:before="0"/>
        <w:rPr>
          <w:rFonts w:ascii="Times New Roman" w:hAnsi="Times New Roman"/>
          <w:color w:val="000000"/>
          <w:sz w:val="24"/>
        </w:rPr>
      </w:pPr>
      <w:r w:rsidRPr="00995ACB">
        <w:rPr>
          <w:rFonts w:ascii="Times New Roman" w:hAnsi="Times New Roman"/>
          <w:color w:val="000000"/>
          <w:sz w:val="24"/>
        </w:rPr>
        <w:t>R</w:t>
      </w:r>
      <w:r w:rsidR="00785C8E" w:rsidRPr="00995ACB">
        <w:rPr>
          <w:rFonts w:ascii="Times New Roman" w:hAnsi="Times New Roman"/>
          <w:color w:val="000000"/>
          <w:sz w:val="24"/>
        </w:rPr>
        <w:t>ј</w:t>
      </w:r>
      <w:r w:rsidRPr="00995ACB">
        <w:rPr>
          <w:rFonts w:ascii="Times New Roman" w:hAnsi="Times New Roman"/>
          <w:color w:val="000000"/>
          <w:sz w:val="24"/>
        </w:rPr>
        <w:t>ešavanje shodno primjeni Zakona o slobodnom pristupu informacijama</w:t>
      </w:r>
      <w:r w:rsidR="00EF2854" w:rsidRPr="00995ACB">
        <w:rPr>
          <w:rFonts w:ascii="Times New Roman" w:hAnsi="Times New Roman"/>
          <w:color w:val="000000"/>
          <w:sz w:val="24"/>
        </w:rPr>
        <w:t>;</w:t>
      </w:r>
    </w:p>
    <w:p w14:paraId="7137C20D" w14:textId="3C891A53" w:rsidR="00A55FAE" w:rsidRPr="00995ACB" w:rsidRDefault="00A55FAE" w:rsidP="00995ACB">
      <w:pPr>
        <w:pStyle w:val="ListParagraph"/>
        <w:numPr>
          <w:ilvl w:val="0"/>
          <w:numId w:val="44"/>
        </w:numPr>
        <w:spacing w:before="0"/>
        <w:rPr>
          <w:rFonts w:ascii="Times New Roman" w:hAnsi="Times New Roman"/>
          <w:color w:val="000000"/>
          <w:sz w:val="24"/>
        </w:rPr>
      </w:pPr>
      <w:r w:rsidRPr="00995ACB">
        <w:rPr>
          <w:rFonts w:ascii="Times New Roman" w:hAnsi="Times New Roman"/>
          <w:color w:val="000000"/>
          <w:sz w:val="24"/>
        </w:rPr>
        <w:t>Donošenje Plana integriteta institucije i usvajanje izvještaja o sprovođenju Plana integriteta</w:t>
      </w:r>
      <w:r w:rsidR="001B7F22" w:rsidRPr="00995ACB">
        <w:rPr>
          <w:rFonts w:ascii="Times New Roman" w:hAnsi="Times New Roman"/>
          <w:color w:val="000000"/>
          <w:sz w:val="24"/>
        </w:rPr>
        <w:t>;</w:t>
      </w:r>
    </w:p>
    <w:p w14:paraId="031C6908" w14:textId="0189BAAD" w:rsidR="00EA3F03" w:rsidRPr="00995ACB" w:rsidRDefault="00EA3F03"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Praćenje i koordinacija korišćenja službenog automobila;</w:t>
      </w:r>
    </w:p>
    <w:p w14:paraId="73F61891" w14:textId="0B260C85" w:rsidR="00EA3F03" w:rsidRPr="00995ACB" w:rsidRDefault="00EA3F03"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Evidencija i koordinacija korišćenja imovine;</w:t>
      </w:r>
    </w:p>
    <w:p w14:paraId="43196984" w14:textId="6955FB8E" w:rsidR="00EA3F03" w:rsidRPr="00995ACB" w:rsidRDefault="00EA3F03"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Vođenje kancelarijskog poslovanja;</w:t>
      </w:r>
    </w:p>
    <w:p w14:paraId="40F1BAA7" w14:textId="1567CC6D" w:rsidR="00EA3F03" w:rsidRPr="00995ACB" w:rsidRDefault="00EA3F03" w:rsidP="00995ACB">
      <w:pPr>
        <w:pStyle w:val="ListParagraph"/>
        <w:numPr>
          <w:ilvl w:val="0"/>
          <w:numId w:val="44"/>
        </w:numPr>
        <w:spacing w:before="0" w:after="0"/>
        <w:rPr>
          <w:rFonts w:ascii="Times New Roman" w:hAnsi="Times New Roman"/>
          <w:color w:val="000000"/>
          <w:sz w:val="24"/>
        </w:rPr>
      </w:pPr>
      <w:r w:rsidRPr="00995ACB">
        <w:rPr>
          <w:rFonts w:ascii="Times New Roman" w:hAnsi="Times New Roman"/>
          <w:color w:val="000000"/>
          <w:sz w:val="24"/>
        </w:rPr>
        <w:t>Arhiviranje.</w:t>
      </w:r>
    </w:p>
    <w:p w14:paraId="1492805F" w14:textId="72C3B518" w:rsidR="00EA3F03" w:rsidRPr="00E42884" w:rsidRDefault="00EA3F03" w:rsidP="0019567F">
      <w:pPr>
        <w:spacing w:before="240"/>
        <w:jc w:val="both"/>
        <w:rPr>
          <w:rFonts w:ascii="Times New Roman" w:hAnsi="Times New Roman"/>
          <w:sz w:val="24"/>
          <w:szCs w:val="24"/>
        </w:rPr>
      </w:pPr>
      <w:r w:rsidRPr="00E42884">
        <w:rPr>
          <w:rFonts w:ascii="Times New Roman" w:hAnsi="Times New Roman"/>
          <w:sz w:val="24"/>
          <w:szCs w:val="24"/>
        </w:rPr>
        <w:t>Postoji realna potreba za nadogradnj</w:t>
      </w:r>
      <w:r w:rsidR="00454657" w:rsidRPr="00E42884">
        <w:rPr>
          <w:rFonts w:ascii="Times New Roman" w:hAnsi="Times New Roman"/>
          <w:sz w:val="24"/>
          <w:szCs w:val="24"/>
        </w:rPr>
        <w:t xml:space="preserve">u </w:t>
      </w:r>
      <w:r w:rsidRPr="00E42884">
        <w:rPr>
          <w:rFonts w:ascii="Times New Roman" w:hAnsi="Times New Roman"/>
          <w:sz w:val="24"/>
          <w:szCs w:val="24"/>
        </w:rPr>
        <w:t>postojeće informatičke infrastrukture</w:t>
      </w:r>
      <w:r w:rsidR="00454657" w:rsidRPr="00E42884">
        <w:rPr>
          <w:rFonts w:ascii="Times New Roman" w:hAnsi="Times New Roman"/>
          <w:sz w:val="24"/>
          <w:szCs w:val="24"/>
        </w:rPr>
        <w:t xml:space="preserve">, koja bi omogućila razvoj institucije u odnosu na njene potrebe, izbjegavanje </w:t>
      </w:r>
      <w:r w:rsidRPr="00E42884">
        <w:rPr>
          <w:rFonts w:ascii="Times New Roman" w:hAnsi="Times New Roman"/>
          <w:sz w:val="24"/>
          <w:szCs w:val="24"/>
        </w:rPr>
        <w:t>mogućnosti greške slanja i gubljenja pošte</w:t>
      </w:r>
      <w:r w:rsidR="00454657" w:rsidRPr="00E42884">
        <w:rPr>
          <w:rFonts w:ascii="Times New Roman" w:hAnsi="Times New Roman"/>
          <w:sz w:val="24"/>
          <w:szCs w:val="24"/>
        </w:rPr>
        <w:t>,</w:t>
      </w:r>
      <w:r w:rsidRPr="00E42884">
        <w:rPr>
          <w:rFonts w:ascii="Times New Roman" w:hAnsi="Times New Roman"/>
          <w:sz w:val="24"/>
          <w:szCs w:val="24"/>
        </w:rPr>
        <w:t xml:space="preserve"> elektronski način vođen</w:t>
      </w:r>
      <w:r w:rsidR="00454657" w:rsidRPr="00E42884">
        <w:rPr>
          <w:rFonts w:ascii="Times New Roman" w:hAnsi="Times New Roman"/>
          <w:sz w:val="24"/>
          <w:szCs w:val="24"/>
        </w:rPr>
        <w:t>ja</w:t>
      </w:r>
      <w:r w:rsidRPr="00E42884">
        <w:rPr>
          <w:rFonts w:ascii="Times New Roman" w:hAnsi="Times New Roman"/>
          <w:sz w:val="24"/>
          <w:szCs w:val="24"/>
        </w:rPr>
        <w:t xml:space="preserve"> arhiv</w:t>
      </w:r>
      <w:r w:rsidR="00454657" w:rsidRPr="00E42884">
        <w:rPr>
          <w:rFonts w:ascii="Times New Roman" w:hAnsi="Times New Roman"/>
          <w:sz w:val="24"/>
          <w:szCs w:val="24"/>
        </w:rPr>
        <w:t>a</w:t>
      </w:r>
      <w:r w:rsidRPr="00E42884">
        <w:rPr>
          <w:rFonts w:ascii="Times New Roman" w:hAnsi="Times New Roman"/>
          <w:sz w:val="24"/>
          <w:szCs w:val="24"/>
        </w:rPr>
        <w:t>;</w:t>
      </w:r>
      <w:r w:rsidR="004043A3" w:rsidRPr="00E42884">
        <w:rPr>
          <w:rFonts w:ascii="Times New Roman" w:hAnsi="Times New Roman"/>
          <w:sz w:val="24"/>
          <w:szCs w:val="24"/>
        </w:rPr>
        <w:t xml:space="preserve"> </w:t>
      </w:r>
      <w:r w:rsidR="00714CE7" w:rsidRPr="00E42884">
        <w:rPr>
          <w:rFonts w:ascii="Times New Roman" w:hAnsi="Times New Roman"/>
          <w:sz w:val="24"/>
          <w:szCs w:val="24"/>
        </w:rPr>
        <w:t>održavanje</w:t>
      </w:r>
      <w:r w:rsidR="00416C4C" w:rsidRPr="00E42884">
        <w:rPr>
          <w:rFonts w:ascii="Times New Roman" w:hAnsi="Times New Roman"/>
          <w:sz w:val="24"/>
          <w:szCs w:val="24"/>
        </w:rPr>
        <w:t xml:space="preserve"> domena za</w:t>
      </w:r>
      <w:r w:rsidRPr="00E42884">
        <w:rPr>
          <w:rFonts w:ascii="Times New Roman" w:hAnsi="Times New Roman"/>
          <w:sz w:val="24"/>
          <w:szCs w:val="24"/>
        </w:rPr>
        <w:t xml:space="preserve"> </w:t>
      </w:r>
      <w:r w:rsidR="001B7F22" w:rsidRPr="00E42884">
        <w:rPr>
          <w:rFonts w:ascii="Times New Roman" w:hAnsi="Times New Roman"/>
          <w:sz w:val="24"/>
          <w:szCs w:val="24"/>
        </w:rPr>
        <w:t>veb-</w:t>
      </w:r>
      <w:r w:rsidRPr="00E42884">
        <w:rPr>
          <w:rFonts w:ascii="Times New Roman" w:hAnsi="Times New Roman"/>
          <w:sz w:val="24"/>
          <w:szCs w:val="24"/>
        </w:rPr>
        <w:t xml:space="preserve">sajt/portala, itd. </w:t>
      </w:r>
    </w:p>
    <w:p w14:paraId="53537EF9" w14:textId="63C16A28" w:rsidR="00EA3F03" w:rsidRPr="00E42884" w:rsidRDefault="00EA3F03" w:rsidP="0019567F">
      <w:pPr>
        <w:spacing w:before="240"/>
        <w:jc w:val="both"/>
        <w:rPr>
          <w:rFonts w:ascii="Times New Roman" w:hAnsi="Times New Roman"/>
          <w:sz w:val="24"/>
          <w:szCs w:val="24"/>
        </w:rPr>
      </w:pPr>
      <w:r w:rsidRPr="00E42884">
        <w:rPr>
          <w:rFonts w:ascii="Times New Roman" w:hAnsi="Times New Roman"/>
          <w:sz w:val="24"/>
          <w:szCs w:val="24"/>
        </w:rPr>
        <w:t>Eko-fond posjeduje služben</w:t>
      </w:r>
      <w:r w:rsidR="00F111E0">
        <w:rPr>
          <w:rFonts w:ascii="Times New Roman" w:hAnsi="Times New Roman"/>
          <w:sz w:val="24"/>
          <w:szCs w:val="24"/>
        </w:rPr>
        <w:t>o</w:t>
      </w:r>
      <w:r w:rsidRPr="00E42884">
        <w:rPr>
          <w:rFonts w:ascii="Times New Roman" w:hAnsi="Times New Roman"/>
          <w:sz w:val="24"/>
          <w:szCs w:val="24"/>
        </w:rPr>
        <w:t xml:space="preserve"> vozil</w:t>
      </w:r>
      <w:r w:rsidR="00F111E0">
        <w:rPr>
          <w:rFonts w:ascii="Times New Roman" w:hAnsi="Times New Roman"/>
          <w:sz w:val="24"/>
          <w:szCs w:val="24"/>
        </w:rPr>
        <w:t>o</w:t>
      </w:r>
      <w:r w:rsidRPr="00E42884">
        <w:rPr>
          <w:rFonts w:ascii="Times New Roman" w:hAnsi="Times New Roman"/>
          <w:sz w:val="24"/>
          <w:szCs w:val="24"/>
        </w:rPr>
        <w:t xml:space="preserve"> marke Toyota, registarskih oznaka PG</w:t>
      </w:r>
      <w:r w:rsidR="00454657" w:rsidRPr="00E42884">
        <w:rPr>
          <w:rFonts w:ascii="Times New Roman" w:hAnsi="Times New Roman"/>
          <w:sz w:val="24"/>
          <w:szCs w:val="24"/>
        </w:rPr>
        <w:t>CGL57</w:t>
      </w:r>
      <w:r w:rsidRPr="00E42884">
        <w:rPr>
          <w:rFonts w:ascii="Times New Roman" w:hAnsi="Times New Roman"/>
          <w:sz w:val="24"/>
          <w:szCs w:val="24"/>
        </w:rPr>
        <w:t>, radi obavljanja redovnih službenih poslova iz nadležnosti Eko-fonda.</w:t>
      </w:r>
    </w:p>
    <w:p w14:paraId="453AF4B8" w14:textId="77777777" w:rsidR="0020490E" w:rsidRPr="00E42884" w:rsidRDefault="00194B35" w:rsidP="0019567F">
      <w:pPr>
        <w:pStyle w:val="Heading2"/>
        <w:jc w:val="both"/>
        <w:rPr>
          <w:rFonts w:ascii="Times New Roman" w:hAnsi="Times New Roman"/>
        </w:rPr>
      </w:pPr>
      <w:bookmarkStart w:id="47" w:name="_Toc134685416"/>
      <w:bookmarkStart w:id="48" w:name="_Toc130751164"/>
      <w:bookmarkStart w:id="49" w:name="_Toc134705389"/>
      <w:bookmarkStart w:id="50" w:name="_Toc161725705"/>
      <w:bookmarkStart w:id="51" w:name="_Toc195614558"/>
      <w:r w:rsidRPr="00E42884">
        <w:rPr>
          <w:rFonts w:ascii="Times New Roman" w:hAnsi="Times New Roman"/>
        </w:rPr>
        <w:t>2.</w:t>
      </w:r>
      <w:r w:rsidR="0068281B" w:rsidRPr="00E42884">
        <w:rPr>
          <w:rFonts w:ascii="Times New Roman" w:hAnsi="Times New Roman"/>
        </w:rPr>
        <w:t>3</w:t>
      </w:r>
      <w:r w:rsidRPr="00E42884">
        <w:rPr>
          <w:rFonts w:ascii="Times New Roman" w:hAnsi="Times New Roman"/>
        </w:rPr>
        <w:t xml:space="preserve">. </w:t>
      </w:r>
      <w:r w:rsidR="0020490E" w:rsidRPr="00E42884">
        <w:rPr>
          <w:rFonts w:ascii="Times New Roman" w:hAnsi="Times New Roman"/>
        </w:rPr>
        <w:t>Javne nabavke za potrebe Društva</w:t>
      </w:r>
      <w:bookmarkEnd w:id="47"/>
      <w:bookmarkEnd w:id="48"/>
      <w:bookmarkEnd w:id="49"/>
      <w:bookmarkEnd w:id="50"/>
      <w:bookmarkEnd w:id="51"/>
    </w:p>
    <w:p w14:paraId="01CAFDA8" w14:textId="393EEFA1" w:rsidR="004F0A86" w:rsidRPr="00E42884" w:rsidRDefault="004F0A86" w:rsidP="0019567F">
      <w:pPr>
        <w:spacing w:before="240"/>
        <w:jc w:val="both"/>
        <w:rPr>
          <w:rFonts w:ascii="Times New Roman" w:hAnsi="Times New Roman"/>
          <w:b/>
          <w:bCs/>
          <w:color w:val="FF0000"/>
          <w:sz w:val="24"/>
          <w:szCs w:val="24"/>
        </w:rPr>
      </w:pPr>
      <w:r w:rsidRPr="00E42884">
        <w:rPr>
          <w:rFonts w:ascii="Times New Roman" w:hAnsi="Times New Roman"/>
          <w:color w:val="000000"/>
          <w:sz w:val="24"/>
          <w:szCs w:val="24"/>
        </w:rPr>
        <w:t>Poslovi javne nabavke i tokom 202</w:t>
      </w:r>
      <w:r w:rsidR="00E829B3" w:rsidRPr="00E42884">
        <w:rPr>
          <w:rFonts w:ascii="Times New Roman" w:hAnsi="Times New Roman"/>
          <w:color w:val="000000"/>
          <w:sz w:val="24"/>
          <w:szCs w:val="24"/>
        </w:rPr>
        <w:t>5</w:t>
      </w:r>
      <w:r w:rsidRPr="00E42884">
        <w:rPr>
          <w:rFonts w:ascii="Times New Roman" w:hAnsi="Times New Roman"/>
          <w:color w:val="000000"/>
          <w:sz w:val="24"/>
          <w:szCs w:val="24"/>
        </w:rPr>
        <w:t>. godine odnosiće se na izradu godišnjeg Plana javnih nabavki, sprovođenje procedura javnih nabavki shodno Zakonu, kao i zaključivanje ugovora javnih nabavk</w:t>
      </w:r>
      <w:r w:rsidRPr="00E42884">
        <w:rPr>
          <w:rFonts w:ascii="Times New Roman" w:hAnsi="Times New Roman"/>
          <w:sz w:val="24"/>
          <w:szCs w:val="24"/>
        </w:rPr>
        <w:t>i.</w:t>
      </w:r>
    </w:p>
    <w:p w14:paraId="6371BC18" w14:textId="1139C1C5" w:rsidR="00DA3D65" w:rsidRPr="00E42884" w:rsidRDefault="004F0A86" w:rsidP="0019567F">
      <w:pPr>
        <w:spacing w:before="240"/>
        <w:jc w:val="both"/>
        <w:rPr>
          <w:rFonts w:ascii="Times New Roman" w:hAnsi="Times New Roman"/>
          <w:sz w:val="24"/>
          <w:szCs w:val="24"/>
        </w:rPr>
      </w:pPr>
      <w:r w:rsidRPr="00E42884">
        <w:rPr>
          <w:rFonts w:ascii="Times New Roman" w:hAnsi="Times New Roman"/>
          <w:sz w:val="24"/>
          <w:szCs w:val="24"/>
        </w:rPr>
        <w:t>U skladu sa Zakonom o javnim nabavkama (</w:t>
      </w:r>
      <w:r w:rsidR="00E01AD6" w:rsidRPr="00E42884">
        <w:rPr>
          <w:rFonts w:ascii="Times New Roman" w:hAnsi="Times New Roman"/>
          <w:sz w:val="24"/>
          <w:szCs w:val="24"/>
        </w:rPr>
        <w:t>„</w:t>
      </w:r>
      <w:r w:rsidRPr="00E42884">
        <w:rPr>
          <w:rFonts w:ascii="Times New Roman" w:hAnsi="Times New Roman"/>
          <w:sz w:val="24"/>
          <w:szCs w:val="24"/>
        </w:rPr>
        <w:t>Sl. list CG</w:t>
      </w:r>
      <w:r w:rsidR="00934768" w:rsidRPr="00E42884">
        <w:rPr>
          <w:rFonts w:ascii="Times New Roman" w:hAnsi="Times New Roman"/>
          <w:sz w:val="24"/>
          <w:szCs w:val="24"/>
        </w:rPr>
        <w:t>”, broj</w:t>
      </w:r>
      <w:r w:rsidRPr="00E42884">
        <w:rPr>
          <w:rFonts w:ascii="Times New Roman" w:hAnsi="Times New Roman"/>
          <w:sz w:val="24"/>
          <w:szCs w:val="24"/>
        </w:rPr>
        <w:t xml:space="preserve"> 74/2019</w:t>
      </w:r>
      <w:r w:rsidR="00504A5E" w:rsidRPr="00E42884">
        <w:rPr>
          <w:rFonts w:ascii="Times New Roman" w:hAnsi="Times New Roman"/>
          <w:sz w:val="24"/>
          <w:szCs w:val="24"/>
        </w:rPr>
        <w:t>, 3/23</w:t>
      </w:r>
      <w:r w:rsidR="00CE0395" w:rsidRPr="00E42884">
        <w:rPr>
          <w:rFonts w:ascii="Times New Roman" w:hAnsi="Times New Roman"/>
          <w:sz w:val="24"/>
          <w:szCs w:val="24"/>
        </w:rPr>
        <w:t>,11/23</w:t>
      </w:r>
      <w:r w:rsidRPr="00E42884">
        <w:rPr>
          <w:rFonts w:ascii="Times New Roman" w:hAnsi="Times New Roman"/>
          <w:sz w:val="24"/>
          <w:szCs w:val="24"/>
        </w:rPr>
        <w:t>), kao i obezb</w:t>
      </w:r>
      <w:r w:rsidR="006C22CE">
        <w:rPr>
          <w:rFonts w:ascii="Times New Roman" w:hAnsi="Times New Roman"/>
          <w:sz w:val="24"/>
          <w:szCs w:val="24"/>
        </w:rPr>
        <w:t>i</w:t>
      </w:r>
      <w:r w:rsidRPr="00E42884">
        <w:rPr>
          <w:rFonts w:ascii="Times New Roman" w:hAnsi="Times New Roman"/>
          <w:sz w:val="24"/>
          <w:szCs w:val="24"/>
        </w:rPr>
        <w:t>jeđenim finansijs</w:t>
      </w:r>
      <w:r w:rsidR="00973C90" w:rsidRPr="00E42884">
        <w:rPr>
          <w:rFonts w:ascii="Times New Roman" w:hAnsi="Times New Roman"/>
          <w:sz w:val="24"/>
          <w:szCs w:val="24"/>
        </w:rPr>
        <w:t>kim</w:t>
      </w:r>
      <w:r w:rsidRPr="00E42884">
        <w:rPr>
          <w:rFonts w:ascii="Times New Roman" w:hAnsi="Times New Roman"/>
          <w:sz w:val="24"/>
          <w:szCs w:val="24"/>
        </w:rPr>
        <w:t xml:space="preserve"> sredstvima za poslovanje, a za potrebe obezbjeđenja adekvatnog poslovanja, predviđeno je pokretanje postupaka jednostavnih nabavki shodno operativnim potrebama Društva, kao i otvorenih postupaka javne nabavke u skladu sa projektnim aktivnostima iz Programa rada. Plan javnih nabavki </w:t>
      </w:r>
      <w:r w:rsidR="0068281B" w:rsidRPr="00E42884">
        <w:rPr>
          <w:rFonts w:ascii="Times New Roman" w:hAnsi="Times New Roman"/>
          <w:sz w:val="24"/>
          <w:szCs w:val="24"/>
        </w:rPr>
        <w:t xml:space="preserve">je </w:t>
      </w:r>
      <w:r w:rsidRPr="00E42884">
        <w:rPr>
          <w:rFonts w:ascii="Times New Roman" w:hAnsi="Times New Roman"/>
          <w:sz w:val="24"/>
          <w:szCs w:val="24"/>
        </w:rPr>
        <w:t>done</w:t>
      </w:r>
      <w:r w:rsidR="001B7F22" w:rsidRPr="00E42884">
        <w:rPr>
          <w:rFonts w:ascii="Times New Roman" w:hAnsi="Times New Roman"/>
          <w:sz w:val="24"/>
          <w:szCs w:val="24"/>
        </w:rPr>
        <w:t>s</w:t>
      </w:r>
      <w:r w:rsidRPr="00E42884">
        <w:rPr>
          <w:rFonts w:ascii="Times New Roman" w:hAnsi="Times New Roman"/>
          <w:sz w:val="24"/>
          <w:szCs w:val="24"/>
        </w:rPr>
        <w:t xml:space="preserve">en i objavljen </w:t>
      </w:r>
      <w:r w:rsidR="0068281B" w:rsidRPr="00E42884">
        <w:rPr>
          <w:rFonts w:ascii="Times New Roman" w:hAnsi="Times New Roman"/>
          <w:sz w:val="24"/>
          <w:szCs w:val="24"/>
        </w:rPr>
        <w:t xml:space="preserve">na portalu javnih </w:t>
      </w:r>
      <w:r w:rsidR="003A34EB" w:rsidRPr="00E42884">
        <w:rPr>
          <w:rFonts w:ascii="Times New Roman" w:hAnsi="Times New Roman"/>
          <w:sz w:val="24"/>
          <w:szCs w:val="24"/>
        </w:rPr>
        <w:t>nabavki u</w:t>
      </w:r>
      <w:r w:rsidRPr="00E42884">
        <w:rPr>
          <w:rFonts w:ascii="Times New Roman" w:hAnsi="Times New Roman"/>
          <w:sz w:val="24"/>
          <w:szCs w:val="24"/>
        </w:rPr>
        <w:t xml:space="preserve"> skladu sa članom 84 Zakon</w:t>
      </w:r>
      <w:r w:rsidR="002D74DF" w:rsidRPr="00E42884">
        <w:rPr>
          <w:rFonts w:ascii="Times New Roman" w:hAnsi="Times New Roman"/>
          <w:sz w:val="24"/>
          <w:szCs w:val="24"/>
        </w:rPr>
        <w:t>a</w:t>
      </w:r>
      <w:r w:rsidRPr="00E42884">
        <w:rPr>
          <w:rFonts w:ascii="Times New Roman" w:hAnsi="Times New Roman"/>
          <w:sz w:val="24"/>
          <w:szCs w:val="24"/>
        </w:rPr>
        <w:t xml:space="preserve"> o javnim nabavkama, </w:t>
      </w:r>
    </w:p>
    <w:p w14:paraId="1D49C90D" w14:textId="77777777" w:rsidR="006B059D" w:rsidRPr="00E42884" w:rsidRDefault="006B059D" w:rsidP="0019567F">
      <w:pPr>
        <w:pStyle w:val="Heading2"/>
        <w:jc w:val="both"/>
        <w:rPr>
          <w:rFonts w:ascii="Times New Roman" w:eastAsia="Georgia" w:hAnsi="Times New Roman"/>
        </w:rPr>
      </w:pPr>
      <w:bookmarkStart w:id="52" w:name="_Toc134685417"/>
      <w:bookmarkStart w:id="53" w:name="_Toc130751165"/>
      <w:bookmarkStart w:id="54" w:name="_Toc134705390"/>
      <w:bookmarkStart w:id="55" w:name="_Toc161725706"/>
      <w:bookmarkStart w:id="56" w:name="_Toc195614559"/>
      <w:r w:rsidRPr="00E42884">
        <w:rPr>
          <w:rFonts w:ascii="Times New Roman" w:eastAsia="Georgia" w:hAnsi="Times New Roman"/>
        </w:rPr>
        <w:t>2.</w:t>
      </w:r>
      <w:r w:rsidR="00B81E53" w:rsidRPr="00E42884">
        <w:rPr>
          <w:rFonts w:ascii="Times New Roman" w:eastAsia="Georgia" w:hAnsi="Times New Roman"/>
        </w:rPr>
        <w:t>4</w:t>
      </w:r>
      <w:r w:rsidRPr="00E42884">
        <w:rPr>
          <w:rFonts w:ascii="Times New Roman" w:eastAsia="Georgia" w:hAnsi="Times New Roman"/>
        </w:rPr>
        <w:t>.</w:t>
      </w:r>
      <w:r w:rsidR="00194B35" w:rsidRPr="00E42884">
        <w:rPr>
          <w:rFonts w:ascii="Times New Roman" w:eastAsia="Georgia" w:hAnsi="Times New Roman"/>
        </w:rPr>
        <w:t xml:space="preserve"> </w:t>
      </w:r>
      <w:r w:rsidRPr="00E42884">
        <w:rPr>
          <w:rFonts w:ascii="Times New Roman" w:eastAsia="Georgia" w:hAnsi="Times New Roman"/>
        </w:rPr>
        <w:t>Slobodan pristup informacijama</w:t>
      </w:r>
      <w:bookmarkEnd w:id="52"/>
      <w:bookmarkEnd w:id="53"/>
      <w:bookmarkEnd w:id="54"/>
      <w:bookmarkEnd w:id="55"/>
      <w:bookmarkEnd w:id="56"/>
      <w:r w:rsidRPr="00E42884">
        <w:rPr>
          <w:rFonts w:ascii="Times New Roman" w:eastAsia="Georgia" w:hAnsi="Times New Roman"/>
        </w:rPr>
        <w:t xml:space="preserve"> </w:t>
      </w:r>
    </w:p>
    <w:p w14:paraId="32B2CA85" w14:textId="4BB36879" w:rsidR="003573D5" w:rsidRPr="00E42884" w:rsidRDefault="003573D5" w:rsidP="0019567F">
      <w:pPr>
        <w:spacing w:before="240"/>
        <w:jc w:val="both"/>
        <w:rPr>
          <w:rFonts w:ascii="Times New Roman" w:hAnsi="Times New Roman"/>
          <w:color w:val="000000"/>
          <w:sz w:val="24"/>
          <w:szCs w:val="24"/>
        </w:rPr>
      </w:pPr>
      <w:r w:rsidRPr="00E42884">
        <w:rPr>
          <w:rFonts w:ascii="Times New Roman" w:hAnsi="Times New Roman"/>
          <w:color w:val="000000"/>
          <w:sz w:val="24"/>
          <w:szCs w:val="24"/>
        </w:rPr>
        <w:t>U Društvu se redovno obavljaju poslovi shodno odredbama Zakona o slobodnom pristupu informacijama („Sl. list CG</w:t>
      </w:r>
      <w:r w:rsidR="00785C8E" w:rsidRPr="00E42884">
        <w:rPr>
          <w:rFonts w:ascii="Times New Roman" w:hAnsi="Times New Roman"/>
          <w:color w:val="000000"/>
          <w:sz w:val="24"/>
          <w:szCs w:val="24"/>
        </w:rPr>
        <w:t>”</w:t>
      </w:r>
      <w:r w:rsidRPr="00E42884">
        <w:rPr>
          <w:rFonts w:ascii="Times New Roman" w:hAnsi="Times New Roman"/>
          <w:color w:val="000000"/>
          <w:sz w:val="24"/>
          <w:szCs w:val="24"/>
        </w:rPr>
        <w:t xml:space="preserve">, broj </w:t>
      </w:r>
      <w:r w:rsidR="0013206F" w:rsidRPr="00E42884">
        <w:rPr>
          <w:rFonts w:ascii="Times New Roman" w:hAnsi="Times New Roman"/>
          <w:color w:val="000000"/>
          <w:sz w:val="24"/>
          <w:szCs w:val="24"/>
        </w:rPr>
        <w:t xml:space="preserve">44/12 i </w:t>
      </w:r>
      <w:r w:rsidRPr="00E42884">
        <w:rPr>
          <w:rFonts w:ascii="Times New Roman" w:hAnsi="Times New Roman"/>
          <w:color w:val="000000"/>
          <w:sz w:val="24"/>
          <w:szCs w:val="24"/>
        </w:rPr>
        <w:t xml:space="preserve">30/17) i vodi se računa o transparentnosti organa upravljanja i proaktivnom objavljivanju informacija. </w:t>
      </w:r>
      <w:r w:rsidR="00DB3147" w:rsidRPr="00E42884">
        <w:rPr>
          <w:rFonts w:ascii="Times New Roman" w:hAnsi="Times New Roman"/>
          <w:color w:val="000000"/>
          <w:sz w:val="24"/>
          <w:szCs w:val="24"/>
        </w:rPr>
        <w:t>Sa tim u vezi sve informacije shodno članu 12 Zakona a koji se odnosi na proaktivni pristup informacijama su javno objavljene na internet stranici i to:</w:t>
      </w:r>
    </w:p>
    <w:p w14:paraId="10101F25" w14:textId="77777777" w:rsidR="00DB3147" w:rsidRPr="00E42884" w:rsidRDefault="00DB3147" w:rsidP="00995ACB">
      <w:pPr>
        <w:spacing w:before="240" w:after="0" w:line="240" w:lineRule="auto"/>
        <w:jc w:val="both"/>
        <w:rPr>
          <w:rFonts w:ascii="Times New Roman" w:hAnsi="Times New Roman"/>
          <w:color w:val="000000"/>
          <w:sz w:val="24"/>
          <w:szCs w:val="24"/>
        </w:rPr>
      </w:pPr>
      <w:r w:rsidRPr="00E42884">
        <w:rPr>
          <w:rFonts w:ascii="Times New Roman" w:hAnsi="Times New Roman"/>
          <w:color w:val="000000"/>
          <w:sz w:val="24"/>
          <w:szCs w:val="24"/>
        </w:rPr>
        <w:t>-vodič za slobodan pristup informacijama;</w:t>
      </w:r>
    </w:p>
    <w:p w14:paraId="55878537" w14:textId="77777777" w:rsidR="00DB3147" w:rsidRPr="00E42884" w:rsidRDefault="00DB3147" w:rsidP="00995ACB">
      <w:pPr>
        <w:spacing w:before="240" w:after="0" w:line="240" w:lineRule="auto"/>
        <w:jc w:val="both"/>
        <w:rPr>
          <w:rFonts w:ascii="Times New Roman" w:hAnsi="Times New Roman"/>
          <w:color w:val="000000"/>
          <w:sz w:val="24"/>
          <w:szCs w:val="24"/>
        </w:rPr>
      </w:pPr>
      <w:r w:rsidRPr="00E42884">
        <w:rPr>
          <w:rFonts w:ascii="Times New Roman" w:hAnsi="Times New Roman"/>
          <w:color w:val="000000"/>
          <w:sz w:val="24"/>
          <w:szCs w:val="24"/>
        </w:rPr>
        <w:t>-javne registre i javne evidencije;</w:t>
      </w:r>
    </w:p>
    <w:p w14:paraId="4B0E605A" w14:textId="77777777" w:rsidR="00DB3147" w:rsidRPr="00E42884" w:rsidRDefault="00DB3147" w:rsidP="00995ACB">
      <w:pPr>
        <w:spacing w:before="240" w:after="0" w:line="240" w:lineRule="auto"/>
        <w:jc w:val="both"/>
        <w:rPr>
          <w:rFonts w:ascii="Times New Roman" w:hAnsi="Times New Roman"/>
          <w:color w:val="000000"/>
          <w:sz w:val="24"/>
          <w:szCs w:val="24"/>
        </w:rPr>
      </w:pPr>
      <w:r w:rsidRPr="00E42884">
        <w:rPr>
          <w:rFonts w:ascii="Times New Roman" w:hAnsi="Times New Roman"/>
          <w:color w:val="000000"/>
          <w:sz w:val="24"/>
          <w:szCs w:val="24"/>
        </w:rPr>
        <w:t>-programe i planove rada;</w:t>
      </w:r>
    </w:p>
    <w:p w14:paraId="01934094" w14:textId="77777777" w:rsidR="00DB3147" w:rsidRPr="00E42884" w:rsidRDefault="00DB3147" w:rsidP="00995ACB">
      <w:pPr>
        <w:spacing w:before="240" w:after="0" w:line="240" w:lineRule="auto"/>
        <w:jc w:val="both"/>
        <w:rPr>
          <w:rFonts w:ascii="Times New Roman" w:hAnsi="Times New Roman"/>
          <w:color w:val="000000"/>
          <w:sz w:val="24"/>
          <w:szCs w:val="24"/>
        </w:rPr>
      </w:pPr>
      <w:r w:rsidRPr="00E42884">
        <w:rPr>
          <w:rFonts w:ascii="Times New Roman" w:hAnsi="Times New Roman"/>
          <w:color w:val="000000"/>
          <w:sz w:val="24"/>
          <w:szCs w:val="24"/>
        </w:rPr>
        <w:t>-izvještaje i druga dokumenta o radu i stanju u oblastima iz svoje nadležnosti;</w:t>
      </w:r>
    </w:p>
    <w:p w14:paraId="0921261E" w14:textId="77777777" w:rsidR="00DB3147" w:rsidRPr="00E42884" w:rsidRDefault="00DB3147" w:rsidP="00995ACB">
      <w:pPr>
        <w:spacing w:before="240" w:after="0" w:line="240" w:lineRule="auto"/>
        <w:jc w:val="both"/>
        <w:rPr>
          <w:rFonts w:ascii="Times New Roman" w:hAnsi="Times New Roman"/>
          <w:color w:val="000000"/>
          <w:sz w:val="24"/>
          <w:szCs w:val="24"/>
        </w:rPr>
      </w:pPr>
      <w:r w:rsidRPr="00E42884">
        <w:rPr>
          <w:rFonts w:ascii="Times New Roman" w:hAnsi="Times New Roman"/>
          <w:color w:val="000000"/>
          <w:sz w:val="24"/>
          <w:szCs w:val="24"/>
        </w:rPr>
        <w:t>-nacrte, predloge i konačne tekstove strateških dokumenata i planova i programa za njihovo sprovođenje;</w:t>
      </w:r>
    </w:p>
    <w:p w14:paraId="57BFF0CA" w14:textId="77777777" w:rsidR="00DB3147" w:rsidRPr="00E42884" w:rsidRDefault="00DB3147" w:rsidP="00995ACB">
      <w:pPr>
        <w:spacing w:before="240" w:after="0" w:line="240" w:lineRule="auto"/>
        <w:jc w:val="both"/>
        <w:rPr>
          <w:rFonts w:ascii="Times New Roman" w:hAnsi="Times New Roman"/>
          <w:color w:val="000000"/>
          <w:sz w:val="24"/>
          <w:szCs w:val="24"/>
        </w:rPr>
      </w:pPr>
      <w:r w:rsidRPr="00E42884">
        <w:rPr>
          <w:rFonts w:ascii="Times New Roman" w:hAnsi="Times New Roman"/>
          <w:color w:val="000000"/>
          <w:sz w:val="24"/>
          <w:szCs w:val="24"/>
        </w:rPr>
        <w:lastRenderedPageBreak/>
        <w:t>-nacrte i predloge zakona i drugih propisa, kao i mišljenje eksperata iz te oblasti;</w:t>
      </w:r>
    </w:p>
    <w:p w14:paraId="79855AF2" w14:textId="77777777" w:rsidR="00DB3147" w:rsidRPr="00E42884" w:rsidRDefault="00DB3147" w:rsidP="00995ACB">
      <w:pPr>
        <w:spacing w:before="240" w:after="0"/>
        <w:jc w:val="both"/>
        <w:rPr>
          <w:rFonts w:ascii="Times New Roman" w:hAnsi="Times New Roman"/>
          <w:color w:val="000000"/>
          <w:sz w:val="24"/>
          <w:szCs w:val="24"/>
        </w:rPr>
      </w:pPr>
      <w:r w:rsidRPr="00E42884">
        <w:rPr>
          <w:rFonts w:ascii="Times New Roman" w:hAnsi="Times New Roman"/>
          <w:color w:val="000000"/>
          <w:sz w:val="24"/>
          <w:szCs w:val="24"/>
        </w:rPr>
        <w:t>-pojedinačne akte i ugovore o raspolaganju finansijskim sredstvima iz javnih prihoda i državnom imovinom;</w:t>
      </w:r>
    </w:p>
    <w:p w14:paraId="0BFEEB1B" w14:textId="77777777" w:rsidR="00DB3147" w:rsidRPr="00E42884" w:rsidRDefault="00DB3147" w:rsidP="00995ACB">
      <w:pPr>
        <w:spacing w:before="240" w:after="0"/>
        <w:jc w:val="both"/>
        <w:rPr>
          <w:rFonts w:ascii="Times New Roman" w:hAnsi="Times New Roman"/>
          <w:color w:val="000000"/>
          <w:sz w:val="24"/>
          <w:szCs w:val="24"/>
        </w:rPr>
      </w:pPr>
      <w:r w:rsidRPr="00E42884">
        <w:rPr>
          <w:rFonts w:ascii="Times New Roman" w:hAnsi="Times New Roman"/>
          <w:color w:val="000000"/>
          <w:sz w:val="24"/>
          <w:szCs w:val="24"/>
        </w:rPr>
        <w:t>-</w:t>
      </w:r>
      <w:r w:rsidR="00B02E3B" w:rsidRPr="00E42884">
        <w:rPr>
          <w:rFonts w:ascii="Times New Roman" w:hAnsi="Times New Roman"/>
          <w:color w:val="000000"/>
          <w:sz w:val="24"/>
          <w:szCs w:val="24"/>
        </w:rPr>
        <w:t>spisak službenika sa njihovim zvanjima;</w:t>
      </w:r>
    </w:p>
    <w:p w14:paraId="4D8E2195" w14:textId="77777777" w:rsidR="00B02E3B" w:rsidRPr="00E42884" w:rsidRDefault="00B02E3B" w:rsidP="00995ACB">
      <w:pPr>
        <w:spacing w:before="240" w:after="0"/>
        <w:jc w:val="both"/>
        <w:rPr>
          <w:rFonts w:ascii="Times New Roman" w:hAnsi="Times New Roman"/>
          <w:color w:val="000000"/>
          <w:sz w:val="24"/>
          <w:szCs w:val="24"/>
        </w:rPr>
      </w:pPr>
      <w:r w:rsidRPr="00E42884">
        <w:rPr>
          <w:rFonts w:ascii="Times New Roman" w:hAnsi="Times New Roman"/>
          <w:color w:val="000000"/>
          <w:sz w:val="24"/>
          <w:szCs w:val="24"/>
        </w:rPr>
        <w:t xml:space="preserve">-spisak javnih funkcionera i </w:t>
      </w:r>
      <w:r w:rsidR="001E77AC" w:rsidRPr="00E42884">
        <w:rPr>
          <w:rFonts w:ascii="Times New Roman" w:hAnsi="Times New Roman"/>
          <w:color w:val="000000"/>
          <w:sz w:val="24"/>
          <w:szCs w:val="24"/>
        </w:rPr>
        <w:t>liste obračuna njihovih zarada i drugih primanja i naknada u vezi sa vršenjem javne funkcije;</w:t>
      </w:r>
    </w:p>
    <w:p w14:paraId="60AB2280" w14:textId="77777777" w:rsidR="001E77AC" w:rsidRPr="00E42884" w:rsidRDefault="001E77AC" w:rsidP="00995ACB">
      <w:pPr>
        <w:spacing w:before="240" w:after="0"/>
        <w:jc w:val="both"/>
        <w:rPr>
          <w:rFonts w:ascii="Times New Roman" w:hAnsi="Times New Roman"/>
          <w:color w:val="000000"/>
          <w:sz w:val="24"/>
          <w:szCs w:val="24"/>
        </w:rPr>
      </w:pPr>
      <w:r w:rsidRPr="00E42884">
        <w:rPr>
          <w:rFonts w:ascii="Times New Roman" w:hAnsi="Times New Roman"/>
          <w:color w:val="000000"/>
          <w:sz w:val="24"/>
          <w:szCs w:val="24"/>
        </w:rPr>
        <w:t>-rješenja i druge pojedinačne akte koji su od značaja za prava, obaveze i interese trećih lica:</w:t>
      </w:r>
    </w:p>
    <w:p w14:paraId="54E5A3F2" w14:textId="10B5C999" w:rsidR="00DB3147" w:rsidRPr="00E42884" w:rsidRDefault="001E77AC" w:rsidP="00995ACB">
      <w:pPr>
        <w:spacing w:before="240" w:after="0"/>
        <w:jc w:val="both"/>
        <w:rPr>
          <w:rFonts w:ascii="Times New Roman" w:hAnsi="Times New Roman"/>
          <w:color w:val="000000"/>
          <w:sz w:val="24"/>
          <w:szCs w:val="24"/>
        </w:rPr>
      </w:pPr>
      <w:r w:rsidRPr="00E42884">
        <w:rPr>
          <w:rFonts w:ascii="Times New Roman" w:hAnsi="Times New Roman"/>
          <w:color w:val="000000"/>
          <w:sz w:val="24"/>
          <w:szCs w:val="24"/>
        </w:rPr>
        <w:t>-</w:t>
      </w:r>
      <w:r w:rsidR="006C22CE" w:rsidRPr="00E42884">
        <w:rPr>
          <w:rFonts w:ascii="Times New Roman" w:hAnsi="Times New Roman"/>
          <w:color w:val="000000"/>
          <w:sz w:val="24"/>
          <w:szCs w:val="24"/>
        </w:rPr>
        <w:t>informacij</w:t>
      </w:r>
      <w:r w:rsidR="006C22CE">
        <w:rPr>
          <w:rFonts w:ascii="Times New Roman" w:hAnsi="Times New Roman"/>
          <w:color w:val="000000"/>
          <w:sz w:val="24"/>
          <w:szCs w:val="24"/>
        </w:rPr>
        <w:t>i</w:t>
      </w:r>
      <w:r w:rsidR="006C22CE" w:rsidRPr="00E42884">
        <w:rPr>
          <w:rFonts w:ascii="Times New Roman" w:hAnsi="Times New Roman"/>
          <w:color w:val="000000"/>
          <w:sz w:val="24"/>
          <w:szCs w:val="24"/>
        </w:rPr>
        <w:t xml:space="preserve"> </w:t>
      </w:r>
      <w:r w:rsidRPr="00E42884">
        <w:rPr>
          <w:rFonts w:ascii="Times New Roman" w:hAnsi="Times New Roman"/>
          <w:color w:val="000000"/>
          <w:sz w:val="24"/>
          <w:szCs w:val="24"/>
        </w:rPr>
        <w:t>kojoj je po zahtjevu pristup odobren.</w:t>
      </w:r>
    </w:p>
    <w:p w14:paraId="08CF6B89" w14:textId="77777777" w:rsidR="006B059D" w:rsidRPr="00E42884" w:rsidRDefault="00EE2755" w:rsidP="0019567F">
      <w:pPr>
        <w:pStyle w:val="Heading2"/>
        <w:jc w:val="both"/>
        <w:rPr>
          <w:rFonts w:ascii="Times New Roman" w:eastAsia="Georgia" w:hAnsi="Times New Roman"/>
        </w:rPr>
      </w:pPr>
      <w:bookmarkStart w:id="57" w:name="_Toc134685418"/>
      <w:bookmarkStart w:id="58" w:name="_Toc130751166"/>
      <w:bookmarkStart w:id="59" w:name="_Toc134705391"/>
      <w:bookmarkStart w:id="60" w:name="_Toc161725707"/>
      <w:bookmarkStart w:id="61" w:name="_Toc195614560"/>
      <w:r w:rsidRPr="00E42884">
        <w:rPr>
          <w:rFonts w:ascii="Times New Roman" w:eastAsia="Georgia" w:hAnsi="Times New Roman"/>
        </w:rPr>
        <w:t>2.</w:t>
      </w:r>
      <w:r w:rsidR="00B81E53" w:rsidRPr="00E42884">
        <w:rPr>
          <w:rFonts w:ascii="Times New Roman" w:eastAsia="Georgia" w:hAnsi="Times New Roman"/>
        </w:rPr>
        <w:t>5</w:t>
      </w:r>
      <w:r w:rsidRPr="00E42884">
        <w:rPr>
          <w:rFonts w:ascii="Times New Roman" w:eastAsia="Georgia" w:hAnsi="Times New Roman"/>
        </w:rPr>
        <w:t>.</w:t>
      </w:r>
      <w:r w:rsidR="00194B35" w:rsidRPr="00E42884">
        <w:rPr>
          <w:rFonts w:ascii="Times New Roman" w:eastAsia="Georgia" w:hAnsi="Times New Roman"/>
        </w:rPr>
        <w:t xml:space="preserve"> </w:t>
      </w:r>
      <w:r w:rsidR="006B059D" w:rsidRPr="00E42884">
        <w:rPr>
          <w:rFonts w:ascii="Times New Roman" w:eastAsia="Georgia" w:hAnsi="Times New Roman"/>
        </w:rPr>
        <w:t>Plan integriteta</w:t>
      </w:r>
      <w:bookmarkEnd w:id="57"/>
      <w:bookmarkEnd w:id="58"/>
      <w:bookmarkEnd w:id="59"/>
      <w:bookmarkEnd w:id="60"/>
      <w:bookmarkEnd w:id="61"/>
      <w:r w:rsidR="006B059D" w:rsidRPr="00E42884">
        <w:rPr>
          <w:rFonts w:ascii="Times New Roman" w:eastAsia="Georgia" w:hAnsi="Times New Roman"/>
        </w:rPr>
        <w:t xml:space="preserve"> </w:t>
      </w:r>
    </w:p>
    <w:p w14:paraId="185D1A79" w14:textId="79DE1A68" w:rsidR="00DD7EA8" w:rsidRPr="00E42884" w:rsidRDefault="00DD7EA8" w:rsidP="0019567F">
      <w:pPr>
        <w:spacing w:before="240"/>
        <w:jc w:val="both"/>
        <w:rPr>
          <w:rFonts w:ascii="Times New Roman" w:hAnsi="Times New Roman"/>
          <w:color w:val="000000"/>
          <w:sz w:val="24"/>
          <w:szCs w:val="24"/>
        </w:rPr>
      </w:pPr>
      <w:r w:rsidRPr="00E42884">
        <w:rPr>
          <w:rFonts w:ascii="Times New Roman" w:hAnsi="Times New Roman"/>
          <w:color w:val="000000"/>
          <w:sz w:val="24"/>
          <w:szCs w:val="24"/>
        </w:rPr>
        <w:t>Zakonom o sprečavanju korupcije („Sl. list CG</w:t>
      </w:r>
      <w:r w:rsidR="00785C8E" w:rsidRPr="00E42884">
        <w:rPr>
          <w:rFonts w:ascii="Times New Roman" w:hAnsi="Times New Roman"/>
          <w:color w:val="000000"/>
          <w:sz w:val="24"/>
          <w:szCs w:val="24"/>
        </w:rPr>
        <w:t>”</w:t>
      </w:r>
      <w:r w:rsidR="008055C0" w:rsidRPr="00E42884">
        <w:rPr>
          <w:rFonts w:ascii="Times New Roman" w:hAnsi="Times New Roman"/>
          <w:color w:val="000000"/>
          <w:sz w:val="24"/>
          <w:szCs w:val="24"/>
        </w:rPr>
        <w:t>,</w:t>
      </w:r>
      <w:r w:rsidRPr="00E42884">
        <w:rPr>
          <w:rFonts w:ascii="Times New Roman" w:hAnsi="Times New Roman"/>
          <w:color w:val="000000"/>
          <w:sz w:val="24"/>
          <w:szCs w:val="24"/>
        </w:rPr>
        <w:t xml:space="preserve"> broj </w:t>
      </w:r>
      <w:r w:rsidR="00C61005">
        <w:rPr>
          <w:rFonts w:ascii="Times New Roman" w:hAnsi="Times New Roman"/>
          <w:color w:val="000000"/>
          <w:sz w:val="24"/>
          <w:szCs w:val="24"/>
        </w:rPr>
        <w:t>54/24</w:t>
      </w:r>
      <w:r w:rsidRPr="00E42884">
        <w:rPr>
          <w:rFonts w:ascii="Times New Roman" w:hAnsi="Times New Roman"/>
          <w:color w:val="000000"/>
          <w:sz w:val="24"/>
          <w:szCs w:val="24"/>
        </w:rPr>
        <w:t>) uvedena je obaveza donošenja Plana integriteta za sve organe vlasti u skladu sa Pravilima za izradu i sprovođenje plana integriteta. S</w:t>
      </w:r>
      <w:r w:rsidR="00770147" w:rsidRPr="00E42884">
        <w:rPr>
          <w:rFonts w:ascii="Times New Roman" w:hAnsi="Times New Roman"/>
          <w:color w:val="000000"/>
          <w:sz w:val="24"/>
          <w:szCs w:val="24"/>
        </w:rPr>
        <w:t>a</w:t>
      </w:r>
      <w:r w:rsidRPr="00E42884">
        <w:rPr>
          <w:rFonts w:ascii="Times New Roman" w:hAnsi="Times New Roman"/>
          <w:color w:val="000000"/>
          <w:sz w:val="24"/>
          <w:szCs w:val="24"/>
        </w:rPr>
        <w:t xml:space="preserve"> tim u vezi, a shodno članu </w:t>
      </w:r>
      <w:r w:rsidR="00C61005">
        <w:rPr>
          <w:rFonts w:ascii="Times New Roman" w:hAnsi="Times New Roman"/>
          <w:color w:val="000000"/>
          <w:sz w:val="24"/>
          <w:szCs w:val="24"/>
        </w:rPr>
        <w:t>78</w:t>
      </w:r>
      <w:r w:rsidR="00C61005" w:rsidRPr="00E42884">
        <w:rPr>
          <w:rFonts w:ascii="Times New Roman" w:hAnsi="Times New Roman"/>
          <w:color w:val="000000"/>
          <w:sz w:val="24"/>
          <w:szCs w:val="24"/>
        </w:rPr>
        <w:t xml:space="preserve"> </w:t>
      </w:r>
      <w:r w:rsidR="00934768" w:rsidRPr="00E42884">
        <w:rPr>
          <w:rFonts w:ascii="Times New Roman" w:hAnsi="Times New Roman"/>
          <w:color w:val="000000"/>
          <w:sz w:val="24"/>
          <w:szCs w:val="24"/>
        </w:rPr>
        <w:t>stav</w:t>
      </w:r>
      <w:r w:rsidRPr="00E42884">
        <w:rPr>
          <w:rFonts w:ascii="Times New Roman" w:hAnsi="Times New Roman"/>
          <w:color w:val="000000"/>
          <w:sz w:val="24"/>
          <w:szCs w:val="24"/>
        </w:rPr>
        <w:t xml:space="preserve"> 1 navedenog  Zakona, propisano je da starješina, odnosno odgovorno lice  u organu vlasti, rješenjem odredi menadžera integriteta.</w:t>
      </w:r>
    </w:p>
    <w:p w14:paraId="46CD542C" w14:textId="787DAE9B" w:rsidR="00DD7EA8" w:rsidRPr="00E42884" w:rsidRDefault="00DD7EA8" w:rsidP="0019567F">
      <w:pPr>
        <w:spacing w:before="240"/>
        <w:jc w:val="both"/>
        <w:rPr>
          <w:rFonts w:ascii="Times New Roman" w:hAnsi="Times New Roman"/>
          <w:color w:val="000000"/>
          <w:sz w:val="24"/>
          <w:szCs w:val="24"/>
        </w:rPr>
      </w:pPr>
      <w:r w:rsidRPr="00E42884">
        <w:rPr>
          <w:rFonts w:ascii="Times New Roman" w:hAnsi="Times New Roman"/>
          <w:color w:val="000000"/>
          <w:sz w:val="24"/>
          <w:szCs w:val="24"/>
        </w:rPr>
        <w:t>Shodno gore navedenom u Društvu je imenovan menad</w:t>
      </w:r>
      <w:r w:rsidR="00A902DB" w:rsidRPr="00E42884">
        <w:rPr>
          <w:rFonts w:ascii="Times New Roman" w:hAnsi="Times New Roman"/>
          <w:color w:val="000000"/>
          <w:sz w:val="24"/>
          <w:szCs w:val="24"/>
        </w:rPr>
        <w:t>ž</w:t>
      </w:r>
      <w:r w:rsidRPr="00E42884">
        <w:rPr>
          <w:rFonts w:ascii="Times New Roman" w:hAnsi="Times New Roman"/>
          <w:color w:val="000000"/>
          <w:sz w:val="24"/>
          <w:szCs w:val="24"/>
        </w:rPr>
        <w:t>er integriteta i radna grupa za izradu Plana integriteta, i isti je done</w:t>
      </w:r>
      <w:r w:rsidR="001B7F22" w:rsidRPr="00E42884">
        <w:rPr>
          <w:rFonts w:ascii="Times New Roman" w:hAnsi="Times New Roman"/>
          <w:color w:val="000000"/>
          <w:sz w:val="24"/>
          <w:szCs w:val="24"/>
        </w:rPr>
        <w:t>s</w:t>
      </w:r>
      <w:r w:rsidRPr="00E42884">
        <w:rPr>
          <w:rFonts w:ascii="Times New Roman" w:hAnsi="Times New Roman"/>
          <w:color w:val="000000"/>
          <w:sz w:val="24"/>
          <w:szCs w:val="24"/>
        </w:rPr>
        <w:t xml:space="preserve">en dana </w:t>
      </w:r>
      <w:r w:rsidR="00A222D3" w:rsidRPr="00E42884">
        <w:rPr>
          <w:rFonts w:ascii="Times New Roman" w:hAnsi="Times New Roman"/>
          <w:color w:val="000000"/>
          <w:sz w:val="24"/>
          <w:szCs w:val="24"/>
        </w:rPr>
        <w:t>27</w:t>
      </w:r>
      <w:r w:rsidRPr="00E42884">
        <w:rPr>
          <w:rFonts w:ascii="Times New Roman" w:hAnsi="Times New Roman"/>
          <w:color w:val="000000"/>
          <w:sz w:val="24"/>
          <w:szCs w:val="24"/>
        </w:rPr>
        <w:t>.09.202</w:t>
      </w:r>
      <w:r w:rsidR="00C621E6" w:rsidRPr="00E42884">
        <w:rPr>
          <w:rFonts w:ascii="Times New Roman" w:hAnsi="Times New Roman"/>
          <w:color w:val="000000"/>
          <w:sz w:val="24"/>
          <w:szCs w:val="24"/>
        </w:rPr>
        <w:t>4</w:t>
      </w:r>
      <w:r w:rsidR="00A902DB" w:rsidRPr="00E42884">
        <w:rPr>
          <w:rFonts w:ascii="Times New Roman" w:hAnsi="Times New Roman"/>
          <w:color w:val="000000"/>
          <w:sz w:val="24"/>
          <w:szCs w:val="24"/>
        </w:rPr>
        <w:t>.</w:t>
      </w:r>
      <w:r w:rsidRPr="00E42884">
        <w:rPr>
          <w:rFonts w:ascii="Times New Roman" w:hAnsi="Times New Roman"/>
          <w:color w:val="000000"/>
          <w:sz w:val="24"/>
          <w:szCs w:val="24"/>
        </w:rPr>
        <w:t xml:space="preserve"> godine</w:t>
      </w:r>
      <w:r w:rsidR="00770147" w:rsidRPr="00E42884">
        <w:rPr>
          <w:rFonts w:ascii="Times New Roman" w:hAnsi="Times New Roman"/>
          <w:color w:val="000000"/>
          <w:sz w:val="24"/>
          <w:szCs w:val="24"/>
        </w:rPr>
        <w:t xml:space="preserve"> na period od dvije godine.</w:t>
      </w:r>
      <w:r w:rsidRPr="00E42884">
        <w:rPr>
          <w:rFonts w:ascii="Times New Roman" w:hAnsi="Times New Roman"/>
          <w:color w:val="000000"/>
          <w:sz w:val="24"/>
          <w:szCs w:val="24"/>
        </w:rPr>
        <w:t xml:space="preserve"> Društvo ima obavezu da dostavlja Izvještaj o sprovođenju Plana integriteta Agenciji za spr</w:t>
      </w:r>
      <w:r w:rsidR="00B73B6D" w:rsidRPr="00E42884">
        <w:rPr>
          <w:rFonts w:ascii="Times New Roman" w:hAnsi="Times New Roman"/>
          <w:color w:val="000000"/>
          <w:sz w:val="24"/>
          <w:szCs w:val="24"/>
        </w:rPr>
        <w:t>j</w:t>
      </w:r>
      <w:r w:rsidRPr="00E42884">
        <w:rPr>
          <w:rFonts w:ascii="Times New Roman" w:hAnsi="Times New Roman"/>
          <w:color w:val="000000"/>
          <w:sz w:val="24"/>
          <w:szCs w:val="24"/>
        </w:rPr>
        <w:t>ečavanje korupcije</w:t>
      </w:r>
      <w:r w:rsidR="00B81E53" w:rsidRPr="00E42884">
        <w:rPr>
          <w:rFonts w:ascii="Times New Roman" w:hAnsi="Times New Roman"/>
          <w:color w:val="000000"/>
          <w:sz w:val="24"/>
          <w:szCs w:val="24"/>
        </w:rPr>
        <w:t xml:space="preserve"> </w:t>
      </w:r>
      <w:r w:rsidR="00134513" w:rsidRPr="00E42884">
        <w:rPr>
          <w:rFonts w:ascii="Times New Roman" w:hAnsi="Times New Roman"/>
          <w:color w:val="000000"/>
          <w:sz w:val="24"/>
          <w:szCs w:val="24"/>
        </w:rPr>
        <w:t xml:space="preserve">najkasnije </w:t>
      </w:r>
      <w:r w:rsidR="00B81E53" w:rsidRPr="00E42884">
        <w:rPr>
          <w:rFonts w:ascii="Times New Roman" w:hAnsi="Times New Roman"/>
          <w:color w:val="000000"/>
          <w:sz w:val="24"/>
          <w:szCs w:val="24"/>
        </w:rPr>
        <w:t>do 15.04</w:t>
      </w:r>
      <w:r w:rsidR="001B7F22" w:rsidRPr="00E42884">
        <w:rPr>
          <w:rFonts w:ascii="Times New Roman" w:hAnsi="Times New Roman"/>
          <w:color w:val="000000"/>
          <w:sz w:val="24"/>
          <w:szCs w:val="24"/>
        </w:rPr>
        <w:t>.</w:t>
      </w:r>
      <w:r w:rsidR="00B81E53" w:rsidRPr="00E42884">
        <w:rPr>
          <w:rFonts w:ascii="Times New Roman" w:hAnsi="Times New Roman"/>
          <w:color w:val="000000"/>
          <w:sz w:val="24"/>
          <w:szCs w:val="24"/>
        </w:rPr>
        <w:t xml:space="preserve"> za prethodnu godinu.</w:t>
      </w:r>
    </w:p>
    <w:p w14:paraId="4E22E903" w14:textId="77777777" w:rsidR="0020490E" w:rsidRPr="00E42884" w:rsidRDefault="00B52EB8" w:rsidP="0019567F">
      <w:pPr>
        <w:pStyle w:val="Heading2"/>
        <w:jc w:val="both"/>
        <w:rPr>
          <w:rFonts w:ascii="Times New Roman" w:eastAsia="Georgia" w:hAnsi="Times New Roman"/>
        </w:rPr>
      </w:pPr>
      <w:bookmarkStart w:id="62" w:name="_Toc134685419"/>
      <w:bookmarkStart w:id="63" w:name="_Toc130751167"/>
      <w:bookmarkStart w:id="64" w:name="_Toc134705392"/>
      <w:bookmarkStart w:id="65" w:name="_Toc161725708"/>
      <w:bookmarkStart w:id="66" w:name="_Toc195614561"/>
      <w:r w:rsidRPr="00E42884">
        <w:rPr>
          <w:rFonts w:ascii="Times New Roman" w:eastAsia="Georgia" w:hAnsi="Times New Roman"/>
        </w:rPr>
        <w:t>2.</w:t>
      </w:r>
      <w:r w:rsidR="00B81E53" w:rsidRPr="00E42884">
        <w:rPr>
          <w:rFonts w:ascii="Times New Roman" w:eastAsia="Georgia" w:hAnsi="Times New Roman"/>
        </w:rPr>
        <w:t>6</w:t>
      </w:r>
      <w:r w:rsidRPr="00E42884">
        <w:rPr>
          <w:rFonts w:ascii="Times New Roman" w:eastAsia="Georgia" w:hAnsi="Times New Roman"/>
        </w:rPr>
        <w:t>. Stručno usavršavanje zaposlenih</w:t>
      </w:r>
      <w:bookmarkEnd w:id="62"/>
      <w:bookmarkEnd w:id="63"/>
      <w:bookmarkEnd w:id="64"/>
      <w:bookmarkEnd w:id="65"/>
      <w:bookmarkEnd w:id="66"/>
      <w:r w:rsidRPr="00E42884">
        <w:rPr>
          <w:rFonts w:ascii="Times New Roman" w:eastAsia="Georgia" w:hAnsi="Times New Roman"/>
        </w:rPr>
        <w:t xml:space="preserve"> </w:t>
      </w:r>
    </w:p>
    <w:p w14:paraId="2C51E771" w14:textId="423FC1B2" w:rsidR="00F7078D" w:rsidRPr="00E42884" w:rsidRDefault="00287C3D" w:rsidP="0019567F">
      <w:pPr>
        <w:spacing w:before="240"/>
        <w:jc w:val="both"/>
        <w:rPr>
          <w:rFonts w:ascii="Times New Roman" w:hAnsi="Times New Roman"/>
          <w:sz w:val="24"/>
          <w:szCs w:val="24"/>
        </w:rPr>
      </w:pPr>
      <w:r w:rsidRPr="00E42884">
        <w:rPr>
          <w:rFonts w:ascii="Times New Roman" w:hAnsi="Times New Roman"/>
          <w:color w:val="000000"/>
          <w:sz w:val="24"/>
          <w:szCs w:val="24"/>
        </w:rPr>
        <w:t>N</w:t>
      </w:r>
      <w:r w:rsidR="00F7078D" w:rsidRPr="00E42884">
        <w:rPr>
          <w:rFonts w:ascii="Times New Roman" w:hAnsi="Times New Roman"/>
          <w:color w:val="000000"/>
          <w:sz w:val="24"/>
          <w:szCs w:val="24"/>
        </w:rPr>
        <w:t>a osnovu identifikovanih potreba zaposlenih Eko-fond će</w:t>
      </w:r>
      <w:r w:rsidR="00AF24C5" w:rsidRPr="00E42884">
        <w:rPr>
          <w:rFonts w:ascii="Times New Roman" w:hAnsi="Times New Roman"/>
          <w:color w:val="000000"/>
          <w:sz w:val="24"/>
          <w:szCs w:val="24"/>
        </w:rPr>
        <w:t xml:space="preserve"> i tokom 202</w:t>
      </w:r>
      <w:r w:rsidR="00633F64" w:rsidRPr="00E42884">
        <w:rPr>
          <w:rFonts w:ascii="Times New Roman" w:hAnsi="Times New Roman"/>
          <w:color w:val="000000"/>
          <w:sz w:val="24"/>
          <w:szCs w:val="24"/>
        </w:rPr>
        <w:t>5</w:t>
      </w:r>
      <w:r w:rsidR="00AF24C5" w:rsidRPr="00E42884">
        <w:rPr>
          <w:rFonts w:ascii="Times New Roman" w:hAnsi="Times New Roman"/>
          <w:color w:val="000000"/>
          <w:sz w:val="24"/>
          <w:szCs w:val="24"/>
        </w:rPr>
        <w:t>. godine</w:t>
      </w:r>
      <w:r w:rsidR="00F7078D" w:rsidRPr="00E42884">
        <w:rPr>
          <w:rFonts w:ascii="Times New Roman" w:hAnsi="Times New Roman"/>
          <w:color w:val="000000"/>
          <w:sz w:val="24"/>
          <w:szCs w:val="24"/>
        </w:rPr>
        <w:t xml:space="preserve"> </w:t>
      </w:r>
      <w:r w:rsidR="00FF488D" w:rsidRPr="00E42884">
        <w:rPr>
          <w:rFonts w:ascii="Times New Roman" w:hAnsi="Times New Roman"/>
          <w:color w:val="000000"/>
          <w:sz w:val="24"/>
          <w:szCs w:val="24"/>
        </w:rPr>
        <w:t>v</w:t>
      </w:r>
      <w:r w:rsidR="00F7078D" w:rsidRPr="00E42884">
        <w:rPr>
          <w:rFonts w:ascii="Times New Roman" w:hAnsi="Times New Roman"/>
          <w:color w:val="000000"/>
          <w:sz w:val="24"/>
          <w:szCs w:val="24"/>
        </w:rPr>
        <w:t>ažnost posvetiti edukaciji i unaprjeđenju potencijala zaposlenih, ali i ulaganju u unapređenje njihovih profesionalnih znanja, sposobnosti i vještina u cilju unapređenja poslovanja</w:t>
      </w:r>
      <w:r w:rsidR="00B74ACD" w:rsidRPr="00E42884">
        <w:rPr>
          <w:rFonts w:ascii="Times New Roman" w:hAnsi="Times New Roman"/>
          <w:color w:val="000000"/>
          <w:sz w:val="24"/>
          <w:szCs w:val="24"/>
        </w:rPr>
        <w:t xml:space="preserve"> Društva</w:t>
      </w:r>
      <w:r w:rsidR="00F7078D" w:rsidRPr="00E42884">
        <w:rPr>
          <w:rFonts w:ascii="Times New Roman" w:hAnsi="Times New Roman"/>
          <w:color w:val="000000"/>
          <w:sz w:val="24"/>
          <w:szCs w:val="24"/>
        </w:rPr>
        <w:t>. Investiranje u zaposlene kroz obuk</w:t>
      </w:r>
      <w:r w:rsidR="00B74ACD" w:rsidRPr="00E42884">
        <w:rPr>
          <w:rFonts w:ascii="Times New Roman" w:hAnsi="Times New Roman"/>
          <w:color w:val="000000"/>
          <w:sz w:val="24"/>
          <w:szCs w:val="24"/>
        </w:rPr>
        <w:t>e</w:t>
      </w:r>
      <w:r w:rsidR="00F7078D" w:rsidRPr="00E42884">
        <w:rPr>
          <w:rFonts w:ascii="Times New Roman" w:hAnsi="Times New Roman"/>
          <w:color w:val="000000"/>
          <w:sz w:val="24"/>
          <w:szCs w:val="24"/>
        </w:rPr>
        <w:t xml:space="preserve"> i obrazovanje, studijske posjete, rad na osposobljavanju u skladu sa potrebama Društva, kao i rad na njegovanju korporativne kulture,</w:t>
      </w:r>
      <w:r w:rsidR="00FF488D" w:rsidRPr="00E42884">
        <w:rPr>
          <w:rFonts w:ascii="Times New Roman" w:hAnsi="Times New Roman"/>
          <w:color w:val="000000"/>
          <w:sz w:val="24"/>
          <w:szCs w:val="24"/>
        </w:rPr>
        <w:t xml:space="preserve"> u cilju postizanja</w:t>
      </w:r>
      <w:r w:rsidR="00F7078D" w:rsidRPr="00E42884">
        <w:rPr>
          <w:rFonts w:ascii="Times New Roman" w:hAnsi="Times New Roman"/>
          <w:color w:val="000000"/>
          <w:sz w:val="24"/>
          <w:szCs w:val="24"/>
        </w:rPr>
        <w:t xml:space="preserve"> </w:t>
      </w:r>
      <w:r w:rsidR="00F7078D" w:rsidRPr="00E42884">
        <w:rPr>
          <w:rFonts w:ascii="Times New Roman" w:hAnsi="Times New Roman"/>
          <w:sz w:val="24"/>
          <w:szCs w:val="24"/>
        </w:rPr>
        <w:t>konkurentske prednosti</w:t>
      </w:r>
      <w:r w:rsidR="00B74ACD" w:rsidRPr="00E42884">
        <w:rPr>
          <w:rFonts w:ascii="Times New Roman" w:hAnsi="Times New Roman"/>
          <w:sz w:val="24"/>
          <w:szCs w:val="24"/>
        </w:rPr>
        <w:t xml:space="preserve"> institucije</w:t>
      </w:r>
      <w:r w:rsidR="00F7078D" w:rsidRPr="00E42884">
        <w:rPr>
          <w:rFonts w:ascii="Times New Roman" w:hAnsi="Times New Roman"/>
          <w:sz w:val="24"/>
          <w:szCs w:val="24"/>
        </w:rPr>
        <w:t>.</w:t>
      </w:r>
    </w:p>
    <w:p w14:paraId="5D289B3D" w14:textId="49720918" w:rsidR="00F7078D" w:rsidRPr="00E42884" w:rsidRDefault="00F7078D" w:rsidP="0019567F">
      <w:pPr>
        <w:spacing w:before="240"/>
        <w:jc w:val="both"/>
        <w:rPr>
          <w:rFonts w:ascii="Times New Roman" w:hAnsi="Times New Roman"/>
          <w:color w:val="000000"/>
          <w:sz w:val="24"/>
          <w:szCs w:val="24"/>
        </w:rPr>
      </w:pPr>
      <w:r w:rsidRPr="00E42884">
        <w:rPr>
          <w:rFonts w:ascii="Times New Roman" w:hAnsi="Times New Roman"/>
          <w:color w:val="000000"/>
          <w:sz w:val="24"/>
          <w:szCs w:val="24"/>
        </w:rPr>
        <w:t>S</w:t>
      </w:r>
      <w:r w:rsidR="009C5599" w:rsidRPr="00E42884">
        <w:rPr>
          <w:rFonts w:ascii="Times New Roman" w:hAnsi="Times New Roman"/>
          <w:color w:val="000000"/>
          <w:sz w:val="24"/>
          <w:szCs w:val="24"/>
        </w:rPr>
        <w:t>a</w:t>
      </w:r>
      <w:r w:rsidRPr="00E42884">
        <w:rPr>
          <w:rFonts w:ascii="Times New Roman" w:hAnsi="Times New Roman"/>
          <w:color w:val="000000"/>
          <w:sz w:val="24"/>
          <w:szCs w:val="24"/>
        </w:rPr>
        <w:t xml:space="preserve"> tim u vezi</w:t>
      </w:r>
      <w:r w:rsidR="001A2710" w:rsidRPr="00E42884">
        <w:rPr>
          <w:rFonts w:ascii="Times New Roman" w:hAnsi="Times New Roman"/>
          <w:color w:val="000000"/>
          <w:sz w:val="24"/>
          <w:szCs w:val="24"/>
        </w:rPr>
        <w:t>,</w:t>
      </w:r>
      <w:r w:rsidRPr="00E42884">
        <w:rPr>
          <w:rFonts w:ascii="Times New Roman" w:hAnsi="Times New Roman"/>
          <w:color w:val="000000"/>
          <w:sz w:val="24"/>
          <w:szCs w:val="24"/>
        </w:rPr>
        <w:t xml:space="preserve"> </w:t>
      </w:r>
      <w:r w:rsidR="00322329" w:rsidRPr="00E42884">
        <w:rPr>
          <w:rFonts w:ascii="Times New Roman" w:hAnsi="Times New Roman"/>
          <w:color w:val="000000"/>
          <w:sz w:val="24"/>
          <w:szCs w:val="24"/>
        </w:rPr>
        <w:t xml:space="preserve">tokom </w:t>
      </w:r>
      <w:r w:rsidRPr="00E42884">
        <w:rPr>
          <w:rFonts w:ascii="Times New Roman" w:hAnsi="Times New Roman"/>
          <w:color w:val="000000"/>
          <w:sz w:val="24"/>
          <w:szCs w:val="24"/>
        </w:rPr>
        <w:t>202</w:t>
      </w:r>
      <w:r w:rsidR="007C6C4D" w:rsidRPr="00E42884">
        <w:rPr>
          <w:rFonts w:ascii="Times New Roman" w:hAnsi="Times New Roman"/>
          <w:color w:val="000000"/>
          <w:sz w:val="24"/>
          <w:szCs w:val="24"/>
        </w:rPr>
        <w:t>5</w:t>
      </w:r>
      <w:r w:rsidRPr="00E42884">
        <w:rPr>
          <w:rFonts w:ascii="Times New Roman" w:hAnsi="Times New Roman"/>
          <w:color w:val="000000"/>
          <w:sz w:val="24"/>
          <w:szCs w:val="24"/>
        </w:rPr>
        <w:t>.</w:t>
      </w:r>
      <w:r w:rsidR="00225930" w:rsidRPr="00E42884">
        <w:rPr>
          <w:rFonts w:ascii="Times New Roman" w:hAnsi="Times New Roman"/>
          <w:color w:val="000000"/>
          <w:sz w:val="24"/>
          <w:szCs w:val="24"/>
        </w:rPr>
        <w:t xml:space="preserve"> </w:t>
      </w:r>
      <w:r w:rsidRPr="00E42884">
        <w:rPr>
          <w:rFonts w:ascii="Times New Roman" w:hAnsi="Times New Roman"/>
          <w:color w:val="000000"/>
          <w:sz w:val="24"/>
          <w:szCs w:val="24"/>
        </w:rPr>
        <w:t>godine zaposleni u Eko</w:t>
      </w:r>
      <w:r w:rsidR="001A2710" w:rsidRPr="00E42884">
        <w:rPr>
          <w:rFonts w:ascii="Times New Roman" w:hAnsi="Times New Roman"/>
          <w:color w:val="000000"/>
          <w:sz w:val="24"/>
          <w:szCs w:val="24"/>
        </w:rPr>
        <w:t>-</w:t>
      </w:r>
      <w:r w:rsidRPr="00E42884">
        <w:rPr>
          <w:rFonts w:ascii="Times New Roman" w:hAnsi="Times New Roman"/>
          <w:color w:val="000000"/>
          <w:sz w:val="24"/>
          <w:szCs w:val="24"/>
        </w:rPr>
        <w:t>fondu će</w:t>
      </w:r>
      <w:r w:rsidR="008D1C72" w:rsidRPr="00E42884">
        <w:rPr>
          <w:rFonts w:ascii="Times New Roman" w:hAnsi="Times New Roman"/>
          <w:color w:val="000000"/>
          <w:sz w:val="24"/>
          <w:szCs w:val="24"/>
        </w:rPr>
        <w:t xml:space="preserve"> u skladu sa potrebama radnog mjesta i kvalifikacijama</w:t>
      </w:r>
      <w:r w:rsidRPr="00E42884">
        <w:rPr>
          <w:rFonts w:ascii="Times New Roman" w:hAnsi="Times New Roman"/>
          <w:color w:val="000000"/>
          <w:sz w:val="24"/>
          <w:szCs w:val="24"/>
        </w:rPr>
        <w:t xml:space="preserve"> imati mogućnost stručnog osposobljavanja i usavršavanja</w:t>
      </w:r>
      <w:r w:rsidR="009C5599" w:rsidRPr="00E42884">
        <w:rPr>
          <w:rFonts w:ascii="Times New Roman" w:hAnsi="Times New Roman"/>
          <w:color w:val="000000"/>
          <w:sz w:val="24"/>
          <w:szCs w:val="24"/>
        </w:rPr>
        <w:t xml:space="preserve"> kako na nacionalnom tako i međunarodnom nivou</w:t>
      </w:r>
      <w:r w:rsidR="00322329" w:rsidRPr="00E42884">
        <w:rPr>
          <w:rFonts w:ascii="Times New Roman" w:hAnsi="Times New Roman"/>
          <w:color w:val="000000"/>
          <w:sz w:val="24"/>
          <w:szCs w:val="24"/>
        </w:rPr>
        <w:t>.</w:t>
      </w:r>
    </w:p>
    <w:p w14:paraId="79D84E0C" w14:textId="77777777" w:rsidR="008D3FD5" w:rsidRPr="00E42884" w:rsidRDefault="008D3FD5" w:rsidP="0019567F">
      <w:pPr>
        <w:pStyle w:val="Heading2"/>
        <w:jc w:val="both"/>
        <w:rPr>
          <w:rFonts w:ascii="Times New Roman" w:eastAsia="Georgia" w:hAnsi="Times New Roman"/>
        </w:rPr>
      </w:pPr>
      <w:bookmarkStart w:id="67" w:name="_Toc134685420"/>
      <w:bookmarkStart w:id="68" w:name="_Toc130751168"/>
      <w:bookmarkStart w:id="69" w:name="_Toc134705393"/>
      <w:bookmarkStart w:id="70" w:name="_Toc161725709"/>
      <w:bookmarkStart w:id="71" w:name="_Toc195614562"/>
      <w:r w:rsidRPr="00E42884">
        <w:rPr>
          <w:rFonts w:ascii="Times New Roman" w:eastAsia="Georgia" w:hAnsi="Times New Roman"/>
        </w:rPr>
        <w:t>2.</w:t>
      </w:r>
      <w:r w:rsidR="00206C1E" w:rsidRPr="00E42884">
        <w:rPr>
          <w:rFonts w:ascii="Times New Roman" w:eastAsia="Georgia" w:hAnsi="Times New Roman"/>
        </w:rPr>
        <w:t>7</w:t>
      </w:r>
      <w:r w:rsidRPr="00E42884">
        <w:rPr>
          <w:rFonts w:ascii="Times New Roman" w:eastAsia="Georgia" w:hAnsi="Times New Roman"/>
        </w:rPr>
        <w:t>. Saradnja sa ostalim subjektima</w:t>
      </w:r>
      <w:bookmarkEnd w:id="67"/>
      <w:bookmarkEnd w:id="68"/>
      <w:bookmarkEnd w:id="69"/>
      <w:bookmarkEnd w:id="70"/>
      <w:bookmarkEnd w:id="71"/>
      <w:r w:rsidRPr="00E42884">
        <w:rPr>
          <w:rFonts w:ascii="Times New Roman" w:eastAsia="Georgia" w:hAnsi="Times New Roman"/>
        </w:rPr>
        <w:t xml:space="preserve"> </w:t>
      </w:r>
    </w:p>
    <w:p w14:paraId="7A3708DC" w14:textId="3E75EFE4" w:rsidR="008D3FD5" w:rsidRPr="00E42884" w:rsidRDefault="003944DF" w:rsidP="0019567F">
      <w:pPr>
        <w:spacing w:before="240"/>
        <w:jc w:val="both"/>
        <w:rPr>
          <w:rFonts w:ascii="Times New Roman" w:eastAsia="Georgia" w:hAnsi="Times New Roman"/>
          <w:sz w:val="24"/>
          <w:szCs w:val="24"/>
        </w:rPr>
      </w:pPr>
      <w:r w:rsidRPr="00E42884">
        <w:rPr>
          <w:rFonts w:ascii="Times New Roman" w:hAnsi="Times New Roman"/>
          <w:sz w:val="24"/>
          <w:szCs w:val="24"/>
        </w:rPr>
        <w:t xml:space="preserve">U cilju efikasnog izvršavanja programskih i razvojnih zadataka Društva, </w:t>
      </w:r>
      <w:r w:rsidRPr="00E42884">
        <w:rPr>
          <w:rFonts w:ascii="Times New Roman" w:eastAsia="Georgia" w:hAnsi="Times New Roman"/>
          <w:sz w:val="24"/>
          <w:szCs w:val="24"/>
        </w:rPr>
        <w:t>p</w:t>
      </w:r>
      <w:r w:rsidR="006B5867" w:rsidRPr="00E42884">
        <w:rPr>
          <w:rFonts w:ascii="Times New Roman" w:eastAsia="Georgia" w:hAnsi="Times New Roman"/>
          <w:sz w:val="24"/>
          <w:szCs w:val="24"/>
        </w:rPr>
        <w:t>osebna pažnja tokom 202</w:t>
      </w:r>
      <w:r w:rsidR="00FA74BC" w:rsidRPr="00E42884">
        <w:rPr>
          <w:rFonts w:ascii="Times New Roman" w:eastAsia="Georgia" w:hAnsi="Times New Roman"/>
          <w:sz w:val="24"/>
          <w:szCs w:val="24"/>
        </w:rPr>
        <w:t>5</w:t>
      </w:r>
      <w:r w:rsidR="006B5867" w:rsidRPr="00E42884">
        <w:rPr>
          <w:rFonts w:ascii="Times New Roman" w:eastAsia="Georgia" w:hAnsi="Times New Roman"/>
          <w:sz w:val="24"/>
          <w:szCs w:val="24"/>
        </w:rPr>
        <w:t>.</w:t>
      </w:r>
      <w:r w:rsidR="001637F3" w:rsidRPr="00E42884">
        <w:rPr>
          <w:rFonts w:ascii="Times New Roman" w:eastAsia="Georgia" w:hAnsi="Times New Roman"/>
          <w:sz w:val="24"/>
          <w:szCs w:val="24"/>
        </w:rPr>
        <w:t xml:space="preserve"> </w:t>
      </w:r>
      <w:r w:rsidR="006B5867" w:rsidRPr="00E42884">
        <w:rPr>
          <w:rFonts w:ascii="Times New Roman" w:eastAsia="Georgia" w:hAnsi="Times New Roman"/>
          <w:sz w:val="24"/>
          <w:szCs w:val="24"/>
        </w:rPr>
        <w:t>godine</w:t>
      </w:r>
      <w:r w:rsidR="004B7BA6" w:rsidRPr="00E42884">
        <w:rPr>
          <w:rFonts w:ascii="Times New Roman" w:eastAsia="Georgia" w:hAnsi="Times New Roman"/>
          <w:sz w:val="24"/>
          <w:szCs w:val="24"/>
        </w:rPr>
        <w:t xml:space="preserve"> </w:t>
      </w:r>
      <w:r w:rsidR="006B5867" w:rsidRPr="00E42884">
        <w:rPr>
          <w:rFonts w:ascii="Times New Roman" w:eastAsia="Georgia" w:hAnsi="Times New Roman"/>
          <w:sz w:val="24"/>
          <w:szCs w:val="24"/>
        </w:rPr>
        <w:t xml:space="preserve">biće posvećena </w:t>
      </w:r>
      <w:r w:rsidRPr="00E42884">
        <w:rPr>
          <w:rFonts w:ascii="Times New Roman" w:eastAsia="Georgia" w:hAnsi="Times New Roman"/>
          <w:sz w:val="24"/>
          <w:szCs w:val="24"/>
        </w:rPr>
        <w:t xml:space="preserve">strateškom </w:t>
      </w:r>
      <w:r w:rsidR="006B5867" w:rsidRPr="00E42884">
        <w:rPr>
          <w:rFonts w:ascii="Times New Roman" w:eastAsia="Georgia" w:hAnsi="Times New Roman"/>
          <w:sz w:val="24"/>
          <w:szCs w:val="24"/>
        </w:rPr>
        <w:t>unaprjeđenju saradnje</w:t>
      </w:r>
      <w:r w:rsidR="008F1505" w:rsidRPr="00E42884">
        <w:rPr>
          <w:rFonts w:ascii="Times New Roman" w:eastAsia="Georgia" w:hAnsi="Times New Roman"/>
          <w:sz w:val="24"/>
          <w:szCs w:val="24"/>
        </w:rPr>
        <w:t xml:space="preserve"> na nacionalnom i </w:t>
      </w:r>
      <w:r w:rsidR="00A867BC" w:rsidRPr="00E42884">
        <w:rPr>
          <w:rFonts w:ascii="Times New Roman" w:eastAsia="Georgia" w:hAnsi="Times New Roman"/>
          <w:sz w:val="24"/>
          <w:szCs w:val="24"/>
        </w:rPr>
        <w:t>međunarodnom</w:t>
      </w:r>
      <w:r w:rsidR="008F1505" w:rsidRPr="00E42884">
        <w:rPr>
          <w:rFonts w:ascii="Times New Roman" w:eastAsia="Georgia" w:hAnsi="Times New Roman"/>
          <w:sz w:val="24"/>
          <w:szCs w:val="24"/>
        </w:rPr>
        <w:t xml:space="preserve"> nivou</w:t>
      </w:r>
      <w:r w:rsidR="00E86560" w:rsidRPr="00E42884">
        <w:rPr>
          <w:rFonts w:ascii="Times New Roman" w:eastAsia="Georgia" w:hAnsi="Times New Roman"/>
          <w:sz w:val="24"/>
          <w:szCs w:val="24"/>
        </w:rPr>
        <w:t>.</w:t>
      </w:r>
    </w:p>
    <w:p w14:paraId="2C5BCC58" w14:textId="3CC2AFC1" w:rsidR="008F1505" w:rsidRPr="00E42884" w:rsidRDefault="001F380D" w:rsidP="0019567F">
      <w:pPr>
        <w:pStyle w:val="ListParagraph"/>
        <w:numPr>
          <w:ilvl w:val="0"/>
          <w:numId w:val="9"/>
        </w:numPr>
        <w:spacing w:before="240"/>
        <w:rPr>
          <w:rFonts w:ascii="Times New Roman" w:eastAsia="Georgia" w:hAnsi="Times New Roman" w:cs="Times New Roman"/>
          <w:b/>
          <w:bCs/>
          <w:sz w:val="24"/>
          <w:lang w:val="bs-Latn-BA"/>
        </w:rPr>
      </w:pPr>
      <w:r w:rsidRPr="00E42884">
        <w:rPr>
          <w:rFonts w:ascii="Times New Roman" w:eastAsia="Georgia" w:hAnsi="Times New Roman" w:cs="Times New Roman"/>
          <w:b/>
          <w:bCs/>
          <w:sz w:val="24"/>
          <w:lang w:val="bs-Latn-BA"/>
        </w:rPr>
        <w:t>Među</w:t>
      </w:r>
      <w:r w:rsidR="00B73B6D" w:rsidRPr="00E42884">
        <w:rPr>
          <w:rFonts w:ascii="Times New Roman" w:eastAsia="Georgia" w:hAnsi="Times New Roman" w:cs="Times New Roman"/>
          <w:b/>
          <w:bCs/>
          <w:sz w:val="24"/>
          <w:lang w:val="bs-Latn-BA"/>
        </w:rPr>
        <w:t>-</w:t>
      </w:r>
      <w:r w:rsidRPr="00E42884">
        <w:rPr>
          <w:rFonts w:ascii="Times New Roman" w:eastAsia="Georgia" w:hAnsi="Times New Roman" w:cs="Times New Roman"/>
          <w:b/>
          <w:bCs/>
          <w:sz w:val="24"/>
          <w:lang w:val="bs-Latn-BA"/>
        </w:rPr>
        <w:t>institucionalna s</w:t>
      </w:r>
      <w:r w:rsidR="008F1505" w:rsidRPr="00E42884">
        <w:rPr>
          <w:rFonts w:ascii="Times New Roman" w:eastAsia="Georgia" w:hAnsi="Times New Roman" w:cs="Times New Roman"/>
          <w:b/>
          <w:bCs/>
          <w:sz w:val="24"/>
          <w:lang w:val="bs-Latn-BA"/>
        </w:rPr>
        <w:t xml:space="preserve">aradnja na nacionalnom nivou </w:t>
      </w:r>
    </w:p>
    <w:p w14:paraId="58BB1F83" w14:textId="5B31B352" w:rsidR="004A4121" w:rsidRPr="00E42884" w:rsidRDefault="008A08AC"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 xml:space="preserve">Državna uprava </w:t>
      </w:r>
      <w:r w:rsidR="00564474" w:rsidRPr="00E42884">
        <w:rPr>
          <w:rFonts w:ascii="Times New Roman" w:eastAsia="Georgia" w:hAnsi="Times New Roman"/>
          <w:sz w:val="24"/>
          <w:szCs w:val="24"/>
        </w:rPr>
        <w:t>i organi</w:t>
      </w:r>
      <w:r w:rsidR="00126688" w:rsidRPr="00E42884">
        <w:rPr>
          <w:rFonts w:ascii="Times New Roman" w:eastAsia="Georgia" w:hAnsi="Times New Roman"/>
          <w:sz w:val="24"/>
          <w:szCs w:val="24"/>
        </w:rPr>
        <w:t xml:space="preserve"> </w:t>
      </w:r>
      <w:r w:rsidR="00564474" w:rsidRPr="00E42884">
        <w:rPr>
          <w:rFonts w:ascii="Times New Roman" w:eastAsia="Georgia" w:hAnsi="Times New Roman"/>
          <w:sz w:val="24"/>
          <w:szCs w:val="24"/>
        </w:rPr>
        <w:t>državne uprave</w:t>
      </w:r>
      <w:r w:rsidR="00525B83" w:rsidRPr="00E42884">
        <w:rPr>
          <w:rFonts w:ascii="Times New Roman" w:eastAsia="Georgia" w:hAnsi="Times New Roman"/>
          <w:sz w:val="24"/>
          <w:szCs w:val="24"/>
        </w:rPr>
        <w:t xml:space="preserve"> </w:t>
      </w:r>
      <w:r w:rsidR="004A4121" w:rsidRPr="00E42884">
        <w:rPr>
          <w:rFonts w:ascii="Times New Roman" w:eastAsia="Georgia" w:hAnsi="Times New Roman"/>
          <w:sz w:val="24"/>
          <w:szCs w:val="24"/>
        </w:rPr>
        <w:t>– U svom poslovanju Eko-fond će i ubuduće biti upućen na saradnju prije svega</w:t>
      </w:r>
      <w:r w:rsidR="00C82602" w:rsidRPr="00E42884">
        <w:rPr>
          <w:rFonts w:ascii="Times New Roman" w:eastAsia="Georgia" w:hAnsi="Times New Roman"/>
          <w:sz w:val="24"/>
          <w:szCs w:val="24"/>
        </w:rPr>
        <w:t>:</w:t>
      </w:r>
      <w:r w:rsidR="004A4121" w:rsidRPr="00E42884">
        <w:rPr>
          <w:rFonts w:ascii="Times New Roman" w:eastAsia="Georgia" w:hAnsi="Times New Roman"/>
          <w:sz w:val="24"/>
          <w:szCs w:val="24"/>
        </w:rPr>
        <w:t xml:space="preserve"> sa nadležnim Ministarstvom</w:t>
      </w:r>
      <w:r w:rsidR="00BC1F87" w:rsidRPr="00E42884">
        <w:rPr>
          <w:rFonts w:ascii="Times New Roman" w:eastAsia="Georgia" w:hAnsi="Times New Roman"/>
          <w:sz w:val="24"/>
          <w:szCs w:val="24"/>
        </w:rPr>
        <w:t xml:space="preserve"> </w:t>
      </w:r>
      <w:r w:rsidR="004A4121" w:rsidRPr="00E42884">
        <w:rPr>
          <w:rFonts w:ascii="Times New Roman" w:eastAsia="Georgia" w:hAnsi="Times New Roman"/>
          <w:sz w:val="24"/>
          <w:szCs w:val="24"/>
        </w:rPr>
        <w:t>ekologije,</w:t>
      </w:r>
      <w:r w:rsidR="00BC1F87" w:rsidRPr="00E42884">
        <w:rPr>
          <w:rFonts w:ascii="Times New Roman" w:eastAsia="Georgia" w:hAnsi="Times New Roman"/>
          <w:sz w:val="24"/>
          <w:szCs w:val="24"/>
        </w:rPr>
        <w:t xml:space="preserve"> održivog razvoja i </w:t>
      </w:r>
      <w:r w:rsidR="001634A9" w:rsidRPr="00E42884">
        <w:rPr>
          <w:rFonts w:ascii="Times New Roman" w:eastAsia="Georgia" w:hAnsi="Times New Roman"/>
          <w:sz w:val="24"/>
          <w:szCs w:val="24"/>
        </w:rPr>
        <w:t xml:space="preserve">razvoja </w:t>
      </w:r>
      <w:r w:rsidR="00BC1F87" w:rsidRPr="00E42884">
        <w:rPr>
          <w:rFonts w:ascii="Times New Roman" w:eastAsia="Georgia" w:hAnsi="Times New Roman"/>
          <w:sz w:val="24"/>
          <w:szCs w:val="24"/>
        </w:rPr>
        <w:t>sjevera</w:t>
      </w:r>
      <w:r w:rsidR="004A4121" w:rsidRPr="00E42884">
        <w:rPr>
          <w:rFonts w:ascii="Times New Roman" w:eastAsia="Georgia" w:hAnsi="Times New Roman"/>
          <w:sz w:val="24"/>
          <w:szCs w:val="24"/>
        </w:rPr>
        <w:t xml:space="preserve">, </w:t>
      </w:r>
      <w:r w:rsidR="00C82602" w:rsidRPr="00E42884">
        <w:rPr>
          <w:rFonts w:ascii="Times New Roman" w:eastAsia="Georgia" w:hAnsi="Times New Roman"/>
          <w:sz w:val="24"/>
          <w:szCs w:val="24"/>
        </w:rPr>
        <w:t xml:space="preserve">Agencijom za zaštitu životne sredine, </w:t>
      </w:r>
      <w:r w:rsidR="004A4121" w:rsidRPr="00E42884">
        <w:rPr>
          <w:rFonts w:ascii="Times New Roman" w:eastAsia="Georgia" w:hAnsi="Times New Roman"/>
          <w:sz w:val="24"/>
          <w:szCs w:val="24"/>
        </w:rPr>
        <w:t xml:space="preserve">Ministarstvom </w:t>
      </w:r>
      <w:r w:rsidR="001634A9" w:rsidRPr="00E42884">
        <w:rPr>
          <w:rFonts w:ascii="Times New Roman" w:eastAsia="Georgia" w:hAnsi="Times New Roman"/>
          <w:sz w:val="24"/>
          <w:szCs w:val="24"/>
        </w:rPr>
        <w:t>energetike,</w:t>
      </w:r>
      <w:r w:rsidR="00925EE3">
        <w:rPr>
          <w:rFonts w:ascii="Times New Roman" w:eastAsia="Georgia" w:hAnsi="Times New Roman"/>
          <w:sz w:val="24"/>
          <w:szCs w:val="24"/>
        </w:rPr>
        <w:t xml:space="preserve"> </w:t>
      </w:r>
      <w:r w:rsidR="00B90C80">
        <w:rPr>
          <w:rFonts w:ascii="Times New Roman" w:eastAsia="Georgia" w:hAnsi="Times New Roman"/>
          <w:sz w:val="24"/>
          <w:szCs w:val="24"/>
        </w:rPr>
        <w:t xml:space="preserve">Ministarstvom turizma, Ministarstvom saobraćaja, </w:t>
      </w:r>
      <w:r w:rsidR="004A4121" w:rsidRPr="00E42884">
        <w:rPr>
          <w:rFonts w:ascii="Times New Roman" w:eastAsia="Georgia" w:hAnsi="Times New Roman"/>
          <w:sz w:val="24"/>
          <w:szCs w:val="24"/>
        </w:rPr>
        <w:t>Ministar</w:t>
      </w:r>
      <w:r w:rsidR="008B1182" w:rsidRPr="00E42884">
        <w:rPr>
          <w:rFonts w:ascii="Times New Roman" w:eastAsia="Georgia" w:hAnsi="Times New Roman"/>
          <w:sz w:val="24"/>
          <w:szCs w:val="24"/>
        </w:rPr>
        <w:t>s</w:t>
      </w:r>
      <w:r w:rsidR="004A4121" w:rsidRPr="00E42884">
        <w:rPr>
          <w:rFonts w:ascii="Times New Roman" w:eastAsia="Georgia" w:hAnsi="Times New Roman"/>
          <w:sz w:val="24"/>
          <w:szCs w:val="24"/>
        </w:rPr>
        <w:t xml:space="preserve">tvom finansija, </w:t>
      </w:r>
      <w:r w:rsidR="00C82602" w:rsidRPr="00E42884">
        <w:rPr>
          <w:rFonts w:ascii="Times New Roman" w:eastAsia="Georgia" w:hAnsi="Times New Roman"/>
          <w:sz w:val="24"/>
          <w:szCs w:val="24"/>
        </w:rPr>
        <w:t xml:space="preserve">Ministarstvom ekonomskog razvoja </w:t>
      </w:r>
      <w:r w:rsidRPr="00E42884">
        <w:rPr>
          <w:rFonts w:ascii="Times New Roman" w:eastAsia="Georgia" w:hAnsi="Times New Roman"/>
          <w:sz w:val="24"/>
          <w:szCs w:val="24"/>
        </w:rPr>
        <w:t>i</w:t>
      </w:r>
      <w:r w:rsidR="00C82602" w:rsidRPr="00E42884">
        <w:rPr>
          <w:rFonts w:ascii="Times New Roman" w:eastAsia="Georgia" w:hAnsi="Times New Roman"/>
          <w:sz w:val="24"/>
          <w:szCs w:val="24"/>
        </w:rPr>
        <w:t xml:space="preserve"> </w:t>
      </w:r>
      <w:r w:rsidR="006B5867" w:rsidRPr="00E42884">
        <w:rPr>
          <w:rFonts w:ascii="Times New Roman" w:eastAsia="Georgia" w:hAnsi="Times New Roman"/>
          <w:sz w:val="24"/>
          <w:szCs w:val="24"/>
        </w:rPr>
        <w:t>ostalim organima državne uprave</w:t>
      </w:r>
      <w:r w:rsidR="004A4121" w:rsidRPr="00E42884">
        <w:rPr>
          <w:rFonts w:ascii="Times New Roman" w:eastAsia="Georgia" w:hAnsi="Times New Roman"/>
          <w:sz w:val="24"/>
          <w:szCs w:val="24"/>
        </w:rPr>
        <w:t>.</w:t>
      </w:r>
      <w:r w:rsidR="00C82602" w:rsidRPr="00E42884">
        <w:rPr>
          <w:rFonts w:ascii="Times New Roman" w:eastAsia="Georgia" w:hAnsi="Times New Roman"/>
          <w:sz w:val="24"/>
          <w:szCs w:val="24"/>
        </w:rPr>
        <w:t xml:space="preserve"> S</w:t>
      </w:r>
      <w:r w:rsidR="004A4121" w:rsidRPr="00E42884">
        <w:rPr>
          <w:rFonts w:ascii="Times New Roman" w:eastAsia="Georgia" w:hAnsi="Times New Roman"/>
          <w:sz w:val="24"/>
          <w:szCs w:val="24"/>
        </w:rPr>
        <w:t>aradnj</w:t>
      </w:r>
      <w:r w:rsidR="00C82602" w:rsidRPr="00E42884">
        <w:rPr>
          <w:rFonts w:ascii="Times New Roman" w:eastAsia="Georgia" w:hAnsi="Times New Roman"/>
          <w:sz w:val="24"/>
          <w:szCs w:val="24"/>
        </w:rPr>
        <w:t xml:space="preserve">a će se temeljiti </w:t>
      </w:r>
      <w:r w:rsidR="004A4121" w:rsidRPr="00E42884">
        <w:rPr>
          <w:rFonts w:ascii="Times New Roman" w:eastAsia="Georgia" w:hAnsi="Times New Roman"/>
          <w:sz w:val="24"/>
          <w:szCs w:val="24"/>
        </w:rPr>
        <w:t>na izr</w:t>
      </w:r>
      <w:r w:rsidR="006B5867" w:rsidRPr="00E42884">
        <w:rPr>
          <w:rFonts w:ascii="Times New Roman" w:eastAsia="Georgia" w:hAnsi="Times New Roman"/>
          <w:sz w:val="24"/>
          <w:szCs w:val="24"/>
        </w:rPr>
        <w:t>adi</w:t>
      </w:r>
      <w:r w:rsidR="004B7BA6" w:rsidRPr="00E42884">
        <w:rPr>
          <w:rFonts w:ascii="Times New Roman" w:eastAsia="Georgia" w:hAnsi="Times New Roman"/>
          <w:sz w:val="24"/>
          <w:szCs w:val="24"/>
        </w:rPr>
        <w:t xml:space="preserve"> i </w:t>
      </w:r>
      <w:r w:rsidR="004B7BA6" w:rsidRPr="00E42884">
        <w:rPr>
          <w:rFonts w:ascii="Times New Roman" w:eastAsia="Georgia" w:hAnsi="Times New Roman"/>
          <w:sz w:val="24"/>
          <w:szCs w:val="24"/>
        </w:rPr>
        <w:lastRenderedPageBreak/>
        <w:t>definisanju</w:t>
      </w:r>
      <w:r w:rsidR="006B5867" w:rsidRPr="00E42884">
        <w:rPr>
          <w:rFonts w:ascii="Times New Roman" w:eastAsia="Georgia" w:hAnsi="Times New Roman"/>
          <w:sz w:val="24"/>
          <w:szCs w:val="24"/>
        </w:rPr>
        <w:t xml:space="preserve"> programa i politika</w:t>
      </w:r>
      <w:r w:rsidR="004B7BA6" w:rsidRPr="00E42884">
        <w:rPr>
          <w:rFonts w:ascii="Times New Roman" w:eastAsia="Georgia" w:hAnsi="Times New Roman"/>
          <w:sz w:val="24"/>
          <w:szCs w:val="24"/>
        </w:rPr>
        <w:t xml:space="preserve"> rada Društva</w:t>
      </w:r>
      <w:r w:rsidR="004A4121" w:rsidRPr="00E42884">
        <w:rPr>
          <w:rFonts w:ascii="Times New Roman" w:eastAsia="Georgia" w:hAnsi="Times New Roman"/>
          <w:sz w:val="24"/>
          <w:szCs w:val="24"/>
        </w:rPr>
        <w:t xml:space="preserve">, </w:t>
      </w:r>
      <w:r w:rsidR="00934768" w:rsidRPr="00E42884">
        <w:rPr>
          <w:rFonts w:ascii="Times New Roman" w:eastAsia="Georgia" w:hAnsi="Times New Roman"/>
          <w:sz w:val="24"/>
          <w:szCs w:val="24"/>
        </w:rPr>
        <w:t>odabiru prioritetnih</w:t>
      </w:r>
      <w:r w:rsidR="006B5867" w:rsidRPr="00E42884">
        <w:rPr>
          <w:rFonts w:ascii="Times New Roman" w:eastAsia="Georgia" w:hAnsi="Times New Roman"/>
          <w:sz w:val="24"/>
          <w:szCs w:val="24"/>
        </w:rPr>
        <w:t xml:space="preserve"> projekata</w:t>
      </w:r>
      <w:r w:rsidR="004B7BA6" w:rsidRPr="00E42884">
        <w:rPr>
          <w:rFonts w:ascii="Times New Roman" w:eastAsia="Georgia" w:hAnsi="Times New Roman"/>
          <w:sz w:val="24"/>
          <w:szCs w:val="24"/>
        </w:rPr>
        <w:t xml:space="preserve">, </w:t>
      </w:r>
      <w:r w:rsidR="00556F34" w:rsidRPr="00E42884">
        <w:rPr>
          <w:rFonts w:ascii="Times New Roman" w:eastAsia="Georgia" w:hAnsi="Times New Roman"/>
          <w:sz w:val="24"/>
          <w:szCs w:val="24"/>
        </w:rPr>
        <w:t>shodno uspostavljenoj politici i strateškim smjernicama organa Državne uprave i organ</w:t>
      </w:r>
      <w:r w:rsidR="00F948F1" w:rsidRPr="00E42884">
        <w:rPr>
          <w:rFonts w:ascii="Times New Roman" w:eastAsia="Georgia" w:hAnsi="Times New Roman"/>
          <w:sz w:val="24"/>
          <w:szCs w:val="24"/>
        </w:rPr>
        <w:t>a</w:t>
      </w:r>
      <w:r w:rsidR="00556F34" w:rsidRPr="00E42884">
        <w:rPr>
          <w:rFonts w:ascii="Times New Roman" w:eastAsia="Georgia" w:hAnsi="Times New Roman"/>
          <w:sz w:val="24"/>
          <w:szCs w:val="24"/>
        </w:rPr>
        <w:t xml:space="preserve"> uprave u oblasti zaštite i unaređenja stanja životne sredine, </w:t>
      </w:r>
      <w:r w:rsidR="004B7BA6" w:rsidRPr="00E42884">
        <w:rPr>
          <w:rFonts w:ascii="Times New Roman" w:eastAsia="Georgia" w:hAnsi="Times New Roman"/>
          <w:sz w:val="24"/>
          <w:szCs w:val="24"/>
        </w:rPr>
        <w:t>davanj</w:t>
      </w:r>
      <w:r w:rsidR="00C82602" w:rsidRPr="00E42884">
        <w:rPr>
          <w:rFonts w:ascii="Times New Roman" w:eastAsia="Georgia" w:hAnsi="Times New Roman"/>
          <w:sz w:val="24"/>
          <w:szCs w:val="24"/>
        </w:rPr>
        <w:t>u</w:t>
      </w:r>
      <w:r w:rsidR="004B7BA6" w:rsidRPr="00E42884">
        <w:rPr>
          <w:rFonts w:ascii="Times New Roman" w:eastAsia="Georgia" w:hAnsi="Times New Roman"/>
          <w:sz w:val="24"/>
          <w:szCs w:val="24"/>
        </w:rPr>
        <w:t xml:space="preserve"> mišljenja na zakon</w:t>
      </w:r>
      <w:r w:rsidRPr="00E42884">
        <w:rPr>
          <w:rFonts w:ascii="Times New Roman" w:eastAsia="Georgia" w:hAnsi="Times New Roman"/>
          <w:sz w:val="24"/>
          <w:szCs w:val="24"/>
        </w:rPr>
        <w:t>ska</w:t>
      </w:r>
      <w:r w:rsidR="00157CC7" w:rsidRPr="00E42884">
        <w:rPr>
          <w:rFonts w:ascii="Times New Roman" w:eastAsia="Georgia" w:hAnsi="Times New Roman"/>
          <w:sz w:val="24"/>
          <w:szCs w:val="24"/>
        </w:rPr>
        <w:t xml:space="preserve"> </w:t>
      </w:r>
      <w:r w:rsidR="004B7BA6" w:rsidRPr="00E42884">
        <w:rPr>
          <w:rFonts w:ascii="Times New Roman" w:eastAsia="Georgia" w:hAnsi="Times New Roman"/>
          <w:sz w:val="24"/>
          <w:szCs w:val="24"/>
        </w:rPr>
        <w:t>i podzakonsk</w:t>
      </w:r>
      <w:r w:rsidRPr="00E42884">
        <w:rPr>
          <w:rFonts w:ascii="Times New Roman" w:eastAsia="Georgia" w:hAnsi="Times New Roman"/>
          <w:sz w:val="24"/>
          <w:szCs w:val="24"/>
        </w:rPr>
        <w:t>a</w:t>
      </w:r>
      <w:r w:rsidR="004B7BA6" w:rsidRPr="00E42884">
        <w:rPr>
          <w:rFonts w:ascii="Times New Roman" w:eastAsia="Georgia" w:hAnsi="Times New Roman"/>
          <w:sz w:val="24"/>
          <w:szCs w:val="24"/>
        </w:rPr>
        <w:t xml:space="preserve"> akt</w:t>
      </w:r>
      <w:r w:rsidRPr="00E42884">
        <w:rPr>
          <w:rFonts w:ascii="Times New Roman" w:eastAsia="Georgia" w:hAnsi="Times New Roman"/>
          <w:sz w:val="24"/>
          <w:szCs w:val="24"/>
        </w:rPr>
        <w:t>a</w:t>
      </w:r>
      <w:r w:rsidR="004B7BA6" w:rsidRPr="00E42884">
        <w:rPr>
          <w:rFonts w:ascii="Times New Roman" w:eastAsia="Georgia" w:hAnsi="Times New Roman"/>
          <w:sz w:val="24"/>
          <w:szCs w:val="24"/>
        </w:rPr>
        <w:t>, učešć</w:t>
      </w:r>
      <w:r w:rsidR="00C82602" w:rsidRPr="00E42884">
        <w:rPr>
          <w:rFonts w:ascii="Times New Roman" w:eastAsia="Georgia" w:hAnsi="Times New Roman"/>
          <w:sz w:val="24"/>
          <w:szCs w:val="24"/>
        </w:rPr>
        <w:t>u</w:t>
      </w:r>
      <w:r w:rsidR="004B7BA6" w:rsidRPr="00E42884">
        <w:rPr>
          <w:rFonts w:ascii="Times New Roman" w:eastAsia="Georgia" w:hAnsi="Times New Roman"/>
          <w:sz w:val="24"/>
          <w:szCs w:val="24"/>
        </w:rPr>
        <w:t xml:space="preserve"> u radnim grupama, itd.</w:t>
      </w:r>
      <w:r w:rsidR="004A4121" w:rsidRPr="00E42884">
        <w:rPr>
          <w:rFonts w:ascii="Times New Roman" w:eastAsia="Georgia" w:hAnsi="Times New Roman"/>
          <w:sz w:val="24"/>
          <w:szCs w:val="24"/>
        </w:rPr>
        <w:t xml:space="preserve"> Takođe, po prirodi posla </w:t>
      </w:r>
      <w:r w:rsidR="006B5867" w:rsidRPr="00E42884">
        <w:rPr>
          <w:rFonts w:ascii="Times New Roman" w:eastAsia="Georgia" w:hAnsi="Times New Roman"/>
          <w:sz w:val="24"/>
          <w:szCs w:val="24"/>
        </w:rPr>
        <w:t>Eko-f</w:t>
      </w:r>
      <w:r w:rsidR="004A4121" w:rsidRPr="00E42884">
        <w:rPr>
          <w:rFonts w:ascii="Times New Roman" w:eastAsia="Georgia" w:hAnsi="Times New Roman"/>
          <w:sz w:val="24"/>
          <w:szCs w:val="24"/>
        </w:rPr>
        <w:t xml:space="preserve">ond će svoje poslovanje činiti transparentnim kroz slanje odgovarajućih izvještaja nadležnim </w:t>
      </w:r>
      <w:r w:rsidR="004B7BA6" w:rsidRPr="00E42884">
        <w:rPr>
          <w:rFonts w:ascii="Times New Roman" w:eastAsia="Georgia" w:hAnsi="Times New Roman"/>
          <w:sz w:val="24"/>
          <w:szCs w:val="24"/>
        </w:rPr>
        <w:t>m</w:t>
      </w:r>
      <w:r w:rsidR="004A4121" w:rsidRPr="00E42884">
        <w:rPr>
          <w:rFonts w:ascii="Times New Roman" w:eastAsia="Georgia" w:hAnsi="Times New Roman"/>
          <w:sz w:val="24"/>
          <w:szCs w:val="24"/>
        </w:rPr>
        <w:t>inistarstvima</w:t>
      </w:r>
      <w:r w:rsidR="004B7BA6" w:rsidRPr="00E42884">
        <w:rPr>
          <w:rFonts w:ascii="Times New Roman" w:eastAsia="Georgia" w:hAnsi="Times New Roman"/>
          <w:sz w:val="24"/>
          <w:szCs w:val="24"/>
        </w:rPr>
        <w:t>.</w:t>
      </w:r>
    </w:p>
    <w:p w14:paraId="1DB4D2BD" w14:textId="03EE7306" w:rsidR="008F2A42" w:rsidRPr="00E42884" w:rsidRDefault="008A08AC"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 xml:space="preserve">Lokalna samouprava </w:t>
      </w:r>
      <w:r w:rsidR="008F39F0" w:rsidRPr="00E42884">
        <w:rPr>
          <w:rFonts w:ascii="Times New Roman" w:eastAsia="Georgia" w:hAnsi="Times New Roman"/>
          <w:sz w:val="24"/>
          <w:szCs w:val="24"/>
        </w:rPr>
        <w:t>i organizacije civilnog društva</w:t>
      </w:r>
      <w:r w:rsidR="00525B83" w:rsidRPr="00E42884">
        <w:rPr>
          <w:rFonts w:ascii="Times New Roman" w:eastAsia="Georgia" w:hAnsi="Times New Roman"/>
          <w:sz w:val="24"/>
          <w:szCs w:val="24"/>
        </w:rPr>
        <w:t xml:space="preserve"> </w:t>
      </w:r>
      <w:r w:rsidR="008F39F0" w:rsidRPr="00E42884">
        <w:rPr>
          <w:rFonts w:ascii="Times New Roman" w:eastAsia="Georgia" w:hAnsi="Times New Roman"/>
          <w:sz w:val="24"/>
          <w:szCs w:val="24"/>
        </w:rPr>
        <w:t xml:space="preserve">- u sprovođenju poslovne politike Eko-fonda saradnja sa lokalnim samoupravama i civilnim </w:t>
      </w:r>
      <w:r w:rsidR="00934768" w:rsidRPr="00E42884">
        <w:rPr>
          <w:rFonts w:ascii="Times New Roman" w:eastAsia="Georgia" w:hAnsi="Times New Roman"/>
          <w:sz w:val="24"/>
          <w:szCs w:val="24"/>
        </w:rPr>
        <w:t>društvom je</w:t>
      </w:r>
      <w:r w:rsidR="008F39F0" w:rsidRPr="00E42884">
        <w:rPr>
          <w:rFonts w:ascii="Times New Roman" w:eastAsia="Georgia" w:hAnsi="Times New Roman"/>
          <w:sz w:val="24"/>
          <w:szCs w:val="24"/>
        </w:rPr>
        <w:t xml:space="preserve"> od izuzetnog značaja u cilju unapređenja kvaliteta životne sredine</w:t>
      </w:r>
      <w:r w:rsidR="002B6932" w:rsidRPr="00E42884">
        <w:rPr>
          <w:rFonts w:ascii="Times New Roman" w:eastAsia="Georgia" w:hAnsi="Times New Roman"/>
          <w:sz w:val="24"/>
          <w:szCs w:val="24"/>
        </w:rPr>
        <w:t>.</w:t>
      </w:r>
      <w:r w:rsidR="008F2A42" w:rsidRPr="00E42884">
        <w:rPr>
          <w:rFonts w:ascii="Times New Roman" w:hAnsi="Times New Roman"/>
          <w:sz w:val="24"/>
          <w:szCs w:val="24"/>
        </w:rPr>
        <w:t xml:space="preserve"> </w:t>
      </w:r>
      <w:r w:rsidR="008F2A42" w:rsidRPr="00E42884">
        <w:rPr>
          <w:rFonts w:ascii="Times New Roman" w:eastAsia="Georgia" w:hAnsi="Times New Roman"/>
          <w:sz w:val="24"/>
          <w:szCs w:val="24"/>
        </w:rPr>
        <w:t xml:space="preserve">Imajući u vidu da lokalne samouprave </w:t>
      </w:r>
      <w:r w:rsidR="0048529A" w:rsidRPr="00E42884">
        <w:rPr>
          <w:rFonts w:ascii="Times New Roman" w:eastAsia="Georgia" w:hAnsi="Times New Roman"/>
          <w:sz w:val="24"/>
          <w:szCs w:val="24"/>
        </w:rPr>
        <w:t>i</w:t>
      </w:r>
      <w:r w:rsidR="008F2A42" w:rsidRPr="00E42884">
        <w:rPr>
          <w:rFonts w:ascii="Times New Roman" w:eastAsia="Georgia" w:hAnsi="Times New Roman"/>
          <w:sz w:val="24"/>
          <w:szCs w:val="24"/>
        </w:rPr>
        <w:t xml:space="preserve"> civilna društva vrše poslove koji se odnose na uspostavljanj</w:t>
      </w:r>
      <w:r w:rsidR="0048529A" w:rsidRPr="00E42884">
        <w:rPr>
          <w:rFonts w:ascii="Times New Roman" w:eastAsia="Georgia" w:hAnsi="Times New Roman"/>
          <w:sz w:val="24"/>
          <w:szCs w:val="24"/>
        </w:rPr>
        <w:t>u</w:t>
      </w:r>
      <w:r w:rsidR="008F2A42" w:rsidRPr="00E42884">
        <w:rPr>
          <w:rFonts w:ascii="Times New Roman" w:eastAsia="Georgia" w:hAnsi="Times New Roman"/>
          <w:sz w:val="24"/>
          <w:szCs w:val="24"/>
        </w:rPr>
        <w:t xml:space="preserve"> sistema zaštite i unapređenja životne sredine na svojoj teritoriji, predlaganje i sprovođenje mjera, izradu i praćenje implementacije </w:t>
      </w:r>
      <w:r w:rsidR="0048529A" w:rsidRPr="00E42884">
        <w:rPr>
          <w:rFonts w:ascii="Times New Roman" w:eastAsia="Georgia" w:hAnsi="Times New Roman"/>
          <w:sz w:val="24"/>
          <w:szCs w:val="24"/>
        </w:rPr>
        <w:t xml:space="preserve">lokalnih </w:t>
      </w:r>
      <w:r w:rsidR="008F2A42" w:rsidRPr="00E42884">
        <w:rPr>
          <w:rFonts w:ascii="Times New Roman" w:eastAsia="Georgia" w:hAnsi="Times New Roman"/>
          <w:sz w:val="24"/>
          <w:szCs w:val="24"/>
        </w:rPr>
        <w:t xml:space="preserve">planova, odobrenih programa i projekata iz oblasti zaštite životne sredine i energetske efikasnosti, saradnja sa lokalnim samoupravama će doprinjeti  ispunjavanju osnove misije Eko-fonda, kao i usmjeravanju privrede u smjeru smanjenja zahtjeva za potrošnjom prirodnih resursa, energije i primjene </w:t>
      </w:r>
      <w:r w:rsidR="0048529A" w:rsidRPr="00E42884">
        <w:rPr>
          <w:rFonts w:ascii="Times New Roman" w:eastAsia="Georgia" w:hAnsi="Times New Roman"/>
          <w:sz w:val="24"/>
          <w:szCs w:val="24"/>
        </w:rPr>
        <w:t xml:space="preserve">pristupa </w:t>
      </w:r>
      <w:r w:rsidR="008F2A42" w:rsidRPr="00E42884">
        <w:rPr>
          <w:rFonts w:ascii="Times New Roman" w:eastAsia="Georgia" w:hAnsi="Times New Roman"/>
          <w:sz w:val="24"/>
          <w:szCs w:val="24"/>
        </w:rPr>
        <w:t>ekološki prihvatljivijeg poslovanja.</w:t>
      </w:r>
    </w:p>
    <w:p w14:paraId="0FF15F9D" w14:textId="13DD4E64" w:rsidR="005F6580" w:rsidRPr="00E42884" w:rsidRDefault="00B53F40" w:rsidP="0019567F">
      <w:pPr>
        <w:spacing w:after="120" w:line="276" w:lineRule="auto"/>
        <w:jc w:val="both"/>
        <w:rPr>
          <w:rFonts w:ascii="Times New Roman" w:eastAsia="Georgia" w:hAnsi="Times New Roman"/>
          <w:sz w:val="24"/>
          <w:szCs w:val="24"/>
        </w:rPr>
      </w:pPr>
      <w:r w:rsidRPr="00E42884">
        <w:rPr>
          <w:rFonts w:ascii="Times New Roman" w:eastAsia="Georgia" w:hAnsi="Times New Roman"/>
          <w:sz w:val="24"/>
          <w:szCs w:val="24"/>
        </w:rPr>
        <w:t xml:space="preserve">Imajući u vidu obim i složenost problematike zaštite životne sredine neophodna je uska saradnja sa naučno-istraživačkim i obrazovnim institucijama. Zaštita prirode i životne sredine postala je vrlo važno društveno i političko pitanje što dovodi do promjene u razmišljanju, pristupu i </w:t>
      </w:r>
      <w:r w:rsidR="00E72BEF" w:rsidRPr="00E42884">
        <w:rPr>
          <w:rFonts w:ascii="Times New Roman" w:eastAsia="Georgia" w:hAnsi="Times New Roman"/>
          <w:sz w:val="24"/>
          <w:szCs w:val="24"/>
        </w:rPr>
        <w:t>dj</w:t>
      </w:r>
      <w:r w:rsidRPr="00E42884">
        <w:rPr>
          <w:rFonts w:ascii="Times New Roman" w:eastAsia="Georgia" w:hAnsi="Times New Roman"/>
          <w:sz w:val="24"/>
          <w:szCs w:val="24"/>
        </w:rPr>
        <w:t>elovanju u svim segmentima životne sredine.</w:t>
      </w:r>
      <w:r w:rsidRPr="00E42884">
        <w:rPr>
          <w:rFonts w:ascii="Times New Roman" w:hAnsi="Times New Roman"/>
          <w:sz w:val="24"/>
          <w:szCs w:val="24"/>
        </w:rPr>
        <w:t xml:space="preserve"> </w:t>
      </w:r>
      <w:r w:rsidRPr="00E42884">
        <w:rPr>
          <w:rFonts w:ascii="Times New Roman" w:eastAsia="Georgia" w:hAnsi="Times New Roman"/>
          <w:sz w:val="24"/>
          <w:szCs w:val="24"/>
        </w:rPr>
        <w:t>U svrhu unapređenja zaštite životne sredine, a posebno radi postizanja ciljeva u poboljšanju kvaliteta vazduha, zemljišta, vode, mora, čistije proizvodnje, upravljanja otpadom, smanjenja emisija štetnih gasova,</w:t>
      </w:r>
      <w:r w:rsidR="00525B83" w:rsidRPr="00E42884">
        <w:rPr>
          <w:rFonts w:ascii="Times New Roman" w:eastAsia="Georgia" w:hAnsi="Times New Roman"/>
          <w:sz w:val="24"/>
          <w:szCs w:val="24"/>
        </w:rPr>
        <w:t xml:space="preserve"> </w:t>
      </w:r>
      <w:r w:rsidRPr="00E42884">
        <w:rPr>
          <w:rFonts w:ascii="Times New Roman" w:eastAsia="Georgia" w:hAnsi="Times New Roman"/>
          <w:sz w:val="24"/>
          <w:szCs w:val="24"/>
        </w:rPr>
        <w:t xml:space="preserve">zelene ekonomije Eko-fond će i dalje podsticati obrazovne, istraživačke i razvojne studije te sufinansirati odgovarajuće programe, projekte i slične aktivnosti. U tom smislu planirano je angažovanje akademskih institucija i </w:t>
      </w:r>
      <w:r w:rsidR="009B29FC" w:rsidRPr="00E42884">
        <w:rPr>
          <w:rFonts w:ascii="Times New Roman" w:eastAsia="Georgia" w:hAnsi="Times New Roman"/>
          <w:sz w:val="24"/>
          <w:szCs w:val="24"/>
        </w:rPr>
        <w:t xml:space="preserve">stručnih </w:t>
      </w:r>
      <w:r w:rsidRPr="00E42884">
        <w:rPr>
          <w:rFonts w:ascii="Times New Roman" w:eastAsia="Georgia" w:hAnsi="Times New Roman"/>
          <w:sz w:val="24"/>
          <w:szCs w:val="24"/>
        </w:rPr>
        <w:t>pojedinaca na projek</w:t>
      </w:r>
      <w:r w:rsidR="009B29FC" w:rsidRPr="00E42884">
        <w:rPr>
          <w:rFonts w:ascii="Times New Roman" w:eastAsia="Georgia" w:hAnsi="Times New Roman"/>
          <w:sz w:val="24"/>
          <w:szCs w:val="24"/>
        </w:rPr>
        <w:t>tima</w:t>
      </w:r>
      <w:r w:rsidRPr="00E42884">
        <w:rPr>
          <w:rFonts w:ascii="Times New Roman" w:eastAsia="Georgia" w:hAnsi="Times New Roman"/>
          <w:sz w:val="24"/>
          <w:szCs w:val="24"/>
        </w:rPr>
        <w:t xml:space="preserve">, </w:t>
      </w:r>
      <w:r w:rsidR="009B29FC" w:rsidRPr="00E42884">
        <w:rPr>
          <w:rFonts w:ascii="Times New Roman" w:eastAsia="Georgia" w:hAnsi="Times New Roman"/>
          <w:sz w:val="24"/>
          <w:szCs w:val="24"/>
        </w:rPr>
        <w:t xml:space="preserve">izradi </w:t>
      </w:r>
      <w:r w:rsidRPr="00E42884">
        <w:rPr>
          <w:rFonts w:ascii="Times New Roman" w:eastAsia="Georgia" w:hAnsi="Times New Roman"/>
          <w:sz w:val="24"/>
          <w:szCs w:val="24"/>
        </w:rPr>
        <w:t>studija itd</w:t>
      </w:r>
      <w:r w:rsidR="00B73B6D" w:rsidRPr="00E42884">
        <w:rPr>
          <w:rFonts w:ascii="Times New Roman" w:eastAsia="Georgia" w:hAnsi="Times New Roman"/>
          <w:sz w:val="24"/>
          <w:szCs w:val="24"/>
        </w:rPr>
        <w:t>.</w:t>
      </w:r>
      <w:r w:rsidRPr="00E42884">
        <w:rPr>
          <w:rFonts w:ascii="Times New Roman" w:eastAsia="Georgia" w:hAnsi="Times New Roman"/>
          <w:sz w:val="24"/>
          <w:szCs w:val="24"/>
        </w:rPr>
        <w:t>, kao i putem komisija u aktivnostima Eko-fonda.</w:t>
      </w:r>
      <w:r w:rsidR="00C82602" w:rsidRPr="00E42884">
        <w:rPr>
          <w:rFonts w:ascii="Times New Roman" w:eastAsia="Georgia" w:hAnsi="Times New Roman"/>
          <w:sz w:val="24"/>
          <w:szCs w:val="24"/>
        </w:rPr>
        <w:t xml:space="preserve"> </w:t>
      </w:r>
    </w:p>
    <w:p w14:paraId="7A66E02B" w14:textId="730F9163" w:rsidR="00D7552A" w:rsidRPr="00E42884" w:rsidRDefault="002C388A" w:rsidP="0019567F">
      <w:pPr>
        <w:pStyle w:val="ListParagraph"/>
        <w:numPr>
          <w:ilvl w:val="0"/>
          <w:numId w:val="9"/>
        </w:numPr>
        <w:spacing w:before="240"/>
        <w:rPr>
          <w:rFonts w:ascii="Times New Roman" w:eastAsia="Georgia" w:hAnsi="Times New Roman"/>
          <w:b/>
          <w:bCs/>
          <w:sz w:val="24"/>
          <w:lang w:val="bs-Latn-BA"/>
        </w:rPr>
      </w:pPr>
      <w:r w:rsidRPr="00E42884">
        <w:rPr>
          <w:rFonts w:ascii="Times New Roman" w:eastAsia="Georgia" w:hAnsi="Times New Roman" w:cs="Times New Roman"/>
          <w:b/>
          <w:bCs/>
          <w:sz w:val="24"/>
          <w:lang w:val="bs-Latn-BA"/>
        </w:rPr>
        <w:t>Učešće u radnim grupama</w:t>
      </w:r>
    </w:p>
    <w:p w14:paraId="7286057F" w14:textId="602B9B8A" w:rsidR="00B539A5" w:rsidRPr="00E42884" w:rsidRDefault="00B539A5" w:rsidP="0019567F">
      <w:pPr>
        <w:jc w:val="both"/>
        <w:rPr>
          <w:rFonts w:ascii="Times New Roman" w:hAnsi="Times New Roman"/>
          <w:sz w:val="24"/>
          <w:szCs w:val="24"/>
        </w:rPr>
      </w:pPr>
      <w:r w:rsidRPr="00E42884">
        <w:rPr>
          <w:rFonts w:ascii="Times New Roman" w:hAnsi="Times New Roman"/>
          <w:sz w:val="24"/>
          <w:szCs w:val="24"/>
        </w:rPr>
        <w:t>Predstavnici Eko-fonda</w:t>
      </w:r>
      <w:r w:rsidR="004554A3" w:rsidRPr="00E42884">
        <w:rPr>
          <w:rFonts w:ascii="Times New Roman" w:hAnsi="Times New Roman"/>
          <w:sz w:val="24"/>
          <w:szCs w:val="24"/>
        </w:rPr>
        <w:t xml:space="preserve"> će biti i u 202</w:t>
      </w:r>
      <w:r w:rsidR="00F407D1" w:rsidRPr="00E42884">
        <w:rPr>
          <w:rFonts w:ascii="Times New Roman" w:hAnsi="Times New Roman"/>
          <w:sz w:val="24"/>
          <w:szCs w:val="24"/>
        </w:rPr>
        <w:t>5</w:t>
      </w:r>
      <w:r w:rsidR="004554A3" w:rsidRPr="00E42884">
        <w:rPr>
          <w:rFonts w:ascii="Times New Roman" w:hAnsi="Times New Roman"/>
          <w:sz w:val="24"/>
          <w:szCs w:val="24"/>
        </w:rPr>
        <w:t>.</w:t>
      </w:r>
      <w:r w:rsidR="00AF00EC" w:rsidRPr="00E42884">
        <w:rPr>
          <w:rFonts w:ascii="Times New Roman" w:hAnsi="Times New Roman"/>
          <w:sz w:val="24"/>
          <w:szCs w:val="24"/>
        </w:rPr>
        <w:t xml:space="preserve"> </w:t>
      </w:r>
      <w:r w:rsidR="004554A3" w:rsidRPr="00E42884">
        <w:rPr>
          <w:rFonts w:ascii="Times New Roman" w:hAnsi="Times New Roman"/>
          <w:sz w:val="24"/>
          <w:szCs w:val="24"/>
        </w:rPr>
        <w:t>godini</w:t>
      </w:r>
      <w:r w:rsidRPr="00E42884">
        <w:rPr>
          <w:rFonts w:ascii="Times New Roman" w:hAnsi="Times New Roman"/>
          <w:sz w:val="24"/>
          <w:szCs w:val="24"/>
        </w:rPr>
        <w:t xml:space="preserve"> </w:t>
      </w:r>
      <w:r w:rsidR="004554A3" w:rsidRPr="00E42884">
        <w:rPr>
          <w:rFonts w:ascii="Times New Roman" w:hAnsi="Times New Roman"/>
          <w:sz w:val="24"/>
          <w:szCs w:val="24"/>
        </w:rPr>
        <w:t>a</w:t>
      </w:r>
      <w:r w:rsidRPr="00E42884">
        <w:rPr>
          <w:rFonts w:ascii="Times New Roman" w:hAnsi="Times New Roman"/>
          <w:sz w:val="24"/>
          <w:szCs w:val="24"/>
        </w:rPr>
        <w:t>ktivni učesnici sl</w:t>
      </w:r>
      <w:r w:rsidR="0088667D" w:rsidRPr="00E42884">
        <w:rPr>
          <w:rFonts w:ascii="Times New Roman" w:hAnsi="Times New Roman"/>
          <w:sz w:val="24"/>
          <w:szCs w:val="24"/>
        </w:rPr>
        <w:t>j</w:t>
      </w:r>
      <w:r w:rsidRPr="00E42884">
        <w:rPr>
          <w:rFonts w:ascii="Times New Roman" w:hAnsi="Times New Roman"/>
          <w:sz w:val="24"/>
          <w:szCs w:val="24"/>
        </w:rPr>
        <w:t>edećih radnih grupa:</w:t>
      </w:r>
    </w:p>
    <w:p w14:paraId="55D3DFFC" w14:textId="77777777" w:rsidR="00B539A5" w:rsidRPr="00E42884" w:rsidRDefault="00B539A5"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Radna grupa za finansiranje održivog razvoja</w:t>
      </w:r>
      <w:r w:rsidR="004F5B90" w:rsidRPr="00E42884">
        <w:rPr>
          <w:rFonts w:ascii="Times New Roman" w:hAnsi="Times New Roman" w:cs="Times New Roman"/>
          <w:sz w:val="24"/>
          <w:lang w:val="bs-Latn-BA"/>
        </w:rPr>
        <w:t>;</w:t>
      </w:r>
    </w:p>
    <w:p w14:paraId="3C44BB36" w14:textId="77777777" w:rsidR="00B539A5" w:rsidRPr="00E42884" w:rsidRDefault="00B539A5"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Radna grupa za pravednu tranziciju</w:t>
      </w:r>
      <w:r w:rsidR="004F5B90" w:rsidRPr="00E42884">
        <w:rPr>
          <w:rFonts w:ascii="Times New Roman" w:hAnsi="Times New Roman" w:cs="Times New Roman"/>
          <w:sz w:val="24"/>
          <w:lang w:val="bs-Latn-BA"/>
        </w:rPr>
        <w:t>;</w:t>
      </w:r>
    </w:p>
    <w:p w14:paraId="33CED957" w14:textId="77777777" w:rsidR="00B539A5" w:rsidRPr="00E42884" w:rsidRDefault="00B539A5"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Radna grupa za mitigaciju i adaptaciju na klimatske promjene</w:t>
      </w:r>
      <w:r w:rsidR="004F5B90" w:rsidRPr="00E42884">
        <w:rPr>
          <w:rFonts w:ascii="Times New Roman" w:hAnsi="Times New Roman" w:cs="Times New Roman"/>
          <w:sz w:val="24"/>
          <w:lang w:val="bs-Latn-BA"/>
        </w:rPr>
        <w:t>;</w:t>
      </w:r>
    </w:p>
    <w:p w14:paraId="2174A677" w14:textId="77777777" w:rsidR="00B539A5" w:rsidRPr="00E42884" w:rsidRDefault="00B539A5"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Radna grupa za sprovođenje politike održivog razvoja</w:t>
      </w:r>
      <w:r w:rsidR="004F5B90" w:rsidRPr="00E42884">
        <w:rPr>
          <w:rFonts w:ascii="Times New Roman" w:hAnsi="Times New Roman" w:cs="Times New Roman"/>
          <w:sz w:val="24"/>
          <w:lang w:val="bs-Latn-BA"/>
        </w:rPr>
        <w:t>;</w:t>
      </w:r>
    </w:p>
    <w:p w14:paraId="1322DE21" w14:textId="77777777" w:rsidR="00B539A5" w:rsidRPr="00E42884" w:rsidRDefault="00B539A5"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Radna grupa za izradu Zakona o korišćenju energije iz obnovljivih izvora energije</w:t>
      </w:r>
      <w:r w:rsidR="004F5B90" w:rsidRPr="00E42884">
        <w:rPr>
          <w:rFonts w:ascii="Times New Roman" w:hAnsi="Times New Roman" w:cs="Times New Roman"/>
          <w:sz w:val="24"/>
          <w:lang w:val="bs-Latn-BA"/>
        </w:rPr>
        <w:t>;</w:t>
      </w:r>
    </w:p>
    <w:p w14:paraId="73F8B529" w14:textId="77777777" w:rsidR="00682F9A" w:rsidRPr="00E42884" w:rsidRDefault="00682F9A"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Radna grupa</w:t>
      </w:r>
      <w:r w:rsidR="00F01C5A" w:rsidRPr="00E42884">
        <w:rPr>
          <w:rFonts w:ascii="Times New Roman" w:hAnsi="Times New Roman" w:cs="Times New Roman"/>
          <w:sz w:val="24"/>
          <w:lang w:val="bs-Latn-BA"/>
        </w:rPr>
        <w:t xml:space="preserve"> Eko-škole</w:t>
      </w:r>
      <w:r w:rsidR="00BC1F87" w:rsidRPr="00E42884">
        <w:rPr>
          <w:rFonts w:ascii="Times New Roman" w:hAnsi="Times New Roman" w:cs="Times New Roman"/>
          <w:sz w:val="24"/>
          <w:lang w:val="bs-Latn-BA"/>
        </w:rPr>
        <w:t>;</w:t>
      </w:r>
    </w:p>
    <w:p w14:paraId="0DDE662F" w14:textId="77777777" w:rsidR="00B539A5" w:rsidRPr="00E42884" w:rsidRDefault="00B539A5"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Radna grupa za izradu Nacionalnog energetskog i klimatskog plana (National Energy and Climate Plan- NECP)</w:t>
      </w:r>
      <w:r w:rsidR="004F5B90" w:rsidRPr="00E42884">
        <w:rPr>
          <w:rFonts w:ascii="Times New Roman" w:hAnsi="Times New Roman" w:cs="Times New Roman"/>
          <w:sz w:val="24"/>
          <w:lang w:val="bs-Latn-BA"/>
        </w:rPr>
        <w:t>;</w:t>
      </w:r>
    </w:p>
    <w:p w14:paraId="2802C941" w14:textId="2C273593" w:rsidR="00B539A5" w:rsidRDefault="00B539A5"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Nacionalni savjet za održivi razvoj</w:t>
      </w:r>
      <w:r w:rsidR="00D7552A" w:rsidRPr="00E42884">
        <w:rPr>
          <w:rFonts w:ascii="Times New Roman" w:hAnsi="Times New Roman" w:cs="Times New Roman"/>
          <w:sz w:val="24"/>
          <w:lang w:val="bs-Latn-BA"/>
        </w:rPr>
        <w:t>;</w:t>
      </w:r>
    </w:p>
    <w:p w14:paraId="3854D40F" w14:textId="7A2DE893" w:rsidR="009B24DC" w:rsidRPr="00E42884" w:rsidRDefault="009B24DC" w:rsidP="0019567F">
      <w:pPr>
        <w:pStyle w:val="ListParagraph"/>
        <w:numPr>
          <w:ilvl w:val="0"/>
          <w:numId w:val="32"/>
        </w:numPr>
        <w:spacing w:after="0"/>
        <w:rPr>
          <w:rFonts w:ascii="Times New Roman" w:hAnsi="Times New Roman" w:cs="Times New Roman"/>
          <w:sz w:val="24"/>
          <w:lang w:val="bs-Latn-BA"/>
        </w:rPr>
      </w:pPr>
      <w:r>
        <w:rPr>
          <w:rFonts w:ascii="Times New Roman" w:hAnsi="Times New Roman" w:cs="Times New Roman"/>
          <w:sz w:val="24"/>
          <w:lang w:val="bs-Latn-BA"/>
        </w:rPr>
        <w:t>Radna grupa za izradu</w:t>
      </w:r>
      <w:r w:rsidR="00DD4CA1">
        <w:rPr>
          <w:rFonts w:ascii="Times New Roman" w:hAnsi="Times New Roman" w:cs="Times New Roman"/>
          <w:sz w:val="24"/>
          <w:lang w:val="bs-Latn-BA"/>
        </w:rPr>
        <w:t xml:space="preserve"> strategije</w:t>
      </w:r>
      <w:r>
        <w:rPr>
          <w:rFonts w:ascii="Times New Roman" w:hAnsi="Times New Roman" w:cs="Times New Roman"/>
          <w:sz w:val="24"/>
          <w:lang w:val="bs-Latn-BA"/>
        </w:rPr>
        <w:t xml:space="preserve"> pametne specijalizacije</w:t>
      </w:r>
      <w:r w:rsidR="00C6415E">
        <w:rPr>
          <w:rFonts w:ascii="Times New Roman" w:hAnsi="Times New Roman" w:cs="Times New Roman"/>
          <w:sz w:val="24"/>
          <w:lang w:val="bs-Latn-BA"/>
        </w:rPr>
        <w:t>;</w:t>
      </w:r>
    </w:p>
    <w:p w14:paraId="32662CF2" w14:textId="170DAA10" w:rsidR="00742578" w:rsidRPr="00E42884" w:rsidRDefault="00742578"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Radna grupa za Izradu Strategije biodiverziteta sa Akcionim planom</w:t>
      </w:r>
      <w:r w:rsidR="008F506B">
        <w:rPr>
          <w:rFonts w:ascii="Times New Roman" w:hAnsi="Times New Roman" w:cs="Times New Roman"/>
          <w:sz w:val="24"/>
          <w:lang w:val="bs-Latn-BA"/>
        </w:rPr>
        <w:t>;</w:t>
      </w:r>
    </w:p>
    <w:p w14:paraId="7122996E" w14:textId="75B8D856" w:rsidR="005F6580" w:rsidRPr="00E42884" w:rsidRDefault="000D7800" w:rsidP="0019567F">
      <w:pPr>
        <w:pStyle w:val="ListParagraph"/>
        <w:numPr>
          <w:ilvl w:val="0"/>
          <w:numId w:val="32"/>
        </w:numPr>
        <w:spacing w:after="0"/>
        <w:rPr>
          <w:rFonts w:ascii="Times New Roman" w:hAnsi="Times New Roman" w:cs="Times New Roman"/>
          <w:sz w:val="24"/>
          <w:lang w:val="bs-Latn-BA"/>
        </w:rPr>
      </w:pPr>
      <w:r w:rsidRPr="00E42884">
        <w:rPr>
          <w:rFonts w:ascii="Times New Roman" w:hAnsi="Times New Roman" w:cs="Times New Roman"/>
          <w:sz w:val="24"/>
          <w:lang w:val="bs-Latn-BA"/>
        </w:rPr>
        <w:t>Radna grupa za praćenje izrade Lokalnog plana zaštite životne sredine Opštine Zeta za period 2024-2028.</w:t>
      </w:r>
      <w:r w:rsidR="00D7552A" w:rsidRPr="00E42884">
        <w:rPr>
          <w:rFonts w:ascii="Times New Roman" w:hAnsi="Times New Roman" w:cs="Times New Roman"/>
          <w:sz w:val="24"/>
          <w:lang w:val="bs-Latn-BA"/>
        </w:rPr>
        <w:t xml:space="preserve"> </w:t>
      </w:r>
      <w:r w:rsidRPr="00E42884">
        <w:rPr>
          <w:rFonts w:ascii="Times New Roman" w:hAnsi="Times New Roman" w:cs="Times New Roman"/>
          <w:sz w:val="24"/>
          <w:lang w:val="bs-Latn-BA"/>
        </w:rPr>
        <w:t>godina</w:t>
      </w:r>
      <w:r w:rsidR="00D7552A" w:rsidRPr="00E42884">
        <w:rPr>
          <w:rFonts w:ascii="Times New Roman" w:hAnsi="Times New Roman" w:cs="Times New Roman"/>
          <w:sz w:val="24"/>
          <w:lang w:val="bs-Latn-BA"/>
        </w:rPr>
        <w:t>.</w:t>
      </w:r>
    </w:p>
    <w:p w14:paraId="41D87804" w14:textId="1D5D157A" w:rsidR="00A9554C" w:rsidRPr="00E42884" w:rsidRDefault="00A9554C" w:rsidP="0019567F">
      <w:pPr>
        <w:pStyle w:val="ListParagraph"/>
        <w:keepLines w:val="0"/>
        <w:numPr>
          <w:ilvl w:val="0"/>
          <w:numId w:val="32"/>
        </w:numPr>
        <w:suppressAutoHyphens w:val="0"/>
        <w:spacing w:before="0" w:after="0"/>
        <w:rPr>
          <w:rFonts w:ascii="Times New Roman" w:hAnsi="Times New Roman" w:cs="Times New Roman"/>
          <w:sz w:val="24"/>
          <w:lang w:val="bs-Latn-BA" w:eastAsia="en-US"/>
        </w:rPr>
      </w:pPr>
      <w:r w:rsidRPr="00E42884">
        <w:rPr>
          <w:rFonts w:ascii="Times New Roman" w:hAnsi="Times New Roman" w:cs="Times New Roman"/>
          <w:sz w:val="24"/>
          <w:lang w:val="bs-Latn-BA"/>
        </w:rPr>
        <w:t>Radna grupa za izradu zakona o</w:t>
      </w:r>
      <w:r w:rsidR="008F506B">
        <w:rPr>
          <w:rFonts w:ascii="Times New Roman" w:hAnsi="Times New Roman" w:cs="Times New Roman"/>
          <w:sz w:val="24"/>
          <w:lang w:val="bs-Latn-BA"/>
        </w:rPr>
        <w:t xml:space="preserve"> zaštiti od negativnih uticaja</w:t>
      </w:r>
      <w:r w:rsidRPr="00E42884">
        <w:rPr>
          <w:rFonts w:ascii="Times New Roman" w:hAnsi="Times New Roman" w:cs="Times New Roman"/>
          <w:sz w:val="24"/>
          <w:lang w:val="bs-Latn-BA"/>
        </w:rPr>
        <w:t xml:space="preserve"> klimatski</w:t>
      </w:r>
      <w:r w:rsidR="008F506B">
        <w:rPr>
          <w:rFonts w:ascii="Times New Roman" w:hAnsi="Times New Roman" w:cs="Times New Roman"/>
          <w:sz w:val="24"/>
          <w:lang w:val="bs-Latn-BA"/>
        </w:rPr>
        <w:t>h</w:t>
      </w:r>
      <w:r w:rsidRPr="00E42884">
        <w:rPr>
          <w:rFonts w:ascii="Times New Roman" w:hAnsi="Times New Roman" w:cs="Times New Roman"/>
          <w:sz w:val="24"/>
          <w:lang w:val="bs-Latn-BA"/>
        </w:rPr>
        <w:t xml:space="preserve"> promjena</w:t>
      </w:r>
      <w:r w:rsidR="008F506B">
        <w:rPr>
          <w:rFonts w:ascii="Times New Roman" w:hAnsi="Times New Roman" w:cs="Times New Roman"/>
          <w:sz w:val="24"/>
          <w:lang w:val="bs-Latn-BA"/>
        </w:rPr>
        <w:t>;</w:t>
      </w:r>
    </w:p>
    <w:p w14:paraId="2880FCE8" w14:textId="77777777" w:rsidR="00A9554C" w:rsidRPr="00E42884" w:rsidRDefault="00A9554C" w:rsidP="0019567F">
      <w:pPr>
        <w:pStyle w:val="ListParagraph"/>
        <w:keepLines w:val="0"/>
        <w:numPr>
          <w:ilvl w:val="0"/>
          <w:numId w:val="32"/>
        </w:numPr>
        <w:suppressAutoHyphens w:val="0"/>
        <w:spacing w:before="0" w:after="0"/>
        <w:rPr>
          <w:rFonts w:ascii="Times New Roman" w:hAnsi="Times New Roman" w:cs="Times New Roman"/>
          <w:sz w:val="24"/>
          <w:lang w:val="bs-Latn-BA"/>
        </w:rPr>
      </w:pPr>
      <w:r w:rsidRPr="00E42884">
        <w:rPr>
          <w:rFonts w:ascii="Times New Roman" w:hAnsi="Times New Roman" w:cs="Times New Roman"/>
          <w:sz w:val="24"/>
          <w:lang w:val="bs-Latn-BA"/>
        </w:rPr>
        <w:t>Radna grupa za pristupanje LIFE programu</w:t>
      </w:r>
    </w:p>
    <w:p w14:paraId="777326BF" w14:textId="2DA3DBB8" w:rsidR="00A9554C" w:rsidRPr="00E42884" w:rsidRDefault="00A9554C" w:rsidP="0019567F">
      <w:pPr>
        <w:pStyle w:val="ListParagraph"/>
        <w:keepLines w:val="0"/>
        <w:numPr>
          <w:ilvl w:val="0"/>
          <w:numId w:val="32"/>
        </w:numPr>
        <w:suppressAutoHyphens w:val="0"/>
        <w:spacing w:before="0" w:after="0"/>
        <w:rPr>
          <w:rFonts w:ascii="Times New Roman" w:hAnsi="Times New Roman" w:cs="Times New Roman"/>
          <w:sz w:val="24"/>
          <w:lang w:val="bs-Latn-BA"/>
        </w:rPr>
      </w:pPr>
      <w:r w:rsidRPr="00E42884">
        <w:rPr>
          <w:rFonts w:ascii="Times New Roman" w:hAnsi="Times New Roman" w:cs="Times New Roman"/>
          <w:sz w:val="24"/>
          <w:lang w:val="bs-Latn-BA"/>
        </w:rPr>
        <w:t xml:space="preserve">Radna grupa za adaptaciju i mitigaciju na klimatske promjene </w:t>
      </w:r>
    </w:p>
    <w:p w14:paraId="0B8C1E9A" w14:textId="77777777" w:rsidR="00D221AB" w:rsidRPr="00D221AB" w:rsidRDefault="00A9554C" w:rsidP="0019567F">
      <w:pPr>
        <w:pStyle w:val="ListParagraph"/>
        <w:keepLines w:val="0"/>
        <w:numPr>
          <w:ilvl w:val="0"/>
          <w:numId w:val="32"/>
        </w:numPr>
        <w:suppressAutoHyphens w:val="0"/>
        <w:spacing w:before="0" w:after="0"/>
        <w:rPr>
          <w:rFonts w:eastAsiaTheme="minorHAnsi"/>
          <w:sz w:val="22"/>
          <w:szCs w:val="22"/>
          <w:lang w:val="bs-Latn-BA"/>
        </w:rPr>
      </w:pPr>
      <w:r w:rsidRPr="00E42884">
        <w:rPr>
          <w:rFonts w:ascii="Times New Roman" w:hAnsi="Times New Roman" w:cs="Times New Roman"/>
          <w:sz w:val="24"/>
          <w:lang w:val="bs-Latn-BA"/>
        </w:rPr>
        <w:t>BEST program EU i Svjetske banke (core tima)</w:t>
      </w:r>
    </w:p>
    <w:p w14:paraId="2ECF84DD" w14:textId="6BB5E40D" w:rsidR="002A1061" w:rsidRPr="00D221AB" w:rsidRDefault="002A1061" w:rsidP="0019567F">
      <w:pPr>
        <w:pStyle w:val="ListParagraph"/>
        <w:keepLines w:val="0"/>
        <w:numPr>
          <w:ilvl w:val="0"/>
          <w:numId w:val="32"/>
        </w:numPr>
        <w:suppressAutoHyphens w:val="0"/>
        <w:spacing w:before="0" w:after="0"/>
        <w:rPr>
          <w:rFonts w:eastAsiaTheme="minorHAnsi"/>
          <w:sz w:val="22"/>
          <w:szCs w:val="22"/>
          <w:lang w:val="bs-Latn-BA"/>
        </w:rPr>
      </w:pPr>
      <w:r w:rsidRPr="00D221AB">
        <w:rPr>
          <w:rFonts w:ascii="Times New Roman" w:hAnsi="Times New Roman"/>
          <w:sz w:val="24"/>
        </w:rPr>
        <w:lastRenderedPageBreak/>
        <w:t>Operativn</w:t>
      </w:r>
      <w:r w:rsidR="00B73B6D" w:rsidRPr="00D221AB">
        <w:rPr>
          <w:rFonts w:ascii="Times New Roman" w:hAnsi="Times New Roman"/>
          <w:sz w:val="24"/>
        </w:rPr>
        <w:t>i</w:t>
      </w:r>
      <w:r w:rsidRPr="00D221AB">
        <w:rPr>
          <w:rFonts w:ascii="Times New Roman" w:hAnsi="Times New Roman"/>
          <w:sz w:val="24"/>
        </w:rPr>
        <w:t xml:space="preserve"> tim za sprovođenje industrijske politike Crne Gore</w:t>
      </w:r>
    </w:p>
    <w:p w14:paraId="35E1BD5D" w14:textId="77777777" w:rsidR="00F85BCB" w:rsidRPr="00E42884" w:rsidRDefault="00F85BCB" w:rsidP="0019567F">
      <w:pPr>
        <w:spacing w:after="0"/>
        <w:ind w:left="142"/>
        <w:jc w:val="both"/>
        <w:rPr>
          <w:rFonts w:ascii="Times New Roman" w:hAnsi="Times New Roman"/>
          <w:sz w:val="24"/>
        </w:rPr>
      </w:pPr>
    </w:p>
    <w:p w14:paraId="57650493" w14:textId="405CA291" w:rsidR="00D10592" w:rsidRPr="00E42884" w:rsidRDefault="002A1061" w:rsidP="0019567F">
      <w:pPr>
        <w:spacing w:after="0"/>
        <w:ind w:left="142"/>
        <w:jc w:val="both"/>
        <w:rPr>
          <w:rFonts w:ascii="Times New Roman" w:eastAsia="Georgia" w:hAnsi="Times New Roman"/>
          <w:b/>
          <w:bCs/>
          <w:sz w:val="24"/>
        </w:rPr>
      </w:pPr>
      <w:r w:rsidRPr="00E42884">
        <w:rPr>
          <w:rFonts w:ascii="Times New Roman" w:hAnsi="Times New Roman"/>
          <w:sz w:val="24"/>
        </w:rPr>
        <w:t xml:space="preserve">      </w:t>
      </w:r>
      <w:r w:rsidR="00632848" w:rsidRPr="00E42884">
        <w:rPr>
          <w:rFonts w:ascii="Times New Roman" w:eastAsia="Georgia" w:hAnsi="Times New Roman"/>
          <w:b/>
          <w:bCs/>
          <w:sz w:val="24"/>
        </w:rPr>
        <w:t xml:space="preserve">Saradnja sa međunarodnim finansijskim institucijama i organizacijama </w:t>
      </w:r>
    </w:p>
    <w:p w14:paraId="53FE6B17" w14:textId="7F52CE3C" w:rsidR="00E27F2F" w:rsidRPr="00E42884" w:rsidRDefault="00AE5A5F"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Na osnovu projekcije prihoda</w:t>
      </w:r>
      <w:r w:rsidR="00871E5C" w:rsidRPr="00E42884">
        <w:rPr>
          <w:rFonts w:ascii="Times New Roman" w:eastAsia="Georgia" w:hAnsi="Times New Roman"/>
          <w:sz w:val="24"/>
          <w:szCs w:val="24"/>
        </w:rPr>
        <w:t>,</w:t>
      </w:r>
      <w:r w:rsidRPr="00E42884">
        <w:rPr>
          <w:rFonts w:ascii="Times New Roman" w:eastAsia="Georgia" w:hAnsi="Times New Roman"/>
          <w:sz w:val="24"/>
          <w:szCs w:val="24"/>
        </w:rPr>
        <w:t xml:space="preserve"> shodno trenutnom stanju</w:t>
      </w:r>
      <w:r w:rsidR="00871E5C" w:rsidRPr="00E42884">
        <w:rPr>
          <w:rFonts w:ascii="Times New Roman" w:eastAsia="Georgia" w:hAnsi="Times New Roman"/>
          <w:sz w:val="24"/>
          <w:szCs w:val="24"/>
        </w:rPr>
        <w:t>,</w:t>
      </w:r>
      <w:r w:rsidRPr="00E42884">
        <w:rPr>
          <w:rFonts w:ascii="Times New Roman" w:eastAsia="Georgia" w:hAnsi="Times New Roman"/>
          <w:sz w:val="24"/>
          <w:szCs w:val="24"/>
        </w:rPr>
        <w:t xml:space="preserve"> neophodno</w:t>
      </w:r>
      <w:r w:rsidR="007F7BF7" w:rsidRPr="00E42884">
        <w:rPr>
          <w:rFonts w:ascii="Times New Roman" w:eastAsia="Georgia" w:hAnsi="Times New Roman"/>
          <w:sz w:val="24"/>
          <w:szCs w:val="24"/>
        </w:rPr>
        <w:t xml:space="preserve"> je</w:t>
      </w:r>
      <w:r w:rsidRPr="00E42884">
        <w:rPr>
          <w:rFonts w:ascii="Times New Roman" w:eastAsia="Georgia" w:hAnsi="Times New Roman"/>
          <w:sz w:val="24"/>
          <w:szCs w:val="24"/>
        </w:rPr>
        <w:t xml:space="preserve"> obezbijediti stabilan izvor prihoda poslovanja Eko-fonda </w:t>
      </w:r>
      <w:r w:rsidR="00DB1827" w:rsidRPr="00E42884">
        <w:rPr>
          <w:rFonts w:ascii="Times New Roman" w:eastAsia="Georgia" w:hAnsi="Times New Roman"/>
          <w:sz w:val="24"/>
          <w:szCs w:val="24"/>
        </w:rPr>
        <w:t>i shodno tome</w:t>
      </w:r>
      <w:r w:rsidRPr="00E42884">
        <w:rPr>
          <w:rFonts w:ascii="Times New Roman" w:eastAsia="Georgia" w:hAnsi="Times New Roman"/>
          <w:sz w:val="24"/>
          <w:szCs w:val="24"/>
        </w:rPr>
        <w:t xml:space="preserve"> raditi na privlačenju </w:t>
      </w:r>
      <w:r w:rsidR="00A96C4E" w:rsidRPr="00E42884">
        <w:rPr>
          <w:rFonts w:ascii="Times New Roman" w:eastAsia="Georgia" w:hAnsi="Times New Roman"/>
          <w:sz w:val="24"/>
          <w:szCs w:val="24"/>
        </w:rPr>
        <w:t xml:space="preserve">međunarodnih sredstava kroz prepoznavanja dostupnih fondova i uspostavljanje bilateralne saradnje sa međunarodnim finansijskim institucijama i organizacijama, kao i nastojati da se uključi u procese planiranja i programiranja korišćenja pretpristupnih fondova Evropske unije. </w:t>
      </w:r>
    </w:p>
    <w:p w14:paraId="625F293F" w14:textId="773F1221" w:rsidR="00E43B72" w:rsidRPr="00E42884" w:rsidRDefault="004D48DB"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 xml:space="preserve">Pomoć međunarodnih organizacija </w:t>
      </w:r>
      <w:r w:rsidR="00DE4992" w:rsidRPr="00E42884">
        <w:rPr>
          <w:rFonts w:ascii="Times New Roman" w:eastAsia="Georgia" w:hAnsi="Times New Roman"/>
          <w:sz w:val="24"/>
          <w:szCs w:val="24"/>
        </w:rPr>
        <w:t>imaće poseb</w:t>
      </w:r>
      <w:r w:rsidR="00C87858" w:rsidRPr="00E42884">
        <w:rPr>
          <w:rFonts w:ascii="Times New Roman" w:eastAsia="Georgia" w:hAnsi="Times New Roman"/>
          <w:sz w:val="24"/>
          <w:szCs w:val="24"/>
        </w:rPr>
        <w:t xml:space="preserve">an </w:t>
      </w:r>
      <w:r w:rsidR="00DE4992" w:rsidRPr="00E42884">
        <w:rPr>
          <w:rFonts w:ascii="Times New Roman" w:eastAsia="Georgia" w:hAnsi="Times New Roman"/>
          <w:sz w:val="24"/>
          <w:szCs w:val="24"/>
        </w:rPr>
        <w:t xml:space="preserve">značaj u prvim godinama </w:t>
      </w:r>
      <w:r w:rsidRPr="00E42884">
        <w:rPr>
          <w:rFonts w:ascii="Times New Roman" w:eastAsia="Georgia" w:hAnsi="Times New Roman"/>
          <w:sz w:val="24"/>
          <w:szCs w:val="24"/>
        </w:rPr>
        <w:t>poslovanja</w:t>
      </w:r>
      <w:r w:rsidR="00DE4992" w:rsidRPr="00E42884">
        <w:rPr>
          <w:rFonts w:ascii="Times New Roman" w:eastAsia="Georgia" w:hAnsi="Times New Roman"/>
          <w:sz w:val="24"/>
          <w:szCs w:val="24"/>
        </w:rPr>
        <w:t xml:space="preserve"> društva, dok</w:t>
      </w:r>
      <w:r w:rsidR="00B021F8" w:rsidRPr="00E42884">
        <w:rPr>
          <w:rFonts w:ascii="Times New Roman" w:eastAsia="Georgia" w:hAnsi="Times New Roman"/>
          <w:sz w:val="24"/>
          <w:szCs w:val="24"/>
        </w:rPr>
        <w:t xml:space="preserve"> će</w:t>
      </w:r>
      <w:r w:rsidR="00DE4992" w:rsidRPr="00E42884">
        <w:rPr>
          <w:rFonts w:ascii="Times New Roman" w:eastAsia="Georgia" w:hAnsi="Times New Roman"/>
          <w:sz w:val="24"/>
          <w:szCs w:val="24"/>
        </w:rPr>
        <w:t xml:space="preserve"> s</w:t>
      </w:r>
      <w:r w:rsidRPr="00E42884">
        <w:rPr>
          <w:rFonts w:ascii="Times New Roman" w:eastAsia="Georgia" w:hAnsi="Times New Roman"/>
          <w:sz w:val="24"/>
          <w:szCs w:val="24"/>
        </w:rPr>
        <w:t xml:space="preserve">a razvijanjem </w:t>
      </w:r>
      <w:r w:rsidR="00E72BEF" w:rsidRPr="00E42884">
        <w:rPr>
          <w:rFonts w:ascii="Times New Roman" w:eastAsia="Georgia" w:hAnsi="Times New Roman"/>
          <w:sz w:val="24"/>
          <w:szCs w:val="24"/>
        </w:rPr>
        <w:t>djelatnost</w:t>
      </w:r>
      <w:r w:rsidRPr="00E42884">
        <w:rPr>
          <w:rFonts w:ascii="Times New Roman" w:eastAsia="Georgia" w:hAnsi="Times New Roman"/>
          <w:sz w:val="24"/>
          <w:szCs w:val="24"/>
        </w:rPr>
        <w:t>i ta pomoć dobija</w:t>
      </w:r>
      <w:r w:rsidR="00B021F8" w:rsidRPr="00E42884">
        <w:rPr>
          <w:rFonts w:ascii="Times New Roman" w:eastAsia="Georgia" w:hAnsi="Times New Roman"/>
          <w:sz w:val="24"/>
          <w:szCs w:val="24"/>
        </w:rPr>
        <w:t>ti</w:t>
      </w:r>
      <w:r w:rsidRPr="00E42884">
        <w:rPr>
          <w:rFonts w:ascii="Times New Roman" w:eastAsia="Georgia" w:hAnsi="Times New Roman"/>
          <w:sz w:val="24"/>
          <w:szCs w:val="24"/>
        </w:rPr>
        <w:t xml:space="preserve"> na značaju, a odnosiće se prije svega na prenošenje odgovarajućih iskustava, transfer znanja i vještina, kao i na podizanje</w:t>
      </w:r>
      <w:r w:rsidR="00AA7C1A" w:rsidRPr="00E42884">
        <w:rPr>
          <w:rFonts w:ascii="Times New Roman" w:eastAsia="Georgia" w:hAnsi="Times New Roman"/>
          <w:sz w:val="24"/>
          <w:szCs w:val="24"/>
        </w:rPr>
        <w:t xml:space="preserve"> tehničko-</w:t>
      </w:r>
      <w:r w:rsidRPr="00E42884">
        <w:rPr>
          <w:rFonts w:ascii="Times New Roman" w:eastAsia="Georgia" w:hAnsi="Times New Roman"/>
          <w:sz w:val="24"/>
          <w:szCs w:val="24"/>
        </w:rPr>
        <w:t xml:space="preserve">administrativnih kapaciteta </w:t>
      </w:r>
      <w:r w:rsidR="00AA7C1A" w:rsidRPr="00E42884">
        <w:rPr>
          <w:rFonts w:ascii="Times New Roman" w:eastAsia="Georgia" w:hAnsi="Times New Roman"/>
          <w:sz w:val="24"/>
          <w:szCs w:val="24"/>
        </w:rPr>
        <w:t>D</w:t>
      </w:r>
      <w:r w:rsidRPr="00E42884">
        <w:rPr>
          <w:rFonts w:ascii="Times New Roman" w:eastAsia="Georgia" w:hAnsi="Times New Roman"/>
          <w:sz w:val="24"/>
          <w:szCs w:val="24"/>
        </w:rPr>
        <w:t>ruštva i sprovođenja zajedničkih projekata</w:t>
      </w:r>
      <w:r w:rsidR="00B742F8" w:rsidRPr="00E42884">
        <w:rPr>
          <w:rFonts w:ascii="Times New Roman" w:eastAsia="Georgia" w:hAnsi="Times New Roman"/>
          <w:sz w:val="24"/>
          <w:szCs w:val="24"/>
        </w:rPr>
        <w:t>.</w:t>
      </w:r>
      <w:r w:rsidRPr="00E42884">
        <w:rPr>
          <w:rFonts w:ascii="Times New Roman" w:eastAsia="Georgia" w:hAnsi="Times New Roman"/>
          <w:sz w:val="24"/>
          <w:szCs w:val="24"/>
        </w:rPr>
        <w:t xml:space="preserve"> </w:t>
      </w:r>
    </w:p>
    <w:p w14:paraId="77BE3232" w14:textId="77777777" w:rsidR="006B0C68" w:rsidRPr="00E42884" w:rsidRDefault="001559DF" w:rsidP="0019567F">
      <w:pPr>
        <w:pStyle w:val="Heading2"/>
        <w:jc w:val="both"/>
        <w:rPr>
          <w:rFonts w:ascii="Times New Roman" w:eastAsia="Georgia" w:hAnsi="Times New Roman"/>
        </w:rPr>
      </w:pPr>
      <w:bookmarkStart w:id="72" w:name="_Toc134685421"/>
      <w:bookmarkStart w:id="73" w:name="_Toc130751169"/>
      <w:bookmarkStart w:id="74" w:name="_Toc134705394"/>
      <w:bookmarkStart w:id="75" w:name="_Toc161725710"/>
      <w:bookmarkStart w:id="76" w:name="_Toc195614563"/>
      <w:r w:rsidRPr="00E42884">
        <w:rPr>
          <w:rFonts w:ascii="Times New Roman" w:eastAsia="Georgia" w:hAnsi="Times New Roman"/>
        </w:rPr>
        <w:t>2.</w:t>
      </w:r>
      <w:r w:rsidR="00204270" w:rsidRPr="00E42884">
        <w:rPr>
          <w:rFonts w:ascii="Times New Roman" w:eastAsia="Georgia" w:hAnsi="Times New Roman"/>
        </w:rPr>
        <w:t>8</w:t>
      </w:r>
      <w:r w:rsidRPr="00E42884">
        <w:rPr>
          <w:rFonts w:ascii="Times New Roman" w:eastAsia="Georgia" w:hAnsi="Times New Roman"/>
        </w:rPr>
        <w:t xml:space="preserve">. </w:t>
      </w:r>
      <w:r w:rsidR="006B0C68" w:rsidRPr="00E42884">
        <w:rPr>
          <w:rFonts w:ascii="Times New Roman" w:eastAsia="Georgia" w:hAnsi="Times New Roman"/>
        </w:rPr>
        <w:t>Finansijsko poslovanje</w:t>
      </w:r>
      <w:bookmarkEnd w:id="72"/>
      <w:bookmarkEnd w:id="73"/>
      <w:bookmarkEnd w:id="74"/>
      <w:bookmarkEnd w:id="75"/>
      <w:bookmarkEnd w:id="76"/>
    </w:p>
    <w:p w14:paraId="56989FF9" w14:textId="77777777" w:rsidR="00E622DE" w:rsidRPr="00E42884" w:rsidRDefault="00E622DE" w:rsidP="0019567F">
      <w:pPr>
        <w:spacing w:before="120" w:after="0"/>
        <w:ind w:left="360"/>
        <w:jc w:val="both"/>
        <w:rPr>
          <w:rFonts w:ascii="Times New Roman" w:eastAsia="Georgia" w:hAnsi="Times New Roman"/>
          <w:sz w:val="24"/>
        </w:rPr>
      </w:pPr>
      <w:r w:rsidRPr="00E42884">
        <w:rPr>
          <w:rFonts w:ascii="Times New Roman" w:eastAsia="Georgia" w:hAnsi="Times New Roman"/>
          <w:sz w:val="24"/>
        </w:rPr>
        <w:t>Izrad</w:t>
      </w:r>
      <w:r w:rsidR="00C82602" w:rsidRPr="00E42884">
        <w:rPr>
          <w:rFonts w:ascii="Times New Roman" w:eastAsia="Georgia" w:hAnsi="Times New Roman"/>
          <w:sz w:val="24"/>
        </w:rPr>
        <w:t>a</w:t>
      </w:r>
      <w:r w:rsidRPr="00E42884">
        <w:rPr>
          <w:rFonts w:ascii="Times New Roman" w:eastAsia="Georgia" w:hAnsi="Times New Roman"/>
          <w:sz w:val="24"/>
        </w:rPr>
        <w:t xml:space="preserve"> i revizij</w:t>
      </w:r>
      <w:r w:rsidR="00C82602" w:rsidRPr="00E42884">
        <w:rPr>
          <w:rFonts w:ascii="Times New Roman" w:eastAsia="Georgia" w:hAnsi="Times New Roman"/>
          <w:sz w:val="24"/>
        </w:rPr>
        <w:t>a</w:t>
      </w:r>
      <w:r w:rsidRPr="00E42884">
        <w:rPr>
          <w:rFonts w:ascii="Times New Roman" w:eastAsia="Georgia" w:hAnsi="Times New Roman"/>
          <w:sz w:val="24"/>
        </w:rPr>
        <w:t xml:space="preserve"> godišnjeg </w:t>
      </w:r>
      <w:r w:rsidR="00F256ED" w:rsidRPr="00E42884">
        <w:rPr>
          <w:rFonts w:ascii="Times New Roman" w:eastAsia="Georgia" w:hAnsi="Times New Roman"/>
          <w:sz w:val="24"/>
        </w:rPr>
        <w:t>F</w:t>
      </w:r>
      <w:r w:rsidRPr="00E42884">
        <w:rPr>
          <w:rFonts w:ascii="Times New Roman" w:eastAsia="Georgia" w:hAnsi="Times New Roman"/>
          <w:sz w:val="24"/>
        </w:rPr>
        <w:t xml:space="preserve">inansijskog plana i </w:t>
      </w:r>
      <w:r w:rsidR="00F256ED" w:rsidRPr="00E42884">
        <w:rPr>
          <w:rFonts w:ascii="Times New Roman" w:eastAsia="Georgia" w:hAnsi="Times New Roman"/>
          <w:sz w:val="24"/>
        </w:rPr>
        <w:t>P</w:t>
      </w:r>
      <w:r w:rsidRPr="00E42884">
        <w:rPr>
          <w:rFonts w:ascii="Times New Roman" w:eastAsia="Georgia" w:hAnsi="Times New Roman"/>
          <w:sz w:val="24"/>
        </w:rPr>
        <w:t>lana nabavki</w:t>
      </w:r>
      <w:r w:rsidR="00F256ED" w:rsidRPr="00E42884">
        <w:rPr>
          <w:rFonts w:ascii="Times New Roman" w:eastAsia="Georgia" w:hAnsi="Times New Roman"/>
          <w:sz w:val="24"/>
        </w:rPr>
        <w:t>;</w:t>
      </w:r>
    </w:p>
    <w:p w14:paraId="383DFE61" w14:textId="77777777" w:rsidR="00E622DE" w:rsidRPr="00E42884" w:rsidRDefault="00E622DE" w:rsidP="0019567F">
      <w:pPr>
        <w:spacing w:before="120" w:after="0"/>
        <w:ind w:left="360"/>
        <w:jc w:val="both"/>
        <w:rPr>
          <w:rFonts w:ascii="Times New Roman" w:eastAsia="Georgia" w:hAnsi="Times New Roman"/>
          <w:sz w:val="24"/>
        </w:rPr>
      </w:pPr>
      <w:r w:rsidRPr="00E42884">
        <w:rPr>
          <w:rFonts w:ascii="Times New Roman" w:eastAsia="Georgia" w:hAnsi="Times New Roman"/>
          <w:sz w:val="24"/>
        </w:rPr>
        <w:t>Redovno godišnje izvještavanje o sprovođenju finansijskog plana</w:t>
      </w:r>
      <w:r w:rsidR="00C82602" w:rsidRPr="00E42884">
        <w:rPr>
          <w:rFonts w:ascii="Times New Roman" w:eastAsia="Georgia" w:hAnsi="Times New Roman"/>
          <w:sz w:val="24"/>
        </w:rPr>
        <w:t xml:space="preserve">, </w:t>
      </w:r>
      <w:r w:rsidRPr="00E42884">
        <w:rPr>
          <w:rFonts w:ascii="Times New Roman" w:eastAsia="Georgia" w:hAnsi="Times New Roman"/>
          <w:sz w:val="24"/>
        </w:rPr>
        <w:t>interno mjesečno</w:t>
      </w:r>
      <w:r w:rsidR="00DB1827" w:rsidRPr="00E42884">
        <w:rPr>
          <w:rFonts w:ascii="Times New Roman" w:eastAsia="Georgia" w:hAnsi="Times New Roman"/>
          <w:sz w:val="24"/>
        </w:rPr>
        <w:t xml:space="preserve"> </w:t>
      </w:r>
      <w:r w:rsidRPr="00E42884">
        <w:rPr>
          <w:rFonts w:ascii="Times New Roman" w:eastAsia="Georgia" w:hAnsi="Times New Roman"/>
          <w:sz w:val="24"/>
        </w:rPr>
        <w:t>praćenje sprovođenje finansijskog plana</w:t>
      </w:r>
      <w:r w:rsidR="00F256ED" w:rsidRPr="00E42884">
        <w:rPr>
          <w:rFonts w:ascii="Times New Roman" w:eastAsia="Georgia" w:hAnsi="Times New Roman"/>
          <w:sz w:val="24"/>
        </w:rPr>
        <w:t>;</w:t>
      </w:r>
      <w:r w:rsidRPr="00E42884">
        <w:rPr>
          <w:rFonts w:ascii="Times New Roman" w:eastAsia="Georgia" w:hAnsi="Times New Roman"/>
          <w:sz w:val="24"/>
        </w:rPr>
        <w:t xml:space="preserve"> </w:t>
      </w:r>
    </w:p>
    <w:p w14:paraId="3D54B0CC" w14:textId="77777777" w:rsidR="00E622DE" w:rsidRPr="00E42884" w:rsidRDefault="00E622DE" w:rsidP="0019567F">
      <w:pPr>
        <w:spacing w:before="120" w:after="0"/>
        <w:ind w:left="360"/>
        <w:jc w:val="both"/>
        <w:rPr>
          <w:rFonts w:ascii="Times New Roman" w:eastAsia="Georgia" w:hAnsi="Times New Roman"/>
          <w:sz w:val="24"/>
        </w:rPr>
      </w:pPr>
      <w:r w:rsidRPr="00E42884">
        <w:rPr>
          <w:rFonts w:ascii="Times New Roman" w:eastAsia="Georgia" w:hAnsi="Times New Roman"/>
          <w:sz w:val="24"/>
        </w:rPr>
        <w:t>Praćenje, analiz</w:t>
      </w:r>
      <w:r w:rsidR="00C82602" w:rsidRPr="00E42884">
        <w:rPr>
          <w:rFonts w:ascii="Times New Roman" w:eastAsia="Georgia" w:hAnsi="Times New Roman"/>
          <w:sz w:val="24"/>
        </w:rPr>
        <w:t>a</w:t>
      </w:r>
      <w:r w:rsidRPr="00E42884">
        <w:rPr>
          <w:rFonts w:ascii="Times New Roman" w:eastAsia="Georgia" w:hAnsi="Times New Roman"/>
          <w:sz w:val="24"/>
        </w:rPr>
        <w:t xml:space="preserve"> i izrad</w:t>
      </w:r>
      <w:r w:rsidR="00C82602" w:rsidRPr="00E42884">
        <w:rPr>
          <w:rFonts w:ascii="Times New Roman" w:eastAsia="Georgia" w:hAnsi="Times New Roman"/>
          <w:sz w:val="24"/>
        </w:rPr>
        <w:t>a</w:t>
      </w:r>
      <w:r w:rsidRPr="00E42884">
        <w:rPr>
          <w:rFonts w:ascii="Times New Roman" w:eastAsia="Georgia" w:hAnsi="Times New Roman"/>
          <w:sz w:val="24"/>
        </w:rPr>
        <w:t xml:space="preserve"> izvještaja o naplaćenim naknadama i prihodima Društva</w:t>
      </w:r>
      <w:r w:rsidR="00F256ED" w:rsidRPr="00E42884">
        <w:rPr>
          <w:rFonts w:ascii="Times New Roman" w:eastAsia="Georgia" w:hAnsi="Times New Roman"/>
          <w:sz w:val="24"/>
        </w:rPr>
        <w:t>;</w:t>
      </w:r>
    </w:p>
    <w:p w14:paraId="750F489D" w14:textId="77777777" w:rsidR="00E622DE" w:rsidRPr="00E42884" w:rsidRDefault="00E622DE" w:rsidP="0019567F">
      <w:pPr>
        <w:spacing w:before="120" w:after="0"/>
        <w:ind w:left="360"/>
        <w:jc w:val="both"/>
        <w:rPr>
          <w:rFonts w:ascii="Times New Roman" w:eastAsia="Georgia" w:hAnsi="Times New Roman"/>
          <w:sz w:val="24"/>
        </w:rPr>
      </w:pPr>
      <w:r w:rsidRPr="00E42884">
        <w:rPr>
          <w:rFonts w:ascii="Times New Roman" w:eastAsia="Georgia" w:hAnsi="Times New Roman"/>
          <w:sz w:val="24"/>
        </w:rPr>
        <w:t>Namjensko trošenje sredstava i osiguranje zakonitosti finansijskog poslovanja</w:t>
      </w:r>
      <w:r w:rsidR="00F256ED" w:rsidRPr="00E42884">
        <w:rPr>
          <w:rFonts w:ascii="Times New Roman" w:eastAsia="Georgia" w:hAnsi="Times New Roman"/>
          <w:sz w:val="24"/>
        </w:rPr>
        <w:t>;</w:t>
      </w:r>
    </w:p>
    <w:p w14:paraId="4C1C6DE0" w14:textId="230DB925" w:rsidR="006C0ED5" w:rsidRPr="00E42884" w:rsidRDefault="00E622DE" w:rsidP="0019567F">
      <w:pPr>
        <w:spacing w:before="120" w:after="0"/>
        <w:ind w:left="360"/>
        <w:jc w:val="both"/>
        <w:rPr>
          <w:rFonts w:ascii="Times New Roman" w:eastAsia="Georgia" w:hAnsi="Times New Roman"/>
          <w:sz w:val="24"/>
        </w:rPr>
      </w:pPr>
      <w:r w:rsidRPr="00E42884">
        <w:rPr>
          <w:rFonts w:ascii="Times New Roman" w:eastAsia="Georgia" w:hAnsi="Times New Roman"/>
          <w:sz w:val="24"/>
        </w:rPr>
        <w:t>Praćenje propisa iz oblasti finansijskog poslovanja Društva</w:t>
      </w:r>
      <w:r w:rsidR="00F256ED" w:rsidRPr="00E42884">
        <w:rPr>
          <w:rFonts w:ascii="Times New Roman" w:eastAsia="Georgia" w:hAnsi="Times New Roman"/>
          <w:sz w:val="24"/>
        </w:rPr>
        <w:t>.</w:t>
      </w:r>
      <w:r w:rsidRPr="00E42884">
        <w:rPr>
          <w:rFonts w:ascii="Times New Roman" w:eastAsia="Georgia" w:hAnsi="Times New Roman"/>
          <w:sz w:val="24"/>
        </w:rPr>
        <w:t xml:space="preserve"> </w:t>
      </w:r>
    </w:p>
    <w:p w14:paraId="58C97D37" w14:textId="77777777" w:rsidR="00BE550C" w:rsidRPr="00E42884" w:rsidRDefault="00BE550C" w:rsidP="0019567F">
      <w:pPr>
        <w:pStyle w:val="ListParagraph"/>
        <w:spacing w:before="120" w:after="0"/>
        <w:rPr>
          <w:rFonts w:ascii="Times New Roman" w:eastAsia="Georgia" w:hAnsi="Times New Roman" w:cs="Times New Roman"/>
          <w:sz w:val="24"/>
          <w:lang w:val="bs-Latn-BA"/>
        </w:rPr>
      </w:pPr>
    </w:p>
    <w:p w14:paraId="3667DFFF" w14:textId="664E8727" w:rsidR="00743171" w:rsidRDefault="001559DF" w:rsidP="0019567F">
      <w:pPr>
        <w:pStyle w:val="Heading2"/>
        <w:jc w:val="both"/>
        <w:rPr>
          <w:rFonts w:ascii="Times New Roman" w:hAnsi="Times New Roman"/>
        </w:rPr>
      </w:pPr>
      <w:bookmarkStart w:id="77" w:name="_Toc134685423"/>
      <w:bookmarkStart w:id="78" w:name="_Toc130751171"/>
      <w:bookmarkStart w:id="79" w:name="_Toc134705396"/>
      <w:bookmarkStart w:id="80" w:name="_Toc161725711"/>
      <w:bookmarkStart w:id="81" w:name="_Toc195614564"/>
      <w:r w:rsidRPr="00E42884">
        <w:rPr>
          <w:rFonts w:ascii="Times New Roman" w:hAnsi="Times New Roman"/>
        </w:rPr>
        <w:t>2.</w:t>
      </w:r>
      <w:r w:rsidR="00295F5B" w:rsidRPr="00E42884">
        <w:rPr>
          <w:rFonts w:ascii="Times New Roman" w:hAnsi="Times New Roman"/>
        </w:rPr>
        <w:t>9</w:t>
      </w:r>
      <w:r w:rsidRPr="00E42884">
        <w:rPr>
          <w:rFonts w:ascii="Times New Roman" w:hAnsi="Times New Roman"/>
        </w:rPr>
        <w:t>.</w:t>
      </w:r>
      <w:r w:rsidR="00194B35" w:rsidRPr="00E42884">
        <w:rPr>
          <w:rFonts w:ascii="Times New Roman" w:hAnsi="Times New Roman"/>
        </w:rPr>
        <w:t xml:space="preserve"> </w:t>
      </w:r>
      <w:r w:rsidR="0066186B" w:rsidRPr="00E42884">
        <w:rPr>
          <w:rFonts w:ascii="Times New Roman" w:hAnsi="Times New Roman"/>
        </w:rPr>
        <w:t>Društveno odgovorno poslovanje</w:t>
      </w:r>
      <w:bookmarkEnd w:id="77"/>
      <w:bookmarkEnd w:id="78"/>
      <w:bookmarkEnd w:id="79"/>
      <w:bookmarkEnd w:id="80"/>
      <w:bookmarkEnd w:id="81"/>
    </w:p>
    <w:p w14:paraId="40E10182" w14:textId="77777777" w:rsidR="00910D7E" w:rsidRPr="00910D7E" w:rsidRDefault="00910D7E" w:rsidP="0019567F">
      <w:pPr>
        <w:jc w:val="both"/>
      </w:pPr>
    </w:p>
    <w:p w14:paraId="3F351B2F" w14:textId="3E04C79E" w:rsidR="004F72D8" w:rsidRPr="00E42884" w:rsidRDefault="005F511D" w:rsidP="0019567F">
      <w:pPr>
        <w:pStyle w:val="CommentText"/>
        <w:spacing w:line="276" w:lineRule="auto"/>
        <w:jc w:val="both"/>
        <w:rPr>
          <w:rFonts w:ascii="Times New Roman" w:hAnsi="Times New Roman"/>
          <w:color w:val="000000"/>
          <w:sz w:val="24"/>
          <w:szCs w:val="24"/>
        </w:rPr>
      </w:pPr>
      <w:r w:rsidRPr="00E42884">
        <w:rPr>
          <w:rFonts w:ascii="Times New Roman" w:hAnsi="Times New Roman"/>
          <w:color w:val="000000"/>
          <w:sz w:val="24"/>
          <w:szCs w:val="24"/>
        </w:rPr>
        <w:t>Društveno odgovorno poslovanje predstavlja posvećenost i doprinos Eko</w:t>
      </w:r>
      <w:r w:rsidR="00022F9B" w:rsidRPr="00E42884">
        <w:rPr>
          <w:rFonts w:ascii="Times New Roman" w:hAnsi="Times New Roman"/>
          <w:color w:val="000000"/>
          <w:sz w:val="24"/>
          <w:szCs w:val="24"/>
        </w:rPr>
        <w:t>-</w:t>
      </w:r>
      <w:r w:rsidRPr="00E42884">
        <w:rPr>
          <w:rFonts w:ascii="Times New Roman" w:hAnsi="Times New Roman"/>
          <w:color w:val="000000"/>
          <w:sz w:val="24"/>
          <w:szCs w:val="24"/>
        </w:rPr>
        <w:t>fonda održivom razvoju kroz svoj rad</w:t>
      </w:r>
      <w:r w:rsidR="00E7473D" w:rsidRPr="00E42884">
        <w:rPr>
          <w:rFonts w:ascii="Times New Roman" w:hAnsi="Times New Roman"/>
          <w:color w:val="000000"/>
          <w:sz w:val="24"/>
          <w:szCs w:val="24"/>
        </w:rPr>
        <w:t>,</w:t>
      </w:r>
      <w:r w:rsidRPr="00E42884">
        <w:rPr>
          <w:rFonts w:ascii="Times New Roman" w:hAnsi="Times New Roman"/>
          <w:color w:val="000000"/>
          <w:sz w:val="24"/>
          <w:szCs w:val="24"/>
        </w:rPr>
        <w:t xml:space="preserve"> </w:t>
      </w:r>
      <w:r w:rsidR="00022F9B" w:rsidRPr="00E42884">
        <w:rPr>
          <w:rFonts w:ascii="Times New Roman" w:hAnsi="Times New Roman"/>
          <w:color w:val="000000"/>
          <w:sz w:val="24"/>
          <w:szCs w:val="24"/>
        </w:rPr>
        <w:t>što podrazumijeva odgovoran odnos prema svojim interesnim stranama –</w:t>
      </w:r>
      <w:r w:rsidR="00552DDA" w:rsidRPr="00E42884">
        <w:rPr>
          <w:rFonts w:ascii="Times New Roman" w:hAnsi="Times New Roman"/>
          <w:color w:val="000000"/>
          <w:sz w:val="24"/>
          <w:szCs w:val="24"/>
        </w:rPr>
        <w:t xml:space="preserve"> </w:t>
      </w:r>
      <w:r w:rsidR="00022F9B" w:rsidRPr="00E42884">
        <w:rPr>
          <w:rFonts w:ascii="Times New Roman" w:hAnsi="Times New Roman"/>
          <w:color w:val="000000"/>
          <w:sz w:val="24"/>
          <w:szCs w:val="24"/>
        </w:rPr>
        <w:t>lokalnom okruženju, životnoj sredini</w:t>
      </w:r>
      <w:r w:rsidR="007058B8" w:rsidRPr="00E42884">
        <w:rPr>
          <w:rFonts w:ascii="Times New Roman" w:hAnsi="Times New Roman"/>
          <w:color w:val="000000"/>
          <w:sz w:val="24"/>
          <w:szCs w:val="24"/>
        </w:rPr>
        <w:t>,</w:t>
      </w:r>
      <w:r w:rsidR="00022F9B" w:rsidRPr="00E42884">
        <w:rPr>
          <w:rFonts w:ascii="Times New Roman" w:hAnsi="Times New Roman"/>
          <w:color w:val="000000"/>
          <w:sz w:val="24"/>
          <w:szCs w:val="24"/>
        </w:rPr>
        <w:t xml:space="preserve"> kao i društvu u cjelini</w:t>
      </w:r>
      <w:r w:rsidR="00675EDD" w:rsidRPr="00E42884">
        <w:rPr>
          <w:rFonts w:ascii="Times New Roman" w:hAnsi="Times New Roman"/>
          <w:color w:val="000000"/>
          <w:sz w:val="24"/>
          <w:szCs w:val="24"/>
        </w:rPr>
        <w:t>,</w:t>
      </w:r>
      <w:r w:rsidR="00022F9B" w:rsidRPr="00E42884">
        <w:rPr>
          <w:rFonts w:ascii="Times New Roman" w:hAnsi="Times New Roman"/>
          <w:color w:val="000000"/>
          <w:sz w:val="24"/>
          <w:szCs w:val="24"/>
        </w:rPr>
        <w:t xml:space="preserve"> </w:t>
      </w:r>
      <w:r w:rsidR="00675EDD" w:rsidRPr="00E42884">
        <w:rPr>
          <w:rFonts w:ascii="Times New Roman" w:hAnsi="Times New Roman"/>
          <w:color w:val="000000"/>
          <w:sz w:val="24"/>
          <w:szCs w:val="24"/>
        </w:rPr>
        <w:t>i</w:t>
      </w:r>
      <w:r w:rsidR="00A47166" w:rsidRPr="00E42884">
        <w:rPr>
          <w:rFonts w:ascii="Times New Roman" w:hAnsi="Times New Roman"/>
          <w:color w:val="000000"/>
          <w:sz w:val="24"/>
          <w:szCs w:val="24"/>
        </w:rPr>
        <w:t xml:space="preserve"> kao takvo</w:t>
      </w:r>
      <w:r w:rsidR="00022F9B" w:rsidRPr="00E42884">
        <w:rPr>
          <w:rFonts w:ascii="Times New Roman" w:hAnsi="Times New Roman"/>
          <w:color w:val="000000"/>
          <w:sz w:val="24"/>
          <w:szCs w:val="24"/>
        </w:rPr>
        <w:t xml:space="preserve"> iskazuje svoju predanost da se sve poslovne aktivnosti obavljaju na zakonom dozvoljen način i uz poštovanje najviših etičkih i poslovnih standarda uz odgovornost u pogledu poslovne etike i ponašanja</w:t>
      </w:r>
      <w:r w:rsidRPr="00E42884">
        <w:rPr>
          <w:rFonts w:ascii="Times New Roman" w:hAnsi="Times New Roman"/>
          <w:color w:val="000000"/>
          <w:sz w:val="24"/>
          <w:szCs w:val="24"/>
        </w:rPr>
        <w:t xml:space="preserve">. </w:t>
      </w:r>
      <w:r w:rsidR="004F72D8" w:rsidRPr="00E42884">
        <w:rPr>
          <w:rFonts w:ascii="Times New Roman" w:hAnsi="Times New Roman"/>
          <w:color w:val="000000"/>
          <w:sz w:val="24"/>
          <w:szCs w:val="24"/>
        </w:rPr>
        <w:t>Svje</w:t>
      </w:r>
      <w:r w:rsidR="00675EDD" w:rsidRPr="00E42884">
        <w:rPr>
          <w:rFonts w:ascii="Times New Roman" w:hAnsi="Times New Roman"/>
          <w:color w:val="000000"/>
          <w:sz w:val="24"/>
          <w:szCs w:val="24"/>
        </w:rPr>
        <w:t>sni</w:t>
      </w:r>
      <w:r w:rsidR="004F72D8" w:rsidRPr="00E42884">
        <w:rPr>
          <w:rFonts w:ascii="Times New Roman" w:hAnsi="Times New Roman"/>
          <w:color w:val="000000"/>
          <w:sz w:val="24"/>
          <w:szCs w:val="24"/>
        </w:rPr>
        <w:t xml:space="preserve"> uticaja na društvo i životnu sredinu </w:t>
      </w:r>
      <w:r w:rsidR="00675EDD" w:rsidRPr="00E42884">
        <w:rPr>
          <w:rFonts w:ascii="Times New Roman" w:hAnsi="Times New Roman"/>
          <w:color w:val="000000"/>
          <w:sz w:val="24"/>
          <w:szCs w:val="24"/>
        </w:rPr>
        <w:t xml:space="preserve">u cjelini </w:t>
      </w:r>
      <w:r w:rsidR="004F72D8" w:rsidRPr="00E42884">
        <w:rPr>
          <w:rFonts w:ascii="Times New Roman" w:hAnsi="Times New Roman"/>
          <w:color w:val="000000"/>
          <w:sz w:val="24"/>
          <w:szCs w:val="24"/>
        </w:rPr>
        <w:t>koj</w:t>
      </w:r>
      <w:r w:rsidR="00DB133F" w:rsidRPr="00E42884">
        <w:rPr>
          <w:rFonts w:ascii="Times New Roman" w:hAnsi="Times New Roman"/>
          <w:color w:val="000000"/>
          <w:sz w:val="24"/>
          <w:szCs w:val="24"/>
        </w:rPr>
        <w:t>i</w:t>
      </w:r>
      <w:r w:rsidR="004F72D8" w:rsidRPr="00E42884">
        <w:rPr>
          <w:rFonts w:ascii="Times New Roman" w:hAnsi="Times New Roman"/>
          <w:color w:val="000000"/>
          <w:sz w:val="24"/>
          <w:szCs w:val="24"/>
        </w:rPr>
        <w:t xml:space="preserve"> proizilaze iz poslovanja</w:t>
      </w:r>
      <w:r w:rsidR="00675EDD" w:rsidRPr="00E42884">
        <w:rPr>
          <w:rFonts w:ascii="Times New Roman" w:hAnsi="Times New Roman"/>
          <w:color w:val="000000"/>
          <w:sz w:val="24"/>
          <w:szCs w:val="24"/>
        </w:rPr>
        <w:t xml:space="preserve"> Društva i tokom 202</w:t>
      </w:r>
      <w:r w:rsidR="000F107F" w:rsidRPr="00E42884">
        <w:rPr>
          <w:rFonts w:ascii="Times New Roman" w:hAnsi="Times New Roman"/>
          <w:color w:val="000000"/>
          <w:sz w:val="24"/>
          <w:szCs w:val="24"/>
        </w:rPr>
        <w:t>5</w:t>
      </w:r>
      <w:r w:rsidR="00675EDD" w:rsidRPr="00E42884">
        <w:rPr>
          <w:rFonts w:ascii="Times New Roman" w:hAnsi="Times New Roman"/>
          <w:color w:val="000000"/>
          <w:sz w:val="24"/>
          <w:szCs w:val="24"/>
        </w:rPr>
        <w:t>. godine</w:t>
      </w:r>
      <w:r w:rsidR="00C82602" w:rsidRPr="00E42884">
        <w:rPr>
          <w:rFonts w:ascii="Times New Roman" w:hAnsi="Times New Roman"/>
          <w:color w:val="000000"/>
          <w:sz w:val="24"/>
          <w:szCs w:val="24"/>
        </w:rPr>
        <w:t>, nastaviće se</w:t>
      </w:r>
      <w:r w:rsidR="00675EDD" w:rsidRPr="00E42884">
        <w:rPr>
          <w:rFonts w:ascii="Times New Roman" w:hAnsi="Times New Roman"/>
          <w:color w:val="000000"/>
          <w:sz w:val="24"/>
          <w:szCs w:val="24"/>
        </w:rPr>
        <w:t xml:space="preserve"> </w:t>
      </w:r>
      <w:r w:rsidR="004F72D8" w:rsidRPr="00E42884">
        <w:rPr>
          <w:rFonts w:ascii="Times New Roman" w:hAnsi="Times New Roman"/>
          <w:color w:val="000000"/>
          <w:sz w:val="24"/>
          <w:szCs w:val="24"/>
        </w:rPr>
        <w:t>kontinuiran</w:t>
      </w:r>
      <w:r w:rsidR="00C82602" w:rsidRPr="00E42884">
        <w:rPr>
          <w:rFonts w:ascii="Times New Roman" w:hAnsi="Times New Roman"/>
          <w:color w:val="000000"/>
          <w:sz w:val="24"/>
          <w:szCs w:val="24"/>
        </w:rPr>
        <w:t>i</w:t>
      </w:r>
      <w:r w:rsidR="004F72D8" w:rsidRPr="00E42884">
        <w:rPr>
          <w:rFonts w:ascii="Times New Roman" w:hAnsi="Times New Roman"/>
          <w:color w:val="000000"/>
          <w:sz w:val="24"/>
          <w:szCs w:val="24"/>
        </w:rPr>
        <w:t xml:space="preserve"> doprinos održivom razvoju</w:t>
      </w:r>
      <w:r w:rsidR="00C82602" w:rsidRPr="00E42884">
        <w:rPr>
          <w:rFonts w:ascii="Times New Roman" w:hAnsi="Times New Roman"/>
          <w:color w:val="000000"/>
          <w:sz w:val="24"/>
          <w:szCs w:val="24"/>
        </w:rPr>
        <w:t>.</w:t>
      </w:r>
    </w:p>
    <w:p w14:paraId="7360AB12" w14:textId="77777777" w:rsidR="00A64BBB" w:rsidRPr="00E42884" w:rsidRDefault="004F72D8" w:rsidP="0019567F">
      <w:pPr>
        <w:spacing w:before="240"/>
        <w:jc w:val="both"/>
        <w:rPr>
          <w:rFonts w:ascii="Times New Roman" w:hAnsi="Times New Roman"/>
          <w:color w:val="000000"/>
          <w:sz w:val="24"/>
          <w:szCs w:val="24"/>
        </w:rPr>
      </w:pPr>
      <w:r w:rsidRPr="00E42884">
        <w:rPr>
          <w:rFonts w:ascii="Times New Roman" w:hAnsi="Times New Roman"/>
          <w:color w:val="000000"/>
          <w:sz w:val="24"/>
          <w:szCs w:val="24"/>
        </w:rPr>
        <w:t xml:space="preserve">Eko-fond </w:t>
      </w:r>
      <w:r w:rsidR="006A66AC" w:rsidRPr="00E42884">
        <w:rPr>
          <w:rFonts w:ascii="Times New Roman" w:hAnsi="Times New Roman"/>
          <w:color w:val="000000"/>
          <w:sz w:val="24"/>
          <w:szCs w:val="24"/>
        </w:rPr>
        <w:t xml:space="preserve">će </w:t>
      </w:r>
      <w:r w:rsidRPr="00E42884">
        <w:rPr>
          <w:rFonts w:ascii="Times New Roman" w:hAnsi="Times New Roman"/>
          <w:color w:val="000000"/>
          <w:sz w:val="24"/>
          <w:szCs w:val="24"/>
        </w:rPr>
        <w:t>i ubuduće</w:t>
      </w:r>
      <w:r w:rsidR="006A66AC" w:rsidRPr="00E42884">
        <w:rPr>
          <w:rFonts w:ascii="Times New Roman" w:hAnsi="Times New Roman"/>
          <w:color w:val="000000"/>
          <w:sz w:val="24"/>
          <w:szCs w:val="24"/>
        </w:rPr>
        <w:t xml:space="preserve"> težiti</w:t>
      </w:r>
      <w:r w:rsidRPr="00E42884">
        <w:rPr>
          <w:rFonts w:ascii="Times New Roman" w:hAnsi="Times New Roman"/>
          <w:color w:val="000000"/>
          <w:sz w:val="24"/>
          <w:szCs w:val="24"/>
        </w:rPr>
        <w:t xml:space="preserve"> statusu društveno odgovornog preduzeća kroz uspostavljanje </w:t>
      </w:r>
      <w:r w:rsidR="003D765B" w:rsidRPr="00E42884">
        <w:rPr>
          <w:rFonts w:ascii="Times New Roman" w:hAnsi="Times New Roman"/>
          <w:color w:val="000000"/>
          <w:sz w:val="24"/>
          <w:szCs w:val="24"/>
        </w:rPr>
        <w:t xml:space="preserve">takvog </w:t>
      </w:r>
      <w:r w:rsidRPr="00E42884">
        <w:rPr>
          <w:rFonts w:ascii="Times New Roman" w:hAnsi="Times New Roman"/>
          <w:color w:val="000000"/>
          <w:sz w:val="24"/>
          <w:szCs w:val="24"/>
        </w:rPr>
        <w:t xml:space="preserve">pravca poslovanja </w:t>
      </w:r>
      <w:r w:rsidR="003D765B" w:rsidRPr="00E42884">
        <w:rPr>
          <w:rFonts w:ascii="Times New Roman" w:hAnsi="Times New Roman"/>
          <w:color w:val="000000"/>
          <w:sz w:val="24"/>
          <w:szCs w:val="24"/>
        </w:rPr>
        <w:t xml:space="preserve">da </w:t>
      </w:r>
      <w:r w:rsidRPr="00E42884">
        <w:rPr>
          <w:rFonts w:ascii="Times New Roman" w:hAnsi="Times New Roman"/>
          <w:color w:val="000000"/>
          <w:sz w:val="24"/>
          <w:szCs w:val="24"/>
        </w:rPr>
        <w:t xml:space="preserve">društvenu odgovornost učini sastavnim dijelom svojih politika, organizacione kulture, struktura i aktivnosti. </w:t>
      </w:r>
      <w:r w:rsidR="00A64BBB" w:rsidRPr="00E42884">
        <w:rPr>
          <w:rFonts w:ascii="Times New Roman" w:hAnsi="Times New Roman"/>
          <w:color w:val="000000"/>
          <w:sz w:val="24"/>
          <w:szCs w:val="24"/>
        </w:rPr>
        <w:t>Neki od na</w:t>
      </w:r>
      <w:r w:rsidR="00022F9B" w:rsidRPr="00E42884">
        <w:rPr>
          <w:rFonts w:ascii="Times New Roman" w:hAnsi="Times New Roman"/>
          <w:color w:val="000000"/>
          <w:sz w:val="24"/>
          <w:szCs w:val="24"/>
        </w:rPr>
        <w:t>č</w:t>
      </w:r>
      <w:r w:rsidR="00A64BBB" w:rsidRPr="00E42884">
        <w:rPr>
          <w:rFonts w:ascii="Times New Roman" w:hAnsi="Times New Roman"/>
          <w:color w:val="000000"/>
          <w:sz w:val="24"/>
          <w:szCs w:val="24"/>
        </w:rPr>
        <w:t xml:space="preserve">ina na koje se to </w:t>
      </w:r>
      <w:r w:rsidR="00752F59" w:rsidRPr="00E42884">
        <w:rPr>
          <w:rFonts w:ascii="Times New Roman" w:hAnsi="Times New Roman"/>
          <w:color w:val="000000"/>
          <w:sz w:val="24"/>
          <w:szCs w:val="24"/>
        </w:rPr>
        <w:t xml:space="preserve">već postiglo </w:t>
      </w:r>
      <w:r w:rsidR="00A64BBB" w:rsidRPr="00E42884">
        <w:rPr>
          <w:rFonts w:ascii="Times New Roman" w:hAnsi="Times New Roman"/>
          <w:color w:val="000000"/>
          <w:sz w:val="24"/>
          <w:szCs w:val="24"/>
        </w:rPr>
        <w:t>su sl</w:t>
      </w:r>
      <w:r w:rsidR="00552DDA" w:rsidRPr="00E42884">
        <w:rPr>
          <w:rFonts w:ascii="Times New Roman" w:hAnsi="Times New Roman"/>
          <w:color w:val="000000"/>
          <w:sz w:val="24"/>
          <w:szCs w:val="24"/>
        </w:rPr>
        <w:t>j</w:t>
      </w:r>
      <w:r w:rsidR="00A64BBB" w:rsidRPr="00E42884">
        <w:rPr>
          <w:rFonts w:ascii="Times New Roman" w:hAnsi="Times New Roman"/>
          <w:color w:val="000000"/>
          <w:sz w:val="24"/>
          <w:szCs w:val="24"/>
        </w:rPr>
        <w:t xml:space="preserve">edeći: </w:t>
      </w:r>
      <w:r w:rsidR="003D765B" w:rsidRPr="00E42884">
        <w:rPr>
          <w:rFonts w:ascii="Times New Roman" w:hAnsi="Times New Roman"/>
          <w:color w:val="000000"/>
          <w:sz w:val="24"/>
          <w:szCs w:val="24"/>
        </w:rPr>
        <w:t xml:space="preserve">kroz </w:t>
      </w:r>
      <w:r w:rsidR="00A64BBB" w:rsidRPr="00E42884">
        <w:rPr>
          <w:rFonts w:ascii="Times New Roman" w:hAnsi="Times New Roman"/>
          <w:color w:val="000000"/>
          <w:sz w:val="24"/>
          <w:szCs w:val="24"/>
        </w:rPr>
        <w:t>vizij</w:t>
      </w:r>
      <w:r w:rsidR="003D765B" w:rsidRPr="00E42884">
        <w:rPr>
          <w:rFonts w:ascii="Times New Roman" w:hAnsi="Times New Roman"/>
          <w:color w:val="000000"/>
          <w:sz w:val="24"/>
          <w:szCs w:val="24"/>
        </w:rPr>
        <w:t>u</w:t>
      </w:r>
      <w:r w:rsidR="00A64BBB" w:rsidRPr="00E42884">
        <w:rPr>
          <w:rFonts w:ascii="Times New Roman" w:hAnsi="Times New Roman"/>
          <w:color w:val="000000"/>
          <w:sz w:val="24"/>
          <w:szCs w:val="24"/>
        </w:rPr>
        <w:t xml:space="preserve"> i misij</w:t>
      </w:r>
      <w:r w:rsidR="003D765B" w:rsidRPr="00E42884">
        <w:rPr>
          <w:rFonts w:ascii="Times New Roman" w:hAnsi="Times New Roman"/>
          <w:color w:val="000000"/>
          <w:sz w:val="24"/>
          <w:szCs w:val="24"/>
        </w:rPr>
        <w:t xml:space="preserve">u osnivanja Eko-fonda </w:t>
      </w:r>
      <w:r w:rsidR="00A64BBB" w:rsidRPr="00E42884">
        <w:rPr>
          <w:rFonts w:ascii="Times New Roman" w:hAnsi="Times New Roman"/>
          <w:color w:val="000000"/>
          <w:sz w:val="24"/>
          <w:szCs w:val="24"/>
        </w:rPr>
        <w:t>jasno i precizno definisano</w:t>
      </w:r>
      <w:r w:rsidR="003D765B" w:rsidRPr="00E42884">
        <w:rPr>
          <w:rFonts w:ascii="Times New Roman" w:hAnsi="Times New Roman"/>
          <w:color w:val="000000"/>
          <w:sz w:val="24"/>
          <w:szCs w:val="24"/>
        </w:rPr>
        <w:t xml:space="preserve"> je </w:t>
      </w:r>
      <w:r w:rsidR="00A64BBB" w:rsidRPr="00E42884">
        <w:rPr>
          <w:rFonts w:ascii="Times New Roman" w:hAnsi="Times New Roman"/>
          <w:color w:val="000000"/>
          <w:sz w:val="24"/>
          <w:szCs w:val="24"/>
        </w:rPr>
        <w:t>opre</w:t>
      </w:r>
      <w:r w:rsidR="00E72BEF" w:rsidRPr="00E42884">
        <w:rPr>
          <w:rFonts w:ascii="Times New Roman" w:hAnsi="Times New Roman"/>
          <w:color w:val="000000"/>
          <w:sz w:val="24"/>
          <w:szCs w:val="24"/>
        </w:rPr>
        <w:t>dj</w:t>
      </w:r>
      <w:r w:rsidR="0023126B" w:rsidRPr="00E42884">
        <w:rPr>
          <w:rFonts w:ascii="Times New Roman" w:hAnsi="Times New Roman"/>
          <w:color w:val="000000"/>
          <w:sz w:val="24"/>
          <w:szCs w:val="24"/>
        </w:rPr>
        <w:t>e</w:t>
      </w:r>
      <w:r w:rsidR="00A64BBB" w:rsidRPr="00E42884">
        <w:rPr>
          <w:rFonts w:ascii="Times New Roman" w:hAnsi="Times New Roman"/>
          <w:color w:val="000000"/>
          <w:sz w:val="24"/>
          <w:szCs w:val="24"/>
        </w:rPr>
        <w:t>ljenje za društveno odgovorno poslovanje</w:t>
      </w:r>
      <w:r w:rsidR="00752F59" w:rsidRPr="00E42884">
        <w:rPr>
          <w:rFonts w:ascii="Times New Roman" w:hAnsi="Times New Roman"/>
          <w:color w:val="000000"/>
          <w:sz w:val="24"/>
          <w:szCs w:val="24"/>
        </w:rPr>
        <w:t>,</w:t>
      </w:r>
      <w:r w:rsidR="00A64BBB" w:rsidRPr="00E42884">
        <w:rPr>
          <w:rFonts w:ascii="Times New Roman" w:hAnsi="Times New Roman"/>
          <w:color w:val="000000"/>
          <w:sz w:val="24"/>
          <w:szCs w:val="24"/>
        </w:rPr>
        <w:t xml:space="preserve"> don</w:t>
      </w:r>
      <w:r w:rsidR="0023126B" w:rsidRPr="00E42884">
        <w:rPr>
          <w:rFonts w:ascii="Times New Roman" w:hAnsi="Times New Roman"/>
          <w:color w:val="000000"/>
          <w:sz w:val="24"/>
          <w:szCs w:val="24"/>
        </w:rPr>
        <w:t>o</w:t>
      </w:r>
      <w:r w:rsidR="00752F59" w:rsidRPr="00E42884">
        <w:rPr>
          <w:rFonts w:ascii="Times New Roman" w:hAnsi="Times New Roman"/>
          <w:color w:val="000000"/>
          <w:sz w:val="24"/>
          <w:szCs w:val="24"/>
        </w:rPr>
        <w:t>šenjem</w:t>
      </w:r>
      <w:r w:rsidR="00A64BBB" w:rsidRPr="00E42884">
        <w:rPr>
          <w:rFonts w:ascii="Times New Roman" w:hAnsi="Times New Roman"/>
          <w:color w:val="000000"/>
          <w:sz w:val="24"/>
          <w:szCs w:val="24"/>
        </w:rPr>
        <w:t xml:space="preserve"> pravilnik</w:t>
      </w:r>
      <w:r w:rsidR="00752F59" w:rsidRPr="00E42884">
        <w:rPr>
          <w:rFonts w:ascii="Times New Roman" w:hAnsi="Times New Roman"/>
          <w:color w:val="000000"/>
          <w:sz w:val="24"/>
          <w:szCs w:val="24"/>
        </w:rPr>
        <w:t>a</w:t>
      </w:r>
      <w:r w:rsidR="00A64BBB" w:rsidRPr="00E42884">
        <w:rPr>
          <w:rFonts w:ascii="Times New Roman" w:hAnsi="Times New Roman"/>
          <w:color w:val="000000"/>
          <w:sz w:val="24"/>
          <w:szCs w:val="24"/>
        </w:rPr>
        <w:t xml:space="preserve"> i drug</w:t>
      </w:r>
      <w:r w:rsidR="00752F59" w:rsidRPr="00E42884">
        <w:rPr>
          <w:rFonts w:ascii="Times New Roman" w:hAnsi="Times New Roman"/>
          <w:color w:val="000000"/>
          <w:sz w:val="24"/>
          <w:szCs w:val="24"/>
        </w:rPr>
        <w:t>ih</w:t>
      </w:r>
      <w:r w:rsidR="00A64BBB" w:rsidRPr="00E42884">
        <w:rPr>
          <w:rFonts w:ascii="Times New Roman" w:hAnsi="Times New Roman"/>
          <w:color w:val="000000"/>
          <w:sz w:val="24"/>
          <w:szCs w:val="24"/>
        </w:rPr>
        <w:t xml:space="preserve"> intern</w:t>
      </w:r>
      <w:r w:rsidR="00752F59" w:rsidRPr="00E42884">
        <w:rPr>
          <w:rFonts w:ascii="Times New Roman" w:hAnsi="Times New Roman"/>
          <w:color w:val="000000"/>
          <w:sz w:val="24"/>
          <w:szCs w:val="24"/>
        </w:rPr>
        <w:t>ih</w:t>
      </w:r>
      <w:r w:rsidR="00A64BBB" w:rsidRPr="00E42884">
        <w:rPr>
          <w:rFonts w:ascii="Times New Roman" w:hAnsi="Times New Roman"/>
          <w:color w:val="000000"/>
          <w:sz w:val="24"/>
          <w:szCs w:val="24"/>
        </w:rPr>
        <w:t xml:space="preserve"> akta koji </w:t>
      </w:r>
      <w:r w:rsidR="00752F59" w:rsidRPr="00E42884">
        <w:rPr>
          <w:rFonts w:ascii="Times New Roman" w:hAnsi="Times New Roman"/>
          <w:color w:val="000000"/>
          <w:sz w:val="24"/>
          <w:szCs w:val="24"/>
        </w:rPr>
        <w:t>su</w:t>
      </w:r>
      <w:r w:rsidR="00A64BBB" w:rsidRPr="00E42884">
        <w:rPr>
          <w:rFonts w:ascii="Times New Roman" w:hAnsi="Times New Roman"/>
          <w:color w:val="000000"/>
          <w:sz w:val="24"/>
          <w:szCs w:val="24"/>
        </w:rPr>
        <w:t xml:space="preserve"> definisa</w:t>
      </w:r>
      <w:r w:rsidR="00752F59" w:rsidRPr="00E42884">
        <w:rPr>
          <w:rFonts w:ascii="Times New Roman" w:hAnsi="Times New Roman"/>
          <w:color w:val="000000"/>
          <w:sz w:val="24"/>
          <w:szCs w:val="24"/>
        </w:rPr>
        <w:t>l</w:t>
      </w:r>
      <w:r w:rsidR="00A64BBB" w:rsidRPr="00E42884">
        <w:rPr>
          <w:rFonts w:ascii="Times New Roman" w:hAnsi="Times New Roman"/>
          <w:color w:val="000000"/>
          <w:sz w:val="24"/>
          <w:szCs w:val="24"/>
        </w:rPr>
        <w:t>i pravila i procedure</w:t>
      </w:r>
      <w:r w:rsidR="00752F59" w:rsidRPr="00E42884">
        <w:rPr>
          <w:rFonts w:ascii="Times New Roman" w:hAnsi="Times New Roman"/>
          <w:color w:val="000000"/>
          <w:sz w:val="24"/>
          <w:szCs w:val="24"/>
        </w:rPr>
        <w:t>,</w:t>
      </w:r>
      <w:r w:rsidR="00A64BBB" w:rsidRPr="00E42884">
        <w:rPr>
          <w:rFonts w:ascii="Times New Roman" w:hAnsi="Times New Roman"/>
          <w:color w:val="000000"/>
          <w:sz w:val="24"/>
          <w:szCs w:val="24"/>
        </w:rPr>
        <w:t xml:space="preserve"> motivi</w:t>
      </w:r>
      <w:r w:rsidR="00752F59" w:rsidRPr="00E42884">
        <w:rPr>
          <w:rFonts w:ascii="Times New Roman" w:hAnsi="Times New Roman"/>
          <w:color w:val="000000"/>
          <w:sz w:val="24"/>
          <w:szCs w:val="24"/>
        </w:rPr>
        <w:t>sanje</w:t>
      </w:r>
      <w:r w:rsidR="00A64BBB" w:rsidRPr="00E42884">
        <w:rPr>
          <w:rFonts w:ascii="Times New Roman" w:hAnsi="Times New Roman"/>
          <w:color w:val="000000"/>
          <w:sz w:val="24"/>
          <w:szCs w:val="24"/>
        </w:rPr>
        <w:t xml:space="preserve"> zaposlen</w:t>
      </w:r>
      <w:r w:rsidR="00752F59" w:rsidRPr="00E42884">
        <w:rPr>
          <w:rFonts w:ascii="Times New Roman" w:hAnsi="Times New Roman"/>
          <w:color w:val="000000"/>
          <w:sz w:val="24"/>
          <w:szCs w:val="24"/>
        </w:rPr>
        <w:t>ih</w:t>
      </w:r>
      <w:r w:rsidR="00A64BBB" w:rsidRPr="00E42884">
        <w:rPr>
          <w:rFonts w:ascii="Times New Roman" w:hAnsi="Times New Roman"/>
          <w:color w:val="000000"/>
          <w:sz w:val="24"/>
          <w:szCs w:val="24"/>
        </w:rPr>
        <w:t xml:space="preserve"> da podr</w:t>
      </w:r>
      <w:r w:rsidR="00752F59" w:rsidRPr="00E42884">
        <w:rPr>
          <w:rFonts w:ascii="Times New Roman" w:hAnsi="Times New Roman"/>
          <w:color w:val="000000"/>
          <w:sz w:val="24"/>
          <w:szCs w:val="24"/>
        </w:rPr>
        <w:t>ž</w:t>
      </w:r>
      <w:r w:rsidR="00A64BBB" w:rsidRPr="00E42884">
        <w:rPr>
          <w:rFonts w:ascii="Times New Roman" w:hAnsi="Times New Roman"/>
          <w:color w:val="000000"/>
          <w:sz w:val="24"/>
          <w:szCs w:val="24"/>
        </w:rPr>
        <w:t xml:space="preserve">e i </w:t>
      </w:r>
      <w:r w:rsidR="006A66AC" w:rsidRPr="00E42884">
        <w:rPr>
          <w:rFonts w:ascii="Times New Roman" w:hAnsi="Times New Roman"/>
          <w:color w:val="000000"/>
          <w:sz w:val="24"/>
          <w:szCs w:val="24"/>
        </w:rPr>
        <w:t xml:space="preserve">da se </w:t>
      </w:r>
      <w:r w:rsidR="00A64BBB" w:rsidRPr="00E42884">
        <w:rPr>
          <w:rFonts w:ascii="Times New Roman" w:hAnsi="Times New Roman"/>
          <w:color w:val="000000"/>
          <w:sz w:val="24"/>
          <w:szCs w:val="24"/>
        </w:rPr>
        <w:t>uklju</w:t>
      </w:r>
      <w:r w:rsidR="00752F59" w:rsidRPr="00E42884">
        <w:rPr>
          <w:rFonts w:ascii="Times New Roman" w:hAnsi="Times New Roman"/>
          <w:color w:val="000000"/>
          <w:sz w:val="24"/>
          <w:szCs w:val="24"/>
        </w:rPr>
        <w:t>č</w:t>
      </w:r>
      <w:r w:rsidR="00A64BBB" w:rsidRPr="00E42884">
        <w:rPr>
          <w:rFonts w:ascii="Times New Roman" w:hAnsi="Times New Roman"/>
          <w:color w:val="000000"/>
          <w:sz w:val="24"/>
          <w:szCs w:val="24"/>
        </w:rPr>
        <w:t>e u aktivnosti društvene odgovornosti; usv</w:t>
      </w:r>
      <w:r w:rsidR="00752F59" w:rsidRPr="00E42884">
        <w:rPr>
          <w:rFonts w:ascii="Times New Roman" w:hAnsi="Times New Roman"/>
          <w:color w:val="000000"/>
          <w:sz w:val="24"/>
          <w:szCs w:val="24"/>
        </w:rPr>
        <w:t>a</w:t>
      </w:r>
      <w:r w:rsidR="00A64BBB" w:rsidRPr="00E42884">
        <w:rPr>
          <w:rFonts w:ascii="Times New Roman" w:hAnsi="Times New Roman"/>
          <w:color w:val="000000"/>
          <w:sz w:val="24"/>
          <w:szCs w:val="24"/>
        </w:rPr>
        <w:t>j</w:t>
      </w:r>
      <w:r w:rsidR="00752F59" w:rsidRPr="00E42884">
        <w:rPr>
          <w:rFonts w:ascii="Times New Roman" w:hAnsi="Times New Roman"/>
          <w:color w:val="000000"/>
          <w:sz w:val="24"/>
          <w:szCs w:val="24"/>
        </w:rPr>
        <w:t>anjem</w:t>
      </w:r>
      <w:r w:rsidR="00A64BBB" w:rsidRPr="00E42884">
        <w:rPr>
          <w:rFonts w:ascii="Times New Roman" w:hAnsi="Times New Roman"/>
          <w:color w:val="000000"/>
          <w:sz w:val="24"/>
          <w:szCs w:val="24"/>
        </w:rPr>
        <w:t xml:space="preserve"> kodeks</w:t>
      </w:r>
      <w:r w:rsidR="00752F59" w:rsidRPr="00E42884">
        <w:rPr>
          <w:rFonts w:ascii="Times New Roman" w:hAnsi="Times New Roman"/>
          <w:color w:val="000000"/>
          <w:sz w:val="24"/>
          <w:szCs w:val="24"/>
        </w:rPr>
        <w:t>a</w:t>
      </w:r>
      <w:r w:rsidR="00A64BBB" w:rsidRPr="00E42884">
        <w:rPr>
          <w:rFonts w:ascii="Times New Roman" w:hAnsi="Times New Roman"/>
          <w:color w:val="000000"/>
          <w:sz w:val="24"/>
          <w:szCs w:val="24"/>
        </w:rPr>
        <w:t xml:space="preserve"> ponašanja ili eti</w:t>
      </w:r>
      <w:r w:rsidR="00752F59" w:rsidRPr="00E42884">
        <w:rPr>
          <w:rFonts w:ascii="Times New Roman" w:hAnsi="Times New Roman"/>
          <w:color w:val="000000"/>
          <w:sz w:val="24"/>
          <w:szCs w:val="24"/>
        </w:rPr>
        <w:t>č</w:t>
      </w:r>
      <w:r w:rsidR="00A64BBB" w:rsidRPr="00E42884">
        <w:rPr>
          <w:rFonts w:ascii="Times New Roman" w:hAnsi="Times New Roman"/>
          <w:color w:val="000000"/>
          <w:sz w:val="24"/>
          <w:szCs w:val="24"/>
        </w:rPr>
        <w:t xml:space="preserve">ki kodeks kojim se konkretizuje posvećenost </w:t>
      </w:r>
      <w:r w:rsidR="00752F59" w:rsidRPr="00E42884">
        <w:rPr>
          <w:rFonts w:ascii="Times New Roman" w:hAnsi="Times New Roman"/>
          <w:color w:val="000000"/>
          <w:sz w:val="24"/>
          <w:szCs w:val="24"/>
        </w:rPr>
        <w:t>društva</w:t>
      </w:r>
      <w:r w:rsidR="00E7181D" w:rsidRPr="00E42884">
        <w:rPr>
          <w:rFonts w:ascii="Times New Roman" w:hAnsi="Times New Roman"/>
          <w:color w:val="000000"/>
          <w:sz w:val="24"/>
          <w:szCs w:val="24"/>
        </w:rPr>
        <w:t xml:space="preserve"> </w:t>
      </w:r>
      <w:r w:rsidR="00A64BBB" w:rsidRPr="00E42884">
        <w:rPr>
          <w:rFonts w:ascii="Times New Roman" w:hAnsi="Times New Roman"/>
          <w:color w:val="000000"/>
          <w:sz w:val="24"/>
          <w:szCs w:val="24"/>
        </w:rPr>
        <w:t>principima društvene odgovornosti; uklju</w:t>
      </w:r>
      <w:r w:rsidR="0023126B" w:rsidRPr="00E42884">
        <w:rPr>
          <w:rFonts w:ascii="Times New Roman" w:hAnsi="Times New Roman"/>
          <w:color w:val="000000"/>
          <w:sz w:val="24"/>
          <w:szCs w:val="24"/>
        </w:rPr>
        <w:t>čivanjem</w:t>
      </w:r>
      <w:r w:rsidR="00A64BBB" w:rsidRPr="00E42884">
        <w:rPr>
          <w:rFonts w:ascii="Times New Roman" w:hAnsi="Times New Roman"/>
          <w:color w:val="000000"/>
          <w:sz w:val="24"/>
          <w:szCs w:val="24"/>
        </w:rPr>
        <w:t xml:space="preserve"> društven</w:t>
      </w:r>
      <w:r w:rsidR="0023126B" w:rsidRPr="00E42884">
        <w:rPr>
          <w:rFonts w:ascii="Times New Roman" w:hAnsi="Times New Roman"/>
          <w:color w:val="000000"/>
          <w:sz w:val="24"/>
          <w:szCs w:val="24"/>
        </w:rPr>
        <w:t>e</w:t>
      </w:r>
      <w:r w:rsidR="00A64BBB" w:rsidRPr="00E42884">
        <w:rPr>
          <w:rFonts w:ascii="Times New Roman" w:hAnsi="Times New Roman"/>
          <w:color w:val="000000"/>
          <w:sz w:val="24"/>
          <w:szCs w:val="24"/>
        </w:rPr>
        <w:t xml:space="preserve"> odgovornost</w:t>
      </w:r>
      <w:r w:rsidR="003D765B" w:rsidRPr="00E42884">
        <w:rPr>
          <w:rFonts w:ascii="Times New Roman" w:hAnsi="Times New Roman"/>
          <w:color w:val="000000"/>
          <w:sz w:val="24"/>
          <w:szCs w:val="24"/>
        </w:rPr>
        <w:t>i</w:t>
      </w:r>
      <w:r w:rsidR="00A64BBB" w:rsidRPr="00E42884">
        <w:rPr>
          <w:rFonts w:ascii="Times New Roman" w:hAnsi="Times New Roman"/>
          <w:color w:val="000000"/>
          <w:sz w:val="24"/>
          <w:szCs w:val="24"/>
        </w:rPr>
        <w:t xml:space="preserve"> kao klju</w:t>
      </w:r>
      <w:r w:rsidR="0023126B" w:rsidRPr="00E42884">
        <w:rPr>
          <w:rFonts w:ascii="Times New Roman" w:hAnsi="Times New Roman"/>
          <w:color w:val="000000"/>
          <w:sz w:val="24"/>
          <w:szCs w:val="24"/>
        </w:rPr>
        <w:t>č</w:t>
      </w:r>
      <w:r w:rsidR="00A64BBB" w:rsidRPr="00E42884">
        <w:rPr>
          <w:rFonts w:ascii="Times New Roman" w:hAnsi="Times New Roman"/>
          <w:color w:val="000000"/>
          <w:sz w:val="24"/>
          <w:szCs w:val="24"/>
        </w:rPr>
        <w:t>n</w:t>
      </w:r>
      <w:r w:rsidR="0023126B" w:rsidRPr="00E42884">
        <w:rPr>
          <w:rFonts w:ascii="Times New Roman" w:hAnsi="Times New Roman"/>
          <w:color w:val="000000"/>
          <w:sz w:val="24"/>
          <w:szCs w:val="24"/>
        </w:rPr>
        <w:t>og</w:t>
      </w:r>
      <w:r w:rsidR="00A64BBB" w:rsidRPr="00E42884">
        <w:rPr>
          <w:rFonts w:ascii="Times New Roman" w:hAnsi="Times New Roman"/>
          <w:color w:val="000000"/>
          <w:sz w:val="24"/>
          <w:szCs w:val="24"/>
        </w:rPr>
        <w:t xml:space="preserve"> element</w:t>
      </w:r>
      <w:r w:rsidR="0023126B" w:rsidRPr="00E42884">
        <w:rPr>
          <w:rFonts w:ascii="Times New Roman" w:hAnsi="Times New Roman"/>
          <w:color w:val="000000"/>
          <w:sz w:val="24"/>
          <w:szCs w:val="24"/>
        </w:rPr>
        <w:t>a</w:t>
      </w:r>
      <w:r w:rsidR="00A64BBB" w:rsidRPr="00E42884">
        <w:rPr>
          <w:rFonts w:ascii="Times New Roman" w:hAnsi="Times New Roman"/>
          <w:color w:val="000000"/>
          <w:sz w:val="24"/>
          <w:szCs w:val="24"/>
        </w:rPr>
        <w:t xml:space="preserve"> strategije poslovanja</w:t>
      </w:r>
      <w:r w:rsidR="0023126B" w:rsidRPr="00E42884">
        <w:rPr>
          <w:rFonts w:ascii="Times New Roman" w:hAnsi="Times New Roman"/>
          <w:color w:val="000000"/>
          <w:sz w:val="24"/>
          <w:szCs w:val="24"/>
        </w:rPr>
        <w:t xml:space="preserve"> društva.</w:t>
      </w:r>
    </w:p>
    <w:p w14:paraId="5E8FB8F0" w14:textId="37EDF5FE" w:rsidR="00802958" w:rsidRPr="00E42884" w:rsidRDefault="00D70A04" w:rsidP="0019567F">
      <w:pPr>
        <w:spacing w:before="240"/>
        <w:jc w:val="both"/>
        <w:rPr>
          <w:rFonts w:ascii="Times New Roman" w:hAnsi="Times New Roman"/>
          <w:color w:val="000000"/>
          <w:sz w:val="24"/>
          <w:szCs w:val="24"/>
        </w:rPr>
      </w:pPr>
      <w:r w:rsidRPr="00E42884">
        <w:rPr>
          <w:rFonts w:ascii="Times New Roman" w:hAnsi="Times New Roman"/>
          <w:color w:val="000000"/>
          <w:sz w:val="24"/>
          <w:szCs w:val="24"/>
        </w:rPr>
        <w:t xml:space="preserve">Društvena odgovornost </w:t>
      </w:r>
      <w:r w:rsidR="002B3A15" w:rsidRPr="00E42884">
        <w:rPr>
          <w:rFonts w:ascii="Times New Roman" w:hAnsi="Times New Roman"/>
          <w:color w:val="000000"/>
          <w:sz w:val="24"/>
          <w:szCs w:val="24"/>
        </w:rPr>
        <w:t xml:space="preserve">poslovanja </w:t>
      </w:r>
      <w:r w:rsidRPr="00E42884">
        <w:rPr>
          <w:rFonts w:ascii="Times New Roman" w:hAnsi="Times New Roman"/>
          <w:color w:val="000000"/>
          <w:sz w:val="24"/>
          <w:szCs w:val="24"/>
        </w:rPr>
        <w:t xml:space="preserve">postaje sve važnija komponenta poslovanja </w:t>
      </w:r>
      <w:r w:rsidR="002B3A15" w:rsidRPr="00E42884">
        <w:rPr>
          <w:rFonts w:ascii="Times New Roman" w:hAnsi="Times New Roman"/>
          <w:color w:val="000000"/>
          <w:sz w:val="24"/>
          <w:szCs w:val="24"/>
        </w:rPr>
        <w:t xml:space="preserve">Eko-fonda </w:t>
      </w:r>
      <w:r w:rsidRPr="00E42884">
        <w:rPr>
          <w:rFonts w:ascii="Times New Roman" w:hAnsi="Times New Roman"/>
          <w:color w:val="000000"/>
          <w:sz w:val="24"/>
          <w:szCs w:val="24"/>
        </w:rPr>
        <w:t>koji nastoj</w:t>
      </w:r>
      <w:r w:rsidR="002B3A15" w:rsidRPr="00E42884">
        <w:rPr>
          <w:rFonts w:ascii="Times New Roman" w:hAnsi="Times New Roman"/>
          <w:color w:val="000000"/>
          <w:sz w:val="24"/>
          <w:szCs w:val="24"/>
        </w:rPr>
        <w:t>i</w:t>
      </w:r>
      <w:r w:rsidRPr="00E42884">
        <w:rPr>
          <w:rFonts w:ascii="Times New Roman" w:hAnsi="Times New Roman"/>
          <w:color w:val="000000"/>
          <w:sz w:val="24"/>
          <w:szCs w:val="24"/>
        </w:rPr>
        <w:t xml:space="preserve"> zadovoljiti sve zahtjevnije etičke, ekološke, pravne</w:t>
      </w:r>
      <w:r w:rsidR="002B3A15" w:rsidRPr="00E42884">
        <w:rPr>
          <w:rFonts w:ascii="Times New Roman" w:hAnsi="Times New Roman"/>
          <w:color w:val="000000"/>
          <w:sz w:val="24"/>
          <w:szCs w:val="24"/>
        </w:rPr>
        <w:t xml:space="preserve"> </w:t>
      </w:r>
      <w:r w:rsidRPr="00E42884">
        <w:rPr>
          <w:rFonts w:ascii="Times New Roman" w:hAnsi="Times New Roman"/>
          <w:color w:val="000000"/>
          <w:sz w:val="24"/>
          <w:szCs w:val="24"/>
        </w:rPr>
        <w:t>i javne standarde.</w:t>
      </w:r>
      <w:r w:rsidR="003D765B" w:rsidRPr="00E42884">
        <w:rPr>
          <w:rFonts w:ascii="Times New Roman" w:hAnsi="Times New Roman"/>
          <w:color w:val="000000"/>
          <w:sz w:val="24"/>
          <w:szCs w:val="24"/>
        </w:rPr>
        <w:t xml:space="preserve"> </w:t>
      </w:r>
      <w:r w:rsidR="000A3CC5" w:rsidRPr="00E42884">
        <w:rPr>
          <w:rFonts w:ascii="Times New Roman" w:hAnsi="Times New Roman"/>
          <w:color w:val="000000"/>
          <w:sz w:val="24"/>
          <w:szCs w:val="24"/>
        </w:rPr>
        <w:t xml:space="preserve">Društveno </w:t>
      </w:r>
      <w:r w:rsidR="000A3CC5" w:rsidRPr="00E42884">
        <w:rPr>
          <w:rFonts w:ascii="Times New Roman" w:hAnsi="Times New Roman"/>
          <w:color w:val="000000"/>
          <w:sz w:val="24"/>
          <w:szCs w:val="24"/>
        </w:rPr>
        <w:lastRenderedPageBreak/>
        <w:t xml:space="preserve">odgovorno ponašanje </w:t>
      </w:r>
      <w:r w:rsidR="008728CA" w:rsidRPr="00E42884">
        <w:rPr>
          <w:rFonts w:ascii="Times New Roman" w:hAnsi="Times New Roman"/>
          <w:color w:val="000000"/>
          <w:sz w:val="24"/>
          <w:szCs w:val="24"/>
        </w:rPr>
        <w:t xml:space="preserve">Eko-fonda </w:t>
      </w:r>
      <w:r w:rsidR="000A3CC5" w:rsidRPr="00E42884">
        <w:rPr>
          <w:rFonts w:ascii="Times New Roman" w:hAnsi="Times New Roman"/>
          <w:color w:val="000000"/>
          <w:sz w:val="24"/>
          <w:szCs w:val="24"/>
        </w:rPr>
        <w:t xml:space="preserve">nameće potrebu da institucija zauzme aktivnu ulogu u projektima važnim za </w:t>
      </w:r>
      <w:r w:rsidR="008728CA" w:rsidRPr="00E42884">
        <w:rPr>
          <w:rFonts w:ascii="Times New Roman" w:hAnsi="Times New Roman"/>
          <w:color w:val="000000"/>
          <w:sz w:val="24"/>
          <w:szCs w:val="24"/>
        </w:rPr>
        <w:t>zaštitu i unapređenje životne sredine</w:t>
      </w:r>
      <w:r w:rsidR="00113870" w:rsidRPr="00E42884">
        <w:rPr>
          <w:rFonts w:ascii="Times New Roman" w:hAnsi="Times New Roman"/>
          <w:color w:val="000000"/>
          <w:sz w:val="24"/>
          <w:szCs w:val="24"/>
        </w:rPr>
        <w:t>,</w:t>
      </w:r>
      <w:r w:rsidR="008728CA" w:rsidRPr="00E42884">
        <w:rPr>
          <w:rFonts w:ascii="Times New Roman" w:hAnsi="Times New Roman"/>
          <w:color w:val="000000"/>
          <w:sz w:val="24"/>
          <w:szCs w:val="24"/>
        </w:rPr>
        <w:t xml:space="preserve"> kao i projektima unapređenja energetske efikasnosti i obnovljivih izvora energije</w:t>
      </w:r>
      <w:r w:rsidR="000A3CC5" w:rsidRPr="00E42884">
        <w:rPr>
          <w:rFonts w:ascii="Times New Roman" w:hAnsi="Times New Roman"/>
          <w:color w:val="000000"/>
          <w:sz w:val="24"/>
          <w:szCs w:val="24"/>
        </w:rPr>
        <w:t xml:space="preserve">. Kada </w:t>
      </w:r>
      <w:r w:rsidR="005C331C" w:rsidRPr="00E42884">
        <w:rPr>
          <w:rFonts w:ascii="Times New Roman" w:hAnsi="Times New Roman"/>
          <w:color w:val="000000"/>
          <w:sz w:val="24"/>
          <w:szCs w:val="24"/>
        </w:rPr>
        <w:t>je riječ</w:t>
      </w:r>
      <w:r w:rsidR="000A3CC5" w:rsidRPr="00E42884">
        <w:rPr>
          <w:rFonts w:ascii="Times New Roman" w:hAnsi="Times New Roman"/>
          <w:color w:val="000000"/>
          <w:sz w:val="24"/>
          <w:szCs w:val="24"/>
        </w:rPr>
        <w:t xml:space="preserve"> o učešću u predmetnim projektima, tu, prije svega, </w:t>
      </w:r>
      <w:r w:rsidR="00B704B3" w:rsidRPr="00E42884">
        <w:rPr>
          <w:rFonts w:ascii="Times New Roman" w:hAnsi="Times New Roman"/>
          <w:color w:val="000000"/>
          <w:sz w:val="24"/>
          <w:szCs w:val="24"/>
        </w:rPr>
        <w:t xml:space="preserve">potrebno je imati </w:t>
      </w:r>
      <w:r w:rsidR="000A3CC5" w:rsidRPr="00E42884">
        <w:rPr>
          <w:rFonts w:ascii="Times New Roman" w:hAnsi="Times New Roman"/>
          <w:color w:val="000000"/>
          <w:sz w:val="24"/>
          <w:szCs w:val="24"/>
        </w:rPr>
        <w:t xml:space="preserve">u vidu finansiranje projekata koji pospješuju razvoj </w:t>
      </w:r>
      <w:r w:rsidR="008728CA" w:rsidRPr="00E42884">
        <w:rPr>
          <w:rFonts w:ascii="Times New Roman" w:hAnsi="Times New Roman"/>
          <w:color w:val="000000"/>
          <w:sz w:val="24"/>
          <w:szCs w:val="24"/>
        </w:rPr>
        <w:t>ekološke vizije Crne Gore</w:t>
      </w:r>
      <w:r w:rsidR="000A3CC5" w:rsidRPr="00E42884">
        <w:rPr>
          <w:rFonts w:ascii="Times New Roman" w:hAnsi="Times New Roman"/>
          <w:color w:val="000000"/>
          <w:sz w:val="24"/>
          <w:szCs w:val="24"/>
        </w:rPr>
        <w:t xml:space="preserve"> i podržavaju društveno korisne projekte. </w:t>
      </w:r>
      <w:r w:rsidR="008728CA" w:rsidRPr="00E42884">
        <w:rPr>
          <w:rFonts w:ascii="Times New Roman" w:hAnsi="Times New Roman"/>
          <w:color w:val="000000"/>
          <w:sz w:val="24"/>
          <w:szCs w:val="24"/>
        </w:rPr>
        <w:t xml:space="preserve">Eko-fond </w:t>
      </w:r>
      <w:r w:rsidR="003D765B" w:rsidRPr="00E42884">
        <w:rPr>
          <w:rFonts w:ascii="Times New Roman" w:hAnsi="Times New Roman"/>
          <w:color w:val="000000"/>
          <w:sz w:val="24"/>
          <w:szCs w:val="24"/>
        </w:rPr>
        <w:t>će</w:t>
      </w:r>
      <w:r w:rsidR="008728CA" w:rsidRPr="00E42884">
        <w:rPr>
          <w:rFonts w:ascii="Times New Roman" w:hAnsi="Times New Roman"/>
          <w:color w:val="000000"/>
          <w:sz w:val="24"/>
          <w:szCs w:val="24"/>
        </w:rPr>
        <w:t xml:space="preserve"> i </w:t>
      </w:r>
      <w:r w:rsidR="000A3CC5" w:rsidRPr="00E42884">
        <w:rPr>
          <w:rFonts w:ascii="Times New Roman" w:hAnsi="Times New Roman"/>
          <w:color w:val="000000"/>
          <w:sz w:val="24"/>
          <w:szCs w:val="24"/>
        </w:rPr>
        <w:t>u narednom periodu u saradnji sa drugim institucijama učestv</w:t>
      </w:r>
      <w:r w:rsidR="008728CA" w:rsidRPr="00E42884">
        <w:rPr>
          <w:rFonts w:ascii="Times New Roman" w:hAnsi="Times New Roman"/>
          <w:color w:val="000000"/>
          <w:sz w:val="24"/>
          <w:szCs w:val="24"/>
        </w:rPr>
        <w:t>ovati</w:t>
      </w:r>
      <w:r w:rsidR="000A3CC5" w:rsidRPr="00E42884">
        <w:rPr>
          <w:rFonts w:ascii="Times New Roman" w:hAnsi="Times New Roman"/>
          <w:color w:val="000000"/>
          <w:sz w:val="24"/>
          <w:szCs w:val="24"/>
        </w:rPr>
        <w:t xml:space="preserve"> u realizaciji i promociji niza projekata od značaja za sektor</w:t>
      </w:r>
      <w:r w:rsidR="008728CA" w:rsidRPr="00E42884">
        <w:rPr>
          <w:rFonts w:ascii="Times New Roman" w:hAnsi="Times New Roman"/>
          <w:color w:val="000000"/>
          <w:sz w:val="24"/>
          <w:szCs w:val="24"/>
        </w:rPr>
        <w:t xml:space="preserve"> životne sredine i klimatskih promjena</w:t>
      </w:r>
      <w:r w:rsidR="000A3CC5" w:rsidRPr="00E42884">
        <w:rPr>
          <w:rFonts w:ascii="Times New Roman" w:hAnsi="Times New Roman"/>
          <w:color w:val="000000"/>
          <w:sz w:val="24"/>
          <w:szCs w:val="24"/>
        </w:rPr>
        <w:t>, kao i učestv</w:t>
      </w:r>
      <w:r w:rsidR="008728CA" w:rsidRPr="00E42884">
        <w:rPr>
          <w:rFonts w:ascii="Times New Roman" w:hAnsi="Times New Roman"/>
          <w:color w:val="000000"/>
          <w:sz w:val="24"/>
          <w:szCs w:val="24"/>
        </w:rPr>
        <w:t xml:space="preserve">ovati </w:t>
      </w:r>
      <w:r w:rsidR="000A3CC5" w:rsidRPr="00E42884">
        <w:rPr>
          <w:rFonts w:ascii="Times New Roman" w:hAnsi="Times New Roman"/>
          <w:color w:val="000000"/>
          <w:sz w:val="24"/>
          <w:szCs w:val="24"/>
        </w:rPr>
        <w:t xml:space="preserve">u finansiranju društveno korisnih aktivnosti (sponzorisanje </w:t>
      </w:r>
      <w:r w:rsidR="008728CA" w:rsidRPr="00E42884">
        <w:rPr>
          <w:rFonts w:ascii="Times New Roman" w:hAnsi="Times New Roman"/>
          <w:color w:val="000000"/>
          <w:sz w:val="24"/>
          <w:szCs w:val="24"/>
        </w:rPr>
        <w:t>ekoloških</w:t>
      </w:r>
      <w:r w:rsidR="000A3CC5" w:rsidRPr="00E42884">
        <w:rPr>
          <w:rFonts w:ascii="Times New Roman" w:hAnsi="Times New Roman"/>
          <w:color w:val="000000"/>
          <w:sz w:val="24"/>
          <w:szCs w:val="24"/>
        </w:rPr>
        <w:t xml:space="preserve"> događaja</w:t>
      </w:r>
      <w:r w:rsidR="008728CA" w:rsidRPr="00E42884">
        <w:rPr>
          <w:rFonts w:ascii="Times New Roman" w:hAnsi="Times New Roman"/>
          <w:color w:val="000000"/>
          <w:sz w:val="24"/>
          <w:szCs w:val="24"/>
        </w:rPr>
        <w:t xml:space="preserve"> i manifestacija</w:t>
      </w:r>
      <w:r w:rsidR="000A3CC5" w:rsidRPr="00E42884">
        <w:rPr>
          <w:rFonts w:ascii="Times New Roman" w:hAnsi="Times New Roman"/>
          <w:color w:val="000000"/>
          <w:sz w:val="24"/>
          <w:szCs w:val="24"/>
        </w:rPr>
        <w:t>,</w:t>
      </w:r>
      <w:r w:rsidR="0051718F" w:rsidRPr="00E42884">
        <w:rPr>
          <w:rFonts w:ascii="Times New Roman" w:hAnsi="Times New Roman"/>
          <w:color w:val="000000"/>
          <w:sz w:val="24"/>
          <w:szCs w:val="24"/>
        </w:rPr>
        <w:t xml:space="preserve"> </w:t>
      </w:r>
      <w:r w:rsidR="005426D3" w:rsidRPr="00E42884">
        <w:rPr>
          <w:rFonts w:ascii="Times New Roman" w:hAnsi="Times New Roman"/>
          <w:color w:val="000000"/>
          <w:sz w:val="24"/>
          <w:szCs w:val="24"/>
        </w:rPr>
        <w:t>proslava ekološki značajnih datuma,</w:t>
      </w:r>
      <w:r w:rsidR="000A3CC5" w:rsidRPr="00E42884">
        <w:rPr>
          <w:rFonts w:ascii="Times New Roman" w:hAnsi="Times New Roman"/>
          <w:color w:val="000000"/>
          <w:sz w:val="24"/>
          <w:szCs w:val="24"/>
        </w:rPr>
        <w:t xml:space="preserve"> finansiranje</w:t>
      </w:r>
      <w:r w:rsidR="008728CA" w:rsidRPr="00E42884">
        <w:rPr>
          <w:rFonts w:ascii="Times New Roman" w:hAnsi="Times New Roman"/>
          <w:color w:val="000000"/>
          <w:sz w:val="24"/>
          <w:szCs w:val="24"/>
        </w:rPr>
        <w:t xml:space="preserve"> okruglih stolova i konferencija</w:t>
      </w:r>
      <w:r w:rsidR="000A3CC5" w:rsidRPr="00E42884">
        <w:rPr>
          <w:rFonts w:ascii="Times New Roman" w:hAnsi="Times New Roman"/>
          <w:color w:val="000000"/>
          <w:sz w:val="24"/>
          <w:szCs w:val="24"/>
        </w:rPr>
        <w:t>, učešće u finansiranju naučno – stručnih događaja,</w:t>
      </w:r>
      <w:r w:rsidR="0051718F" w:rsidRPr="00E42884">
        <w:rPr>
          <w:rFonts w:ascii="Times New Roman" w:hAnsi="Times New Roman"/>
          <w:color w:val="000000"/>
          <w:sz w:val="24"/>
          <w:szCs w:val="24"/>
        </w:rPr>
        <w:t xml:space="preserve"> </w:t>
      </w:r>
      <w:r w:rsidR="00113870" w:rsidRPr="00E42884">
        <w:rPr>
          <w:rFonts w:ascii="Times New Roman" w:hAnsi="Times New Roman"/>
          <w:color w:val="000000"/>
          <w:sz w:val="24"/>
          <w:szCs w:val="24"/>
        </w:rPr>
        <w:t>akcija čišćenja,</w:t>
      </w:r>
      <w:r w:rsidR="000A3CC5" w:rsidRPr="00E42884">
        <w:rPr>
          <w:rFonts w:ascii="Times New Roman" w:hAnsi="Times New Roman"/>
          <w:color w:val="000000"/>
          <w:sz w:val="24"/>
          <w:szCs w:val="24"/>
        </w:rPr>
        <w:t xml:space="preserve"> </w:t>
      </w:r>
      <w:r w:rsidR="003D765B" w:rsidRPr="00E42884">
        <w:rPr>
          <w:rFonts w:ascii="Times New Roman" w:hAnsi="Times New Roman"/>
          <w:color w:val="000000"/>
          <w:sz w:val="24"/>
          <w:szCs w:val="24"/>
        </w:rPr>
        <w:t xml:space="preserve">i </w:t>
      </w:r>
      <w:r w:rsidR="000A3CC5" w:rsidRPr="00E42884">
        <w:rPr>
          <w:rFonts w:ascii="Times New Roman" w:hAnsi="Times New Roman"/>
          <w:color w:val="000000"/>
          <w:sz w:val="24"/>
          <w:szCs w:val="24"/>
        </w:rPr>
        <w:t xml:space="preserve">drugi oblici finansiranja društveno korisnih </w:t>
      </w:r>
      <w:r w:rsidR="00E72BEF" w:rsidRPr="00E42884">
        <w:rPr>
          <w:rFonts w:ascii="Times New Roman" w:hAnsi="Times New Roman"/>
          <w:color w:val="000000"/>
          <w:sz w:val="24"/>
          <w:szCs w:val="24"/>
        </w:rPr>
        <w:t>djelatnost</w:t>
      </w:r>
      <w:r w:rsidR="000A3CC5" w:rsidRPr="00E42884">
        <w:rPr>
          <w:rFonts w:ascii="Times New Roman" w:hAnsi="Times New Roman"/>
          <w:color w:val="000000"/>
          <w:sz w:val="24"/>
          <w:szCs w:val="24"/>
        </w:rPr>
        <w:t>i), shodno svojim finansijskim mogućnostim</w:t>
      </w:r>
      <w:r w:rsidR="008728CA" w:rsidRPr="00E42884">
        <w:rPr>
          <w:rFonts w:ascii="Times New Roman" w:hAnsi="Times New Roman"/>
          <w:color w:val="000000"/>
          <w:sz w:val="24"/>
          <w:szCs w:val="24"/>
        </w:rPr>
        <w:t>a.</w:t>
      </w:r>
    </w:p>
    <w:p w14:paraId="4AB6C280" w14:textId="77777777" w:rsidR="00322329" w:rsidRPr="00E42884" w:rsidRDefault="00322329" w:rsidP="0019567F">
      <w:pPr>
        <w:jc w:val="both"/>
      </w:pPr>
    </w:p>
    <w:p w14:paraId="6050973E" w14:textId="77777777" w:rsidR="00A22FFB" w:rsidRPr="00E42884" w:rsidRDefault="00A22FFB" w:rsidP="0019567F">
      <w:pPr>
        <w:pStyle w:val="Heading2"/>
        <w:jc w:val="both"/>
        <w:rPr>
          <w:rFonts w:eastAsia="Georgia"/>
        </w:rPr>
      </w:pPr>
      <w:bookmarkStart w:id="82" w:name="_Toc134685424"/>
      <w:bookmarkStart w:id="83" w:name="_Toc130751172"/>
      <w:bookmarkStart w:id="84" w:name="_Toc134705397"/>
      <w:bookmarkStart w:id="85" w:name="_Toc161725712"/>
      <w:bookmarkStart w:id="86" w:name="_Toc195614565"/>
      <w:r w:rsidRPr="00E42884">
        <w:rPr>
          <w:rFonts w:eastAsia="Georgia"/>
        </w:rPr>
        <w:t>FINANSIRANJE,</w:t>
      </w:r>
      <w:r w:rsidR="00BA7932" w:rsidRPr="00E42884">
        <w:rPr>
          <w:rFonts w:eastAsia="Georgia"/>
        </w:rPr>
        <w:t xml:space="preserve"> </w:t>
      </w:r>
      <w:r w:rsidRPr="00E42884">
        <w:rPr>
          <w:rFonts w:eastAsia="Georgia"/>
        </w:rPr>
        <w:t>PLANIRANJE I REALIZACIJA PROJEKATA</w:t>
      </w:r>
      <w:bookmarkEnd w:id="82"/>
      <w:bookmarkEnd w:id="83"/>
      <w:bookmarkEnd w:id="84"/>
      <w:bookmarkEnd w:id="85"/>
      <w:bookmarkEnd w:id="86"/>
    </w:p>
    <w:p w14:paraId="0EC71133" w14:textId="77777777" w:rsidR="00FD0301" w:rsidRPr="00E42884" w:rsidRDefault="00FD0301" w:rsidP="0019567F">
      <w:pPr>
        <w:jc w:val="both"/>
        <w:rPr>
          <w:rFonts w:ascii="Times New Roman" w:eastAsia="Georgia" w:hAnsi="Times New Roman"/>
          <w:b/>
          <w:bCs/>
        </w:rPr>
      </w:pPr>
    </w:p>
    <w:p w14:paraId="05EB85AE" w14:textId="00A25E1C" w:rsidR="00293D65" w:rsidRPr="00E42884" w:rsidRDefault="00A22FFB" w:rsidP="0019567F">
      <w:pPr>
        <w:jc w:val="both"/>
        <w:rPr>
          <w:rFonts w:ascii="Times New Roman" w:eastAsia="Georgia" w:hAnsi="Times New Roman"/>
          <w:sz w:val="24"/>
          <w:szCs w:val="24"/>
        </w:rPr>
      </w:pPr>
      <w:r w:rsidRPr="00E42884">
        <w:rPr>
          <w:rFonts w:ascii="Times New Roman" w:eastAsia="Georgia" w:hAnsi="Times New Roman"/>
          <w:bCs/>
          <w:sz w:val="24"/>
          <w:szCs w:val="24"/>
        </w:rPr>
        <w:t>Realizacija projektnih aktivnosti za 202</w:t>
      </w:r>
      <w:r w:rsidR="00D827FD" w:rsidRPr="00E42884">
        <w:rPr>
          <w:rFonts w:ascii="Times New Roman" w:eastAsia="Georgia" w:hAnsi="Times New Roman"/>
          <w:bCs/>
          <w:sz w:val="24"/>
          <w:szCs w:val="24"/>
        </w:rPr>
        <w:t>5</w:t>
      </w:r>
      <w:r w:rsidRPr="00E42884">
        <w:rPr>
          <w:rFonts w:ascii="Times New Roman" w:eastAsia="Georgia" w:hAnsi="Times New Roman"/>
          <w:bCs/>
          <w:sz w:val="24"/>
          <w:szCs w:val="24"/>
        </w:rPr>
        <w:t>.</w:t>
      </w:r>
      <w:r w:rsidR="00D824EC" w:rsidRPr="00E42884">
        <w:rPr>
          <w:rFonts w:ascii="Times New Roman" w:eastAsia="Georgia" w:hAnsi="Times New Roman"/>
          <w:bCs/>
          <w:sz w:val="24"/>
          <w:szCs w:val="24"/>
        </w:rPr>
        <w:t xml:space="preserve"> </w:t>
      </w:r>
      <w:r w:rsidRPr="00E42884">
        <w:rPr>
          <w:rFonts w:ascii="Times New Roman" w:eastAsia="Georgia" w:hAnsi="Times New Roman"/>
          <w:bCs/>
          <w:sz w:val="24"/>
          <w:szCs w:val="24"/>
        </w:rPr>
        <w:t xml:space="preserve">godinu planirana je prevashodno iz </w:t>
      </w:r>
      <w:r w:rsidRPr="00E42884">
        <w:rPr>
          <w:rFonts w:ascii="Times New Roman" w:eastAsia="Georgia" w:hAnsi="Times New Roman"/>
          <w:sz w:val="24"/>
          <w:szCs w:val="24"/>
        </w:rPr>
        <w:t>s</w:t>
      </w:r>
      <w:r w:rsidR="00676504" w:rsidRPr="00E42884">
        <w:rPr>
          <w:rFonts w:ascii="Times New Roman" w:eastAsia="Georgia" w:hAnsi="Times New Roman"/>
          <w:sz w:val="24"/>
          <w:szCs w:val="24"/>
        </w:rPr>
        <w:t>redst</w:t>
      </w:r>
      <w:r w:rsidR="006A66AC" w:rsidRPr="00E42884">
        <w:rPr>
          <w:rFonts w:ascii="Times New Roman" w:eastAsia="Georgia" w:hAnsi="Times New Roman"/>
          <w:sz w:val="24"/>
          <w:szCs w:val="24"/>
        </w:rPr>
        <w:t>a</w:t>
      </w:r>
      <w:r w:rsidR="00676504" w:rsidRPr="00E42884">
        <w:rPr>
          <w:rFonts w:ascii="Times New Roman" w:eastAsia="Georgia" w:hAnsi="Times New Roman"/>
          <w:sz w:val="24"/>
          <w:szCs w:val="24"/>
        </w:rPr>
        <w:t>va obezb</w:t>
      </w:r>
      <w:r w:rsidR="0033147F" w:rsidRPr="00E42884">
        <w:rPr>
          <w:rFonts w:ascii="Times New Roman" w:eastAsia="Georgia" w:hAnsi="Times New Roman"/>
          <w:sz w:val="24"/>
          <w:szCs w:val="24"/>
        </w:rPr>
        <w:t>i</w:t>
      </w:r>
      <w:r w:rsidR="00676504" w:rsidRPr="00E42884">
        <w:rPr>
          <w:rFonts w:ascii="Times New Roman" w:eastAsia="Georgia" w:hAnsi="Times New Roman"/>
          <w:sz w:val="24"/>
          <w:szCs w:val="24"/>
        </w:rPr>
        <w:t>jeđeni</w:t>
      </w:r>
      <w:r w:rsidR="0051718F" w:rsidRPr="00E42884">
        <w:rPr>
          <w:rFonts w:ascii="Times New Roman" w:eastAsia="Georgia" w:hAnsi="Times New Roman"/>
          <w:sz w:val="24"/>
          <w:szCs w:val="24"/>
        </w:rPr>
        <w:t>h</w:t>
      </w:r>
      <w:r w:rsidR="008F0A74" w:rsidRPr="00E42884">
        <w:rPr>
          <w:rFonts w:ascii="Times New Roman" w:eastAsia="Georgia" w:hAnsi="Times New Roman"/>
          <w:bCs/>
          <w:sz w:val="24"/>
          <w:szCs w:val="24"/>
        </w:rPr>
        <w:t xml:space="preserve"> kroz </w:t>
      </w:r>
      <w:bookmarkStart w:id="87" w:name="_Hlk151503489"/>
      <w:r w:rsidR="008F0A74" w:rsidRPr="00E42884">
        <w:rPr>
          <w:rFonts w:ascii="Times New Roman" w:eastAsia="Georgia" w:hAnsi="Times New Roman"/>
          <w:bCs/>
          <w:sz w:val="24"/>
          <w:szCs w:val="24"/>
        </w:rPr>
        <w:t xml:space="preserve">aukciju emisionih kredita </w:t>
      </w:r>
      <w:bookmarkEnd w:id="87"/>
      <w:r w:rsidR="00043575" w:rsidRPr="00E42884">
        <w:rPr>
          <w:rFonts w:ascii="Times New Roman" w:eastAsia="Georgia" w:hAnsi="Times New Roman"/>
          <w:color w:val="000000"/>
          <w:sz w:val="24"/>
        </w:rPr>
        <w:t xml:space="preserve">u skladu sa Zakonom o zaštiti od negativnih uticaja klimatskih promjena </w:t>
      </w:r>
      <w:r w:rsidR="00043575" w:rsidRPr="00E42884">
        <w:rPr>
          <w:rFonts w:ascii="Times New Roman" w:eastAsia="Georgia" w:hAnsi="Times New Roman"/>
          <w:sz w:val="24"/>
        </w:rPr>
        <w:t>(„Sl. list CG</w:t>
      </w:r>
      <w:r w:rsidR="00785C8E" w:rsidRPr="00E42884">
        <w:rPr>
          <w:rFonts w:ascii="Times New Roman" w:eastAsia="Georgia" w:hAnsi="Times New Roman"/>
          <w:sz w:val="24"/>
        </w:rPr>
        <w:t>”</w:t>
      </w:r>
      <w:r w:rsidR="00043575" w:rsidRPr="00E42884">
        <w:rPr>
          <w:rFonts w:ascii="Times New Roman" w:eastAsia="Georgia" w:hAnsi="Times New Roman"/>
          <w:sz w:val="24"/>
        </w:rPr>
        <w:t>, br. 73/2019) i Uredbom o aktivnostima, odnosno djelatnostima koje emituju gasovi sa efektom staklene bašte za koje se izdaje dozvola za emisiju gasova sa efektom staklene bašte („Službeni list Crne Gore</w:t>
      </w:r>
      <w:r w:rsidR="00785C8E" w:rsidRPr="00E42884">
        <w:rPr>
          <w:rFonts w:ascii="Times New Roman" w:eastAsia="Georgia" w:hAnsi="Times New Roman"/>
          <w:sz w:val="24"/>
        </w:rPr>
        <w:t>”</w:t>
      </w:r>
      <w:r w:rsidR="00043575" w:rsidRPr="00E42884">
        <w:rPr>
          <w:rFonts w:ascii="Times New Roman" w:eastAsia="Georgia" w:hAnsi="Times New Roman"/>
          <w:sz w:val="24"/>
        </w:rPr>
        <w:t xml:space="preserve">, br. 008/20) </w:t>
      </w:r>
      <w:r w:rsidR="008F0A74" w:rsidRPr="00E42884">
        <w:rPr>
          <w:rFonts w:ascii="Times New Roman" w:eastAsia="Georgia" w:hAnsi="Times New Roman"/>
          <w:bCs/>
          <w:sz w:val="24"/>
          <w:szCs w:val="24"/>
        </w:rPr>
        <w:t xml:space="preserve">kao i </w:t>
      </w:r>
      <w:r w:rsidRPr="00E42884">
        <w:rPr>
          <w:rFonts w:ascii="Times New Roman" w:eastAsia="Georgia" w:hAnsi="Times New Roman"/>
          <w:bCs/>
          <w:sz w:val="24"/>
          <w:szCs w:val="24"/>
        </w:rPr>
        <w:t xml:space="preserve"> </w:t>
      </w:r>
      <w:r w:rsidRPr="00E42884">
        <w:rPr>
          <w:rFonts w:ascii="Times New Roman" w:eastAsia="Georgia" w:hAnsi="Times New Roman"/>
          <w:sz w:val="24"/>
          <w:szCs w:val="24"/>
        </w:rPr>
        <w:t>s</w:t>
      </w:r>
      <w:r w:rsidR="00676504" w:rsidRPr="00E42884">
        <w:rPr>
          <w:rFonts w:ascii="Times New Roman" w:eastAsia="Georgia" w:hAnsi="Times New Roman"/>
          <w:sz w:val="24"/>
          <w:szCs w:val="24"/>
        </w:rPr>
        <w:t>redst</w:t>
      </w:r>
      <w:r w:rsidR="006A66AC" w:rsidRPr="00E42884">
        <w:rPr>
          <w:rFonts w:ascii="Times New Roman" w:eastAsia="Georgia" w:hAnsi="Times New Roman"/>
          <w:sz w:val="24"/>
          <w:szCs w:val="24"/>
        </w:rPr>
        <w:t>a</w:t>
      </w:r>
      <w:r w:rsidR="00676504" w:rsidRPr="00E42884">
        <w:rPr>
          <w:rFonts w:ascii="Times New Roman" w:eastAsia="Georgia" w:hAnsi="Times New Roman"/>
          <w:sz w:val="24"/>
          <w:szCs w:val="24"/>
        </w:rPr>
        <w:t>va obezb</w:t>
      </w:r>
      <w:r w:rsidR="0033147F" w:rsidRPr="00E42884">
        <w:rPr>
          <w:rFonts w:ascii="Times New Roman" w:eastAsia="Georgia" w:hAnsi="Times New Roman"/>
          <w:sz w:val="24"/>
          <w:szCs w:val="24"/>
        </w:rPr>
        <w:t>i</w:t>
      </w:r>
      <w:r w:rsidR="00676504" w:rsidRPr="00E42884">
        <w:rPr>
          <w:rFonts w:ascii="Times New Roman" w:eastAsia="Georgia" w:hAnsi="Times New Roman"/>
          <w:sz w:val="24"/>
          <w:szCs w:val="24"/>
        </w:rPr>
        <w:t>jeđeni</w:t>
      </w:r>
      <w:r w:rsidR="0051718F" w:rsidRPr="00E42884">
        <w:rPr>
          <w:rFonts w:ascii="Times New Roman" w:eastAsia="Georgia" w:hAnsi="Times New Roman"/>
          <w:sz w:val="24"/>
          <w:szCs w:val="24"/>
        </w:rPr>
        <w:t>h</w:t>
      </w:r>
      <w:r w:rsidR="00676504" w:rsidRPr="00E42884">
        <w:rPr>
          <w:rFonts w:ascii="Times New Roman" w:eastAsia="Georgia" w:hAnsi="Times New Roman"/>
          <w:sz w:val="24"/>
          <w:szCs w:val="24"/>
        </w:rPr>
        <w:t xml:space="preserve"> od naplate eko-naknad</w:t>
      </w:r>
      <w:r w:rsidR="00250671" w:rsidRPr="00E42884">
        <w:rPr>
          <w:rFonts w:ascii="Times New Roman" w:eastAsia="Georgia" w:hAnsi="Times New Roman"/>
          <w:sz w:val="24"/>
          <w:szCs w:val="24"/>
        </w:rPr>
        <w:t>a</w:t>
      </w:r>
      <w:r w:rsidR="00676504" w:rsidRPr="00E42884">
        <w:rPr>
          <w:rFonts w:ascii="Times New Roman" w:eastAsia="Georgia" w:hAnsi="Times New Roman"/>
          <w:sz w:val="24"/>
          <w:szCs w:val="24"/>
        </w:rPr>
        <w:t xml:space="preserve"> zbog zagađivanja životne sredine </w:t>
      </w:r>
      <w:r w:rsidR="00250671" w:rsidRPr="00E42884">
        <w:rPr>
          <w:rFonts w:ascii="Times New Roman" w:eastAsia="Georgia" w:hAnsi="Times New Roman"/>
          <w:sz w:val="24"/>
          <w:szCs w:val="24"/>
        </w:rPr>
        <w:t>(ispu</w:t>
      </w:r>
      <w:r w:rsidR="002921FF" w:rsidRPr="00E42884">
        <w:rPr>
          <w:rFonts w:ascii="Times New Roman" w:eastAsia="Georgia" w:hAnsi="Times New Roman"/>
          <w:sz w:val="24"/>
          <w:szCs w:val="24"/>
        </w:rPr>
        <w:t>š</w:t>
      </w:r>
      <w:r w:rsidR="00250671" w:rsidRPr="00E42884">
        <w:rPr>
          <w:rFonts w:ascii="Times New Roman" w:eastAsia="Georgia" w:hAnsi="Times New Roman"/>
          <w:sz w:val="24"/>
          <w:szCs w:val="24"/>
        </w:rPr>
        <w:t>tanja</w:t>
      </w:r>
      <w:r w:rsidR="00250671" w:rsidRPr="00E42884">
        <w:rPr>
          <w:rFonts w:ascii="Times New Roman" w:hAnsi="Times New Roman"/>
          <w:sz w:val="24"/>
          <w:szCs w:val="24"/>
        </w:rPr>
        <w:t xml:space="preserve"> </w:t>
      </w:r>
      <w:r w:rsidR="00250671" w:rsidRPr="00E42884">
        <w:rPr>
          <w:rFonts w:ascii="Times New Roman" w:eastAsia="Georgia" w:hAnsi="Times New Roman"/>
          <w:sz w:val="24"/>
          <w:szCs w:val="24"/>
        </w:rPr>
        <w:t xml:space="preserve">zagađujućih materija u vazduh; uvoz supstanci koje oštećuju ozonski omotač; stvaranje i deponovanje opasnog otpada) </w:t>
      </w:r>
      <w:r w:rsidR="00676504" w:rsidRPr="00E42884">
        <w:rPr>
          <w:rFonts w:ascii="Times New Roman" w:eastAsia="Georgia" w:hAnsi="Times New Roman"/>
          <w:sz w:val="24"/>
          <w:szCs w:val="24"/>
        </w:rPr>
        <w:t>koje se plaćaju po principu „zagađivač plaća”, shodno članu 77 Zakona o životnoj sredini</w:t>
      </w:r>
      <w:r w:rsidR="001A7513" w:rsidRPr="00E42884">
        <w:rPr>
          <w:rFonts w:ascii="Times New Roman" w:eastAsia="Georgia" w:hAnsi="Times New Roman"/>
          <w:sz w:val="24"/>
          <w:szCs w:val="24"/>
        </w:rPr>
        <w:t xml:space="preserve"> (</w:t>
      </w:r>
      <w:r w:rsidR="004F5B90" w:rsidRPr="00E42884">
        <w:rPr>
          <w:rFonts w:ascii="Times New Roman" w:eastAsia="Georgia" w:hAnsi="Times New Roman"/>
          <w:sz w:val="24"/>
          <w:szCs w:val="24"/>
        </w:rPr>
        <w:t>„</w:t>
      </w:r>
      <w:r w:rsidR="001A7513" w:rsidRPr="00E42884">
        <w:rPr>
          <w:rFonts w:ascii="Times New Roman" w:eastAsia="Georgia" w:hAnsi="Times New Roman"/>
          <w:sz w:val="24"/>
          <w:szCs w:val="24"/>
        </w:rPr>
        <w:t>Službeni list CG</w:t>
      </w:r>
      <w:r w:rsidR="00E61D49" w:rsidRPr="00E42884">
        <w:rPr>
          <w:rFonts w:ascii="Times New Roman" w:eastAsia="Georgia" w:hAnsi="Times New Roman"/>
          <w:sz w:val="24"/>
          <w:szCs w:val="24"/>
        </w:rPr>
        <w:t>”</w:t>
      </w:r>
      <w:r w:rsidR="001A7513" w:rsidRPr="00E42884">
        <w:rPr>
          <w:rFonts w:ascii="Times New Roman" w:eastAsia="Georgia" w:hAnsi="Times New Roman"/>
          <w:sz w:val="24"/>
          <w:szCs w:val="24"/>
        </w:rPr>
        <w:t>, broj 52/16)</w:t>
      </w:r>
      <w:r w:rsidR="00676504" w:rsidRPr="00E42884">
        <w:rPr>
          <w:rFonts w:ascii="Times New Roman" w:eastAsia="Georgia" w:hAnsi="Times New Roman"/>
          <w:sz w:val="24"/>
          <w:szCs w:val="24"/>
        </w:rPr>
        <w:t xml:space="preserve">. </w:t>
      </w:r>
    </w:p>
    <w:p w14:paraId="7553246C" w14:textId="4C6C90EB" w:rsidR="003772D7" w:rsidRPr="003772D7" w:rsidRDefault="00FC34A4" w:rsidP="00D25A77">
      <w:pPr>
        <w:jc w:val="both"/>
        <w:rPr>
          <w:rFonts w:eastAsia="Georgia"/>
        </w:rPr>
      </w:pPr>
      <w:r w:rsidRPr="00D25A77">
        <w:rPr>
          <w:rFonts w:ascii="Times New Roman" w:hAnsi="Times New Roman"/>
          <w:sz w:val="24"/>
          <w:szCs w:val="24"/>
        </w:rPr>
        <w:t>Visina, način obračuna i plaćanja navedenih eko-naknada definisana je Uredbom o visini naknada, načinu obračuna i plaćanja naknada zbog zagađivanja životne sredine (</w:t>
      </w:r>
      <w:r w:rsidR="004F5B90" w:rsidRPr="00D25A77">
        <w:rPr>
          <w:rFonts w:ascii="Times New Roman" w:hAnsi="Times New Roman"/>
          <w:sz w:val="24"/>
          <w:szCs w:val="24"/>
        </w:rPr>
        <w:t>„</w:t>
      </w:r>
      <w:r w:rsidRPr="00D25A77">
        <w:rPr>
          <w:rFonts w:ascii="Times New Roman" w:hAnsi="Times New Roman"/>
          <w:sz w:val="24"/>
          <w:szCs w:val="24"/>
        </w:rPr>
        <w:t>Sl. list RCG</w:t>
      </w:r>
      <w:r w:rsidR="00E61D49" w:rsidRPr="00D25A77">
        <w:rPr>
          <w:rFonts w:ascii="Times New Roman" w:hAnsi="Times New Roman"/>
          <w:sz w:val="24"/>
          <w:szCs w:val="24"/>
        </w:rPr>
        <w:t>”</w:t>
      </w:r>
      <w:r w:rsidRPr="00D25A77">
        <w:rPr>
          <w:rFonts w:ascii="Times New Roman" w:hAnsi="Times New Roman"/>
          <w:sz w:val="24"/>
          <w:szCs w:val="24"/>
        </w:rPr>
        <w:t>, br. 26/97, 9/00, 52/</w:t>
      </w:r>
      <w:r w:rsidR="00E80635" w:rsidRPr="00D25A77">
        <w:rPr>
          <w:rFonts w:ascii="Times New Roman" w:hAnsi="Times New Roman"/>
          <w:sz w:val="24"/>
          <w:szCs w:val="24"/>
        </w:rPr>
        <w:t>00, „</w:t>
      </w:r>
      <w:r w:rsidRPr="00D25A77">
        <w:rPr>
          <w:rFonts w:ascii="Times New Roman" w:hAnsi="Times New Roman"/>
          <w:sz w:val="24"/>
          <w:szCs w:val="24"/>
        </w:rPr>
        <w:t>Sl. list CG</w:t>
      </w:r>
      <w:r w:rsidR="00E61D49" w:rsidRPr="00D25A77">
        <w:rPr>
          <w:rFonts w:ascii="Times New Roman" w:hAnsi="Times New Roman"/>
          <w:sz w:val="24"/>
          <w:szCs w:val="24"/>
        </w:rPr>
        <w:t>”</w:t>
      </w:r>
      <w:r w:rsidRPr="00D25A77">
        <w:rPr>
          <w:rFonts w:ascii="Times New Roman" w:hAnsi="Times New Roman"/>
          <w:sz w:val="24"/>
          <w:szCs w:val="24"/>
        </w:rPr>
        <w:t xml:space="preserve">, br. 33/08, 5/09, 64/09, 40/11, 49/11, 119/22). </w:t>
      </w:r>
    </w:p>
    <w:p w14:paraId="07D6BF0B" w14:textId="752D2904" w:rsidR="004B5474" w:rsidRPr="003772D7" w:rsidRDefault="004B5474" w:rsidP="003772D7">
      <w:pPr>
        <w:jc w:val="both"/>
        <w:rPr>
          <w:rFonts w:ascii="Times New Roman" w:eastAsia="Georgia" w:hAnsi="Times New Roman"/>
          <w:sz w:val="24"/>
          <w:szCs w:val="24"/>
        </w:rPr>
      </w:pPr>
      <w:r w:rsidRPr="003772D7">
        <w:rPr>
          <w:rFonts w:ascii="Times New Roman" w:eastAsia="Georgia" w:hAnsi="Times New Roman"/>
          <w:sz w:val="24"/>
          <w:szCs w:val="24"/>
        </w:rPr>
        <w:t>Ministarstvo ekologije, održivog razvoja i razvoja sjevera je pokrenulo postupak izmjena i dopuna navedene Uredbe u cilju uspostavljanja unaprijeđenog i funkcionalnijeg sistema obračuna i naplate eko-naknada, kao i preusmjeravanja sredstava po osnovu naknada na račun Društva, a prevashodno kroz unapređenje katastra zagađivača koji vodi Agencija za zaštitu životne sredine. U tom cilju, Ministarstvo je sačinilo Predlog odluke koja se trenutno nalazi u procesu donošenja</w:t>
      </w:r>
      <w:r w:rsidR="002956B0" w:rsidRPr="003772D7">
        <w:rPr>
          <w:rFonts w:ascii="Times New Roman" w:eastAsia="Georgia" w:hAnsi="Times New Roman"/>
          <w:sz w:val="24"/>
          <w:szCs w:val="24"/>
        </w:rPr>
        <w:t>, a</w:t>
      </w:r>
      <w:r w:rsidRPr="003772D7">
        <w:rPr>
          <w:rFonts w:ascii="Times New Roman" w:eastAsia="Georgia" w:hAnsi="Times New Roman"/>
          <w:sz w:val="24"/>
          <w:szCs w:val="24"/>
        </w:rPr>
        <w:t xml:space="preserve"> predviđeno je da se jedinični iznosi eko – naknada povećaju na način da budu uporedivi s iznosima u zemljama u regionu i usklađeni sa indeksom potrošačkih cijena</w:t>
      </w:r>
      <w:r w:rsidR="007E584B" w:rsidRPr="003772D7">
        <w:rPr>
          <w:rFonts w:ascii="Times New Roman" w:eastAsia="Georgia" w:hAnsi="Times New Roman"/>
          <w:sz w:val="24"/>
          <w:szCs w:val="24"/>
        </w:rPr>
        <w:t>, jer se isti nijesu minjenjali od 2001.godine,</w:t>
      </w:r>
      <w:r w:rsidRPr="003772D7">
        <w:rPr>
          <w:rFonts w:ascii="Times New Roman" w:eastAsia="Georgia" w:hAnsi="Times New Roman"/>
          <w:sz w:val="24"/>
          <w:szCs w:val="24"/>
        </w:rPr>
        <w:t xml:space="preserve"> kao i podsticajni kroz korektivni faktor za pravna i fizička lica, na način da ih podstiču na sprovođenje mjera u cilju smanjenja emisija.</w:t>
      </w:r>
    </w:p>
    <w:p w14:paraId="3D316E72" w14:textId="0E66B750" w:rsidR="00D73930" w:rsidRPr="003772D7" w:rsidRDefault="00293D65" w:rsidP="003772D7">
      <w:pPr>
        <w:jc w:val="both"/>
        <w:rPr>
          <w:rFonts w:ascii="Times New Roman" w:hAnsi="Times New Roman"/>
          <w:sz w:val="24"/>
          <w:szCs w:val="24"/>
        </w:rPr>
      </w:pPr>
      <w:r w:rsidRPr="003772D7">
        <w:rPr>
          <w:rFonts w:ascii="Times New Roman" w:hAnsi="Times New Roman"/>
          <w:sz w:val="24"/>
          <w:szCs w:val="24"/>
        </w:rPr>
        <w:t>Ministarstvo ekologije, održivog razvoja i razvoja sjevera je 2022</w:t>
      </w:r>
      <w:r w:rsidR="002A272B" w:rsidRPr="003772D7">
        <w:rPr>
          <w:rFonts w:ascii="Times New Roman" w:hAnsi="Times New Roman"/>
          <w:sz w:val="24"/>
          <w:szCs w:val="24"/>
        </w:rPr>
        <w:t>.</w:t>
      </w:r>
      <w:r w:rsidRPr="003772D7">
        <w:rPr>
          <w:rFonts w:ascii="Times New Roman" w:hAnsi="Times New Roman"/>
          <w:sz w:val="24"/>
          <w:szCs w:val="24"/>
        </w:rPr>
        <w:t xml:space="preserve"> </w:t>
      </w:r>
      <w:r w:rsidR="00A21F8F" w:rsidRPr="003772D7">
        <w:rPr>
          <w:rFonts w:ascii="Times New Roman" w:hAnsi="Times New Roman"/>
          <w:sz w:val="24"/>
          <w:szCs w:val="24"/>
        </w:rPr>
        <w:t>godine pokrenulo</w:t>
      </w:r>
      <w:r w:rsidRPr="003772D7">
        <w:rPr>
          <w:rFonts w:ascii="Times New Roman" w:hAnsi="Times New Roman"/>
          <w:sz w:val="24"/>
          <w:szCs w:val="24"/>
        </w:rPr>
        <w:t xml:space="preserve"> postupak izrade novog Zakona o zaštiti od negativnih uticaja klimatskih promjena, kojim bi se između ostalog uredilo i pitanje namjene i načina korišćenja sredstava prikupljenih prodajom emisionih kredita i u tom smislu nadležnosti Eko-fonda.</w:t>
      </w:r>
      <w:r w:rsidR="00D73930" w:rsidRPr="003772D7">
        <w:rPr>
          <w:rFonts w:ascii="Times New Roman" w:hAnsi="Times New Roman"/>
          <w:sz w:val="24"/>
          <w:szCs w:val="24"/>
        </w:rPr>
        <w:t xml:space="preserve"> </w:t>
      </w:r>
      <w:r w:rsidRPr="003772D7">
        <w:rPr>
          <w:rFonts w:ascii="Times New Roman" w:hAnsi="Times New Roman"/>
          <w:sz w:val="24"/>
          <w:szCs w:val="24"/>
        </w:rPr>
        <w:t>Donošenje novog zakona bi zaht</w:t>
      </w:r>
      <w:r w:rsidR="00B73B6D" w:rsidRPr="003772D7">
        <w:rPr>
          <w:rFonts w:ascii="Times New Roman" w:hAnsi="Times New Roman"/>
          <w:sz w:val="24"/>
          <w:szCs w:val="24"/>
        </w:rPr>
        <w:t>ij</w:t>
      </w:r>
      <w:r w:rsidRPr="003772D7">
        <w:rPr>
          <w:rFonts w:ascii="Times New Roman" w:hAnsi="Times New Roman"/>
          <w:sz w:val="24"/>
          <w:szCs w:val="24"/>
        </w:rPr>
        <w:t xml:space="preserve">evalo i donošenje nove Uredbe o aktivnostima, odnosno djelatnostima koje emituju gasovi sa efektom staklene bašte za koje se izdaje dozvola </w:t>
      </w:r>
      <w:r w:rsidR="00AD48FD" w:rsidRPr="003772D7">
        <w:rPr>
          <w:rFonts w:ascii="Times New Roman" w:hAnsi="Times New Roman"/>
          <w:sz w:val="24"/>
          <w:szCs w:val="24"/>
        </w:rPr>
        <w:t>za emisiju gasova sa efektom staklene bašte.</w:t>
      </w:r>
    </w:p>
    <w:p w14:paraId="2C66DDE9" w14:textId="77777777" w:rsidR="000F5EAD" w:rsidRPr="003772D7" w:rsidRDefault="00E034FF" w:rsidP="003772D7">
      <w:pPr>
        <w:jc w:val="both"/>
        <w:rPr>
          <w:rFonts w:ascii="Times New Roman" w:eastAsia="Georgia" w:hAnsi="Times New Roman"/>
          <w:sz w:val="24"/>
          <w:szCs w:val="24"/>
        </w:rPr>
      </w:pPr>
      <w:r w:rsidRPr="003772D7">
        <w:rPr>
          <w:rFonts w:ascii="Times New Roman" w:eastAsia="Georgia" w:hAnsi="Times New Roman"/>
          <w:sz w:val="24"/>
          <w:szCs w:val="24"/>
        </w:rPr>
        <w:t>Finansijska održivost  i ostvarenje svrhe zbog koje je Eko-fond i osnovan</w:t>
      </w:r>
      <w:r w:rsidR="002C7B05" w:rsidRPr="003772D7">
        <w:rPr>
          <w:rFonts w:ascii="Times New Roman" w:eastAsia="Georgia" w:hAnsi="Times New Roman"/>
          <w:sz w:val="24"/>
          <w:szCs w:val="24"/>
        </w:rPr>
        <w:t>,</w:t>
      </w:r>
      <w:r w:rsidRPr="003772D7">
        <w:rPr>
          <w:rFonts w:ascii="Times New Roman" w:eastAsia="Georgia" w:hAnsi="Times New Roman"/>
          <w:sz w:val="24"/>
          <w:szCs w:val="24"/>
        </w:rPr>
        <w:t xml:space="preserve"> odnosno realizovanje ciljeva politike Vlade Crne Gore na polju održivog razvoja, zaštite i unapređivanja životne sredine, </w:t>
      </w:r>
      <w:r w:rsidR="00350575" w:rsidRPr="003772D7">
        <w:rPr>
          <w:rFonts w:ascii="Times New Roman" w:eastAsia="Georgia" w:hAnsi="Times New Roman"/>
          <w:sz w:val="24"/>
          <w:szCs w:val="24"/>
        </w:rPr>
        <w:t xml:space="preserve">klimatskih promjena, </w:t>
      </w:r>
      <w:r w:rsidRPr="003772D7">
        <w:rPr>
          <w:rFonts w:ascii="Times New Roman" w:eastAsia="Georgia" w:hAnsi="Times New Roman"/>
          <w:sz w:val="24"/>
          <w:szCs w:val="24"/>
        </w:rPr>
        <w:t>energetske efikasnosti i korišćenja obnovljivih izvora energije</w:t>
      </w:r>
      <w:r w:rsidR="002C7B05" w:rsidRPr="003772D7">
        <w:rPr>
          <w:rFonts w:ascii="Times New Roman" w:eastAsia="Georgia" w:hAnsi="Times New Roman"/>
          <w:sz w:val="24"/>
          <w:szCs w:val="24"/>
        </w:rPr>
        <w:t>,</w:t>
      </w:r>
      <w:r w:rsidR="00D7472D" w:rsidRPr="003772D7">
        <w:rPr>
          <w:rFonts w:ascii="Times New Roman" w:eastAsia="Georgia" w:hAnsi="Times New Roman"/>
          <w:sz w:val="24"/>
          <w:szCs w:val="24"/>
        </w:rPr>
        <w:t xml:space="preserve"> </w:t>
      </w:r>
      <w:r w:rsidR="00D7472D" w:rsidRPr="003772D7">
        <w:rPr>
          <w:rFonts w:ascii="Times New Roman" w:eastAsia="Georgia" w:hAnsi="Times New Roman"/>
          <w:sz w:val="24"/>
          <w:szCs w:val="24"/>
        </w:rPr>
        <w:lastRenderedPageBreak/>
        <w:t>u mnogome će zavisi</w:t>
      </w:r>
      <w:r w:rsidR="000B49CD" w:rsidRPr="003772D7">
        <w:rPr>
          <w:rFonts w:ascii="Times New Roman" w:eastAsia="Georgia" w:hAnsi="Times New Roman"/>
          <w:sz w:val="24"/>
          <w:szCs w:val="24"/>
        </w:rPr>
        <w:t>ti</w:t>
      </w:r>
      <w:r w:rsidR="00D7472D" w:rsidRPr="003772D7">
        <w:rPr>
          <w:rFonts w:ascii="Times New Roman" w:eastAsia="Georgia" w:hAnsi="Times New Roman"/>
          <w:sz w:val="24"/>
          <w:szCs w:val="24"/>
        </w:rPr>
        <w:t xml:space="preserve"> od prepoznavanja budućih mogućih mehanizama za obezbjeđivanje prihoda Eko-fondu.</w:t>
      </w:r>
    </w:p>
    <w:p w14:paraId="42F9EE04" w14:textId="40FF0B1B" w:rsidR="006D7383" w:rsidRDefault="006D7383" w:rsidP="0019567F">
      <w:pPr>
        <w:spacing w:after="0" w:line="240" w:lineRule="auto"/>
        <w:jc w:val="both"/>
        <w:rPr>
          <w:rFonts w:ascii="Times New Roman" w:eastAsia="Calibri" w:hAnsi="Times New Roman"/>
          <w:sz w:val="24"/>
          <w:szCs w:val="24"/>
          <w14:ligatures w14:val="standardContextual"/>
        </w:rPr>
      </w:pPr>
      <w:r w:rsidRPr="00E42884">
        <w:rPr>
          <w:rFonts w:ascii="Times New Roman" w:eastAsia="Calibri" w:hAnsi="Times New Roman"/>
          <w:sz w:val="24"/>
          <w:szCs w:val="24"/>
          <w14:ligatures w14:val="standardContextual"/>
        </w:rPr>
        <w:t>U skladu sa članom 62 stav 11 Zakona o</w:t>
      </w:r>
      <w:r w:rsidR="007A465B">
        <w:rPr>
          <w:rFonts w:ascii="Times New Roman" w:eastAsia="Calibri" w:hAnsi="Times New Roman"/>
          <w:sz w:val="24"/>
          <w:szCs w:val="24"/>
          <w14:ligatures w14:val="standardContextual"/>
        </w:rPr>
        <w:t xml:space="preserve"> upravljanju</w:t>
      </w:r>
      <w:r w:rsidRPr="00E42884">
        <w:rPr>
          <w:rFonts w:ascii="Times New Roman" w:eastAsia="Calibri" w:hAnsi="Times New Roman"/>
          <w:sz w:val="24"/>
          <w:szCs w:val="24"/>
          <w14:ligatures w14:val="standardContextual"/>
        </w:rPr>
        <w:t xml:space="preserve"> </w:t>
      </w:r>
      <w:r w:rsidR="007A465B" w:rsidRPr="00E42884">
        <w:rPr>
          <w:rFonts w:ascii="Times New Roman" w:eastAsia="Calibri" w:hAnsi="Times New Roman"/>
          <w:sz w:val="24"/>
          <w:szCs w:val="24"/>
          <w14:ligatures w14:val="standardContextual"/>
        </w:rPr>
        <w:t>otpad</w:t>
      </w:r>
      <w:r w:rsidR="007A465B">
        <w:rPr>
          <w:rFonts w:ascii="Times New Roman" w:eastAsia="Calibri" w:hAnsi="Times New Roman"/>
          <w:sz w:val="24"/>
          <w:szCs w:val="24"/>
          <w14:ligatures w14:val="standardContextual"/>
        </w:rPr>
        <w:t>om</w:t>
      </w:r>
      <w:r w:rsidR="00C61005">
        <w:rPr>
          <w:rFonts w:ascii="Times New Roman" w:eastAsia="Calibri" w:hAnsi="Times New Roman"/>
          <w:sz w:val="24"/>
          <w:szCs w:val="24"/>
          <w14:ligatures w14:val="standardContextual"/>
        </w:rPr>
        <w:t xml:space="preserve"> („Sl.list CG“ br. 34/24, 92/24)</w:t>
      </w:r>
      <w:r w:rsidRPr="00E42884">
        <w:rPr>
          <w:rFonts w:ascii="Times New Roman" w:eastAsia="Calibri" w:hAnsi="Times New Roman"/>
          <w:sz w:val="24"/>
          <w:szCs w:val="24"/>
          <w14:ligatures w14:val="standardContextual"/>
        </w:rPr>
        <w:t>, prodavac lagane plastične kese za nošenje, debljine zida više od 50 mikrona, plaća naknadu. Sredstva od naknade uplaćuju se na račun Fonda za zaštitu životne sredine i mogu se koristiti samo za finansiranje i kofinansiranje aktivnosti podizanja svijesti i pružanja informacija javnosti i kampanja za štetnost upotrebe plastičnih kesa na životnu sredinu.</w:t>
      </w:r>
    </w:p>
    <w:p w14:paraId="13BAFD8C" w14:textId="77777777" w:rsidR="00FC2974" w:rsidRPr="00E42884" w:rsidRDefault="00FC2974" w:rsidP="0019567F">
      <w:pPr>
        <w:spacing w:after="0" w:line="240" w:lineRule="auto"/>
        <w:jc w:val="both"/>
        <w:rPr>
          <w:rFonts w:ascii="Times New Roman" w:eastAsia="Calibri" w:hAnsi="Times New Roman"/>
          <w:sz w:val="24"/>
          <w:szCs w:val="24"/>
          <w14:ligatures w14:val="standardContextual"/>
        </w:rPr>
      </w:pPr>
    </w:p>
    <w:p w14:paraId="092CDE6E" w14:textId="77777777" w:rsidR="006D7383" w:rsidRPr="00E42884" w:rsidRDefault="006D7383" w:rsidP="0019567F">
      <w:pPr>
        <w:spacing w:after="0" w:line="240" w:lineRule="auto"/>
        <w:jc w:val="both"/>
        <w:rPr>
          <w:rFonts w:ascii="Times New Roman" w:eastAsia="Calibri" w:hAnsi="Times New Roman"/>
          <w:sz w:val="24"/>
          <w:szCs w:val="24"/>
          <w14:ligatures w14:val="standardContextual"/>
        </w:rPr>
      </w:pPr>
      <w:r w:rsidRPr="00E42884">
        <w:rPr>
          <w:rFonts w:ascii="Times New Roman" w:eastAsia="Calibri" w:hAnsi="Times New Roman"/>
          <w:sz w:val="24"/>
          <w:szCs w:val="24"/>
          <w14:ligatures w14:val="standardContextual"/>
        </w:rPr>
        <w:t>U skladu sa Uredbom o naknadi koju plaća prodavac lagane plastične kese za nošenje, debljine zida više od 50 mikrona ("Službeni list CG", br. 105/24) ista se obračunava na osnovu mjesečnog izvještaja o količini kesa koju je prodavac stavio u promet. Prodavac dostavlja izvještaj organu uprave nadležnom za poslove zaštite životne sredine. Visina naknade koju plaća prodavac lagane plastične kese za nošenje, debljine zida više od 50 mikrona iznosi 0,03 € po komadu.</w:t>
      </w:r>
    </w:p>
    <w:p w14:paraId="195DE6AC" w14:textId="77777777" w:rsidR="006D7383" w:rsidRPr="00E42884" w:rsidRDefault="006D7383" w:rsidP="0019567F">
      <w:pPr>
        <w:spacing w:after="0" w:line="240" w:lineRule="auto"/>
        <w:jc w:val="both"/>
        <w:rPr>
          <w:rFonts w:ascii="Times New Roman" w:eastAsia="Calibri" w:hAnsi="Times New Roman"/>
          <w:sz w:val="24"/>
          <w:szCs w:val="24"/>
          <w14:ligatures w14:val="standardContextual"/>
        </w:rPr>
      </w:pPr>
    </w:p>
    <w:p w14:paraId="42671D9D" w14:textId="1359D9DC" w:rsidR="006D7383" w:rsidRPr="00E42884" w:rsidRDefault="006D7383" w:rsidP="0019567F">
      <w:pPr>
        <w:spacing w:after="0" w:line="240" w:lineRule="auto"/>
        <w:jc w:val="both"/>
        <w:rPr>
          <w:rFonts w:ascii="Times New Roman" w:eastAsia="Calibri" w:hAnsi="Times New Roman"/>
          <w:sz w:val="24"/>
          <w:szCs w:val="24"/>
          <w14:ligatures w14:val="standardContextual"/>
        </w:rPr>
      </w:pPr>
      <w:r w:rsidRPr="00E42884">
        <w:rPr>
          <w:rFonts w:ascii="Times New Roman" w:eastAsia="Calibri" w:hAnsi="Times New Roman"/>
          <w:sz w:val="24"/>
          <w:szCs w:val="24"/>
          <w14:ligatures w14:val="standardContextual"/>
        </w:rPr>
        <w:t xml:space="preserve">U skladu sa članom 92 Zakona o </w:t>
      </w:r>
      <w:r w:rsidR="007A465B">
        <w:rPr>
          <w:rFonts w:ascii="Times New Roman" w:eastAsia="Calibri" w:hAnsi="Times New Roman"/>
          <w:sz w:val="24"/>
          <w:szCs w:val="24"/>
          <w14:ligatures w14:val="standardContextual"/>
        </w:rPr>
        <w:t xml:space="preserve">upravljanju </w:t>
      </w:r>
      <w:r w:rsidR="007A465B" w:rsidRPr="00E42884">
        <w:rPr>
          <w:rFonts w:ascii="Times New Roman" w:eastAsia="Calibri" w:hAnsi="Times New Roman"/>
          <w:sz w:val="24"/>
          <w:szCs w:val="24"/>
          <w14:ligatures w14:val="standardContextual"/>
        </w:rPr>
        <w:t>otpad</w:t>
      </w:r>
      <w:r w:rsidR="007A465B">
        <w:rPr>
          <w:rFonts w:ascii="Times New Roman" w:eastAsia="Calibri" w:hAnsi="Times New Roman"/>
          <w:sz w:val="24"/>
          <w:szCs w:val="24"/>
          <w14:ligatures w14:val="standardContextual"/>
        </w:rPr>
        <w:t>om</w:t>
      </w:r>
      <w:r w:rsidRPr="00E42884">
        <w:rPr>
          <w:rFonts w:ascii="Times New Roman" w:eastAsia="Calibri" w:hAnsi="Times New Roman"/>
          <w:sz w:val="24"/>
          <w:szCs w:val="24"/>
          <w14:ligatures w14:val="standardContextual"/>
        </w:rPr>
        <w:t>, jedinice lokalne samouprave koje ne obezbijede lokaciju za privremeno skladištenje komunalnog otpada, odnosno koje privremeno skladište komunalni otpad duže od godinu dana na lokaciji za privremeno skladištenje komunalnog otpada dužne su da plaćaju godišnju naknadu po toni komunalnog otpada koji odlažu. (Sredstva od naknade uplaćuju se na račun Fonda za zaštitu životne sredine i mogu se koristiti samo za finansiranje i kofinansiranje izgradnje postrojenja za obradu otpada, nabavku opreme i vozila za sakupljanje i transport otpada i sanaciju i rekultivaciju neuređenih odlagališta.</w:t>
      </w:r>
      <w:r w:rsidR="00B73B6D" w:rsidRPr="00E42884">
        <w:rPr>
          <w:rFonts w:ascii="Times New Roman" w:eastAsia="Calibri" w:hAnsi="Times New Roman"/>
          <w:sz w:val="24"/>
          <w:szCs w:val="24"/>
          <w14:ligatures w14:val="standardContextual"/>
        </w:rPr>
        <w:t xml:space="preserve"> </w:t>
      </w:r>
      <w:r w:rsidRPr="00E42884">
        <w:rPr>
          <w:rFonts w:ascii="Times New Roman" w:eastAsia="Calibri" w:hAnsi="Times New Roman"/>
          <w:sz w:val="24"/>
          <w:szCs w:val="24"/>
          <w14:ligatures w14:val="standardContextual"/>
        </w:rPr>
        <w:t>Visinu, način obračuna i plaćanja naknade propisuje Vlada.</w:t>
      </w:r>
    </w:p>
    <w:p w14:paraId="08E7F4AB" w14:textId="77777777" w:rsidR="006D7383" w:rsidRPr="00E42884" w:rsidRDefault="006D7383" w:rsidP="0019567F">
      <w:pPr>
        <w:spacing w:after="0" w:line="240" w:lineRule="auto"/>
        <w:jc w:val="both"/>
        <w:rPr>
          <w:rFonts w:ascii="Times New Roman" w:eastAsia="Calibri" w:hAnsi="Times New Roman"/>
          <w:sz w:val="24"/>
          <w:szCs w:val="24"/>
          <w14:ligatures w14:val="standardContextual"/>
        </w:rPr>
      </w:pPr>
    </w:p>
    <w:p w14:paraId="4943D051" w14:textId="79079899" w:rsidR="006D7383" w:rsidRPr="00E42884" w:rsidRDefault="006D7383" w:rsidP="0019567F">
      <w:pPr>
        <w:spacing w:after="0" w:line="240" w:lineRule="auto"/>
        <w:jc w:val="both"/>
        <w:rPr>
          <w:rFonts w:ascii="Times New Roman" w:eastAsia="Calibri" w:hAnsi="Times New Roman"/>
          <w:sz w:val="24"/>
          <w:szCs w:val="24"/>
          <w14:ligatures w14:val="standardContextual"/>
        </w:rPr>
      </w:pPr>
      <w:r w:rsidRPr="00E42884">
        <w:rPr>
          <w:rFonts w:ascii="Times New Roman" w:eastAsia="Calibri" w:hAnsi="Times New Roman"/>
          <w:sz w:val="24"/>
          <w:szCs w:val="24"/>
          <w14:ligatures w14:val="standardContextual"/>
        </w:rPr>
        <w:t xml:space="preserve">U skladu sa članom 93 Zakona o </w:t>
      </w:r>
      <w:r w:rsidR="007A465B">
        <w:rPr>
          <w:rFonts w:ascii="Times New Roman" w:eastAsia="Calibri" w:hAnsi="Times New Roman"/>
          <w:sz w:val="24"/>
          <w:szCs w:val="24"/>
          <w14:ligatures w14:val="standardContextual"/>
        </w:rPr>
        <w:t xml:space="preserve">upravljanju </w:t>
      </w:r>
      <w:r w:rsidR="007A465B" w:rsidRPr="00E42884">
        <w:rPr>
          <w:rFonts w:ascii="Times New Roman" w:eastAsia="Calibri" w:hAnsi="Times New Roman"/>
          <w:sz w:val="24"/>
          <w:szCs w:val="24"/>
          <w14:ligatures w14:val="standardContextual"/>
        </w:rPr>
        <w:t>otpad</w:t>
      </w:r>
      <w:r w:rsidR="007A465B">
        <w:rPr>
          <w:rFonts w:ascii="Times New Roman" w:eastAsia="Calibri" w:hAnsi="Times New Roman"/>
          <w:sz w:val="24"/>
          <w:szCs w:val="24"/>
          <w14:ligatures w14:val="standardContextual"/>
        </w:rPr>
        <w:t>om</w:t>
      </w:r>
      <w:r w:rsidRPr="00E42884">
        <w:rPr>
          <w:rFonts w:ascii="Times New Roman" w:eastAsia="Calibri" w:hAnsi="Times New Roman"/>
          <w:sz w:val="24"/>
          <w:szCs w:val="24"/>
          <w14:ligatures w14:val="standardContextual"/>
        </w:rPr>
        <w:t>, jedinice lokalne samouprave koje ne obezbijede lokaciju za privremeno skladištenje neopasnog građevinskog otpada, odnosno koje privremeno skladište neopasni građevinski otpad duže od godinu dana dužne su da plaćaju godišnju naknadu po toni neopasnog građevinskog otpada koji odlažu. Sredstva od naknade uplaćuju se u Fond za zaštitu životne sredine i mogu se koristiti samo za finansiranje i kofinansiranje izgradnje postrojenja za obradu građevinskog otpada, nabavku opreme i vozila za sakupljanje i transport građevinskog otpada i sanaciju i rekultivaciju neuređenih odlagališta građevinskog otpada. Visinu, način obračuna i plaćanja naknade propisuje Vlada.</w:t>
      </w:r>
    </w:p>
    <w:p w14:paraId="015C0CF7" w14:textId="7FE98743" w:rsidR="0051367B" w:rsidRPr="00E42884" w:rsidRDefault="00D57D13"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Budući</w:t>
      </w:r>
      <w:r w:rsidR="004C37DF" w:rsidRPr="00E42884">
        <w:rPr>
          <w:rFonts w:ascii="Times New Roman" w:eastAsia="Georgia" w:hAnsi="Times New Roman"/>
          <w:sz w:val="24"/>
          <w:szCs w:val="24"/>
        </w:rPr>
        <w:t xml:space="preserve"> da </w:t>
      </w:r>
      <w:r w:rsidR="002E0F2E" w:rsidRPr="00E42884">
        <w:rPr>
          <w:rFonts w:ascii="Times New Roman" w:eastAsia="Georgia" w:hAnsi="Times New Roman"/>
          <w:sz w:val="24"/>
          <w:szCs w:val="24"/>
        </w:rPr>
        <w:t>ostvarivanje gore navedenih prihoda Eko-fonda, kao i n</w:t>
      </w:r>
      <w:r w:rsidR="008647DC" w:rsidRPr="00E42884">
        <w:rPr>
          <w:rFonts w:ascii="Times New Roman" w:eastAsia="Georgia" w:hAnsi="Times New Roman"/>
          <w:sz w:val="24"/>
          <w:szCs w:val="24"/>
        </w:rPr>
        <w:t>j</w:t>
      </w:r>
      <w:r w:rsidR="002E0F2E" w:rsidRPr="00E42884">
        <w:rPr>
          <w:rFonts w:ascii="Times New Roman" w:eastAsia="Georgia" w:hAnsi="Times New Roman"/>
          <w:sz w:val="24"/>
          <w:szCs w:val="24"/>
        </w:rPr>
        <w:t xml:space="preserve">egovih budućih aktivnosti </w:t>
      </w:r>
      <w:bookmarkStart w:id="88" w:name="_Hlk84503830"/>
      <w:r w:rsidR="002E0F2E" w:rsidRPr="00E42884">
        <w:rPr>
          <w:rFonts w:ascii="Times New Roman" w:eastAsia="Georgia" w:hAnsi="Times New Roman"/>
          <w:sz w:val="24"/>
          <w:szCs w:val="24"/>
        </w:rPr>
        <w:t xml:space="preserve">na </w:t>
      </w:r>
      <w:r w:rsidR="008C3CDF" w:rsidRPr="00E42884">
        <w:rPr>
          <w:rFonts w:ascii="Times New Roman" w:eastAsia="Georgia" w:hAnsi="Times New Roman"/>
          <w:sz w:val="24"/>
          <w:szCs w:val="24"/>
        </w:rPr>
        <w:t xml:space="preserve">ostvarivanju ciljeva zaštite životne sredine i postizanja mjera energetske efikasnosti i obnovljivih izvora energije </w:t>
      </w:r>
      <w:bookmarkEnd w:id="88"/>
      <w:r w:rsidR="008C3CDF" w:rsidRPr="00E42884">
        <w:rPr>
          <w:rFonts w:ascii="Times New Roman" w:eastAsia="Georgia" w:hAnsi="Times New Roman"/>
          <w:sz w:val="24"/>
          <w:szCs w:val="24"/>
        </w:rPr>
        <w:t xml:space="preserve">umnogome zavisi od </w:t>
      </w:r>
      <w:r w:rsidR="004C37DF" w:rsidRPr="00E42884">
        <w:rPr>
          <w:rFonts w:ascii="Times New Roman" w:eastAsia="Georgia" w:hAnsi="Times New Roman"/>
          <w:sz w:val="24"/>
          <w:szCs w:val="24"/>
        </w:rPr>
        <w:t>aktivnosti nadležnih ministarstava kroz donošenje potrebnih propisa</w:t>
      </w:r>
      <w:r w:rsidR="0070779C" w:rsidRPr="00E42884">
        <w:rPr>
          <w:rFonts w:ascii="Times New Roman" w:eastAsia="Georgia" w:hAnsi="Times New Roman"/>
          <w:sz w:val="24"/>
          <w:szCs w:val="24"/>
        </w:rPr>
        <w:t>,</w:t>
      </w:r>
      <w:r w:rsidR="002E0F2E" w:rsidRPr="00E42884">
        <w:rPr>
          <w:rFonts w:ascii="Times New Roman" w:eastAsia="Georgia" w:hAnsi="Times New Roman"/>
          <w:sz w:val="24"/>
          <w:szCs w:val="24"/>
        </w:rPr>
        <w:t xml:space="preserve"> Eko-fond će nastaviti sa inicijativama za donošenje potrebnih propisa tj. izmjenu i dopunu postojećeg normativnog okvira. </w:t>
      </w:r>
      <w:r w:rsidR="00654A1B" w:rsidRPr="00E42884">
        <w:rPr>
          <w:rFonts w:ascii="Times New Roman" w:eastAsia="Georgia" w:hAnsi="Times New Roman"/>
          <w:sz w:val="24"/>
          <w:szCs w:val="24"/>
        </w:rPr>
        <w:t>U slučaju usvajanja i primjene navedenih normativnih  akata, kao i izmjena i dopuna postojećih, došlo bi do daljeg povećanja prihoda društva i povećanja poslovnih aktivnosti Eko-fonda.</w:t>
      </w:r>
    </w:p>
    <w:p w14:paraId="436A00A0" w14:textId="0264CC2D" w:rsidR="00D50C93" w:rsidRPr="00E42884" w:rsidRDefault="00D42ECC" w:rsidP="0019567F">
      <w:pPr>
        <w:spacing w:before="240"/>
        <w:jc w:val="both"/>
        <w:rPr>
          <w:rFonts w:ascii="Times New Roman" w:eastAsia="Georgia" w:hAnsi="Times New Roman"/>
          <w:sz w:val="24"/>
          <w:szCs w:val="24"/>
        </w:rPr>
      </w:pPr>
      <w:r w:rsidRPr="00E42884">
        <w:rPr>
          <w:rFonts w:ascii="Times New Roman" w:eastAsia="Georgia" w:hAnsi="Times New Roman"/>
          <w:bCs/>
          <w:sz w:val="24"/>
          <w:szCs w:val="24"/>
        </w:rPr>
        <w:t>Ostvarivanje</w:t>
      </w:r>
      <w:r w:rsidR="00D57D13" w:rsidRPr="00E42884">
        <w:rPr>
          <w:rFonts w:ascii="Times New Roman" w:eastAsia="Georgia" w:hAnsi="Times New Roman"/>
          <w:bCs/>
          <w:sz w:val="24"/>
          <w:szCs w:val="24"/>
        </w:rPr>
        <w:t>m</w:t>
      </w:r>
      <w:r w:rsidR="00A865CE" w:rsidRPr="00E42884">
        <w:rPr>
          <w:rFonts w:ascii="Times New Roman" w:eastAsia="Georgia" w:hAnsi="Times New Roman"/>
          <w:bCs/>
          <w:sz w:val="24"/>
          <w:szCs w:val="24"/>
        </w:rPr>
        <w:t xml:space="preserve"> </w:t>
      </w:r>
      <w:r w:rsidR="002B6B13" w:rsidRPr="00E42884">
        <w:rPr>
          <w:rFonts w:ascii="Times New Roman" w:eastAsia="Georgia" w:hAnsi="Times New Roman"/>
          <w:bCs/>
          <w:sz w:val="24"/>
          <w:szCs w:val="24"/>
        </w:rPr>
        <w:t>prihoda po principu „zagađivač plaća</w:t>
      </w:r>
      <w:r w:rsidR="00E61D49" w:rsidRPr="00E42884">
        <w:rPr>
          <w:rFonts w:ascii="Times New Roman" w:eastAsia="Georgia" w:hAnsi="Times New Roman"/>
          <w:bCs/>
          <w:sz w:val="24"/>
          <w:szCs w:val="24"/>
        </w:rPr>
        <w:t>”</w:t>
      </w:r>
      <w:r w:rsidR="002B6B13" w:rsidRPr="00E42884">
        <w:rPr>
          <w:rFonts w:ascii="Times New Roman" w:eastAsia="Georgia" w:hAnsi="Times New Roman"/>
          <w:bCs/>
          <w:sz w:val="24"/>
          <w:szCs w:val="24"/>
        </w:rPr>
        <w:t xml:space="preserve"> shodno važećim zakonima i podzakonskim aktima omogućuje se sufinansiranje programa i projekata zaštite životne sredine i energetske efikasnosti koji imaju za cilj spr</w:t>
      </w:r>
      <w:r w:rsidR="007F7BF7" w:rsidRPr="00E42884">
        <w:rPr>
          <w:rFonts w:ascii="Times New Roman" w:eastAsia="Georgia" w:hAnsi="Times New Roman"/>
          <w:bCs/>
          <w:sz w:val="24"/>
          <w:szCs w:val="24"/>
        </w:rPr>
        <w:t>j</w:t>
      </w:r>
      <w:r w:rsidR="002B6B13" w:rsidRPr="00E42884">
        <w:rPr>
          <w:rFonts w:ascii="Times New Roman" w:eastAsia="Georgia" w:hAnsi="Times New Roman"/>
          <w:bCs/>
          <w:sz w:val="24"/>
          <w:szCs w:val="24"/>
        </w:rPr>
        <w:t>ečavanje daljeg zagađenja životne sredine, saniranje postojećih zagađenja</w:t>
      </w:r>
      <w:r w:rsidR="003D0584" w:rsidRPr="00E42884">
        <w:rPr>
          <w:rFonts w:ascii="Times New Roman" w:eastAsia="Georgia" w:hAnsi="Times New Roman"/>
          <w:bCs/>
          <w:sz w:val="24"/>
          <w:szCs w:val="24"/>
        </w:rPr>
        <w:t>,</w:t>
      </w:r>
      <w:r w:rsidR="002B6B13" w:rsidRPr="00E42884">
        <w:rPr>
          <w:rFonts w:ascii="Times New Roman" w:eastAsia="Georgia" w:hAnsi="Times New Roman"/>
          <w:bCs/>
          <w:sz w:val="24"/>
          <w:szCs w:val="24"/>
        </w:rPr>
        <w:t xml:space="preserve"> te održivo korišćenje prirodnih resursa, kao i podsticanje energetske efikasnosti i obnovljivih izvora energije. </w:t>
      </w:r>
      <w:r w:rsidR="00AB6D65" w:rsidRPr="00E42884">
        <w:rPr>
          <w:rFonts w:ascii="Times New Roman" w:eastAsia="Georgia" w:hAnsi="Times New Roman"/>
          <w:sz w:val="24"/>
          <w:szCs w:val="24"/>
        </w:rPr>
        <w:t xml:space="preserve">Dakle, </w:t>
      </w:r>
      <w:r w:rsidR="00AB6D65" w:rsidRPr="00E42884">
        <w:rPr>
          <w:rFonts w:ascii="Times New Roman" w:hAnsi="Times New Roman"/>
          <w:b/>
          <w:sz w:val="24"/>
        </w:rPr>
        <w:t>polazišta Programa rada za 202</w:t>
      </w:r>
      <w:r w:rsidR="008E671F" w:rsidRPr="00E42884">
        <w:rPr>
          <w:rFonts w:ascii="Times New Roman" w:hAnsi="Times New Roman"/>
          <w:b/>
          <w:sz w:val="24"/>
        </w:rPr>
        <w:t>5</w:t>
      </w:r>
      <w:r w:rsidR="00AB6D65" w:rsidRPr="00E42884">
        <w:rPr>
          <w:rFonts w:ascii="Times New Roman" w:hAnsi="Times New Roman"/>
          <w:b/>
          <w:sz w:val="24"/>
        </w:rPr>
        <w:t>.</w:t>
      </w:r>
      <w:r w:rsidR="00D260A5" w:rsidRPr="00E42884">
        <w:rPr>
          <w:rFonts w:ascii="Times New Roman" w:hAnsi="Times New Roman"/>
          <w:b/>
          <w:sz w:val="24"/>
        </w:rPr>
        <w:t xml:space="preserve"> </w:t>
      </w:r>
      <w:r w:rsidR="00AB6D65" w:rsidRPr="00E42884">
        <w:rPr>
          <w:rFonts w:ascii="Times New Roman" w:hAnsi="Times New Roman"/>
          <w:b/>
          <w:sz w:val="24"/>
        </w:rPr>
        <w:t>godinu</w:t>
      </w:r>
      <w:r w:rsidR="00627F48" w:rsidRPr="00E42884">
        <w:rPr>
          <w:rFonts w:ascii="Times New Roman" w:eastAsia="Georgia" w:hAnsi="Times New Roman"/>
          <w:sz w:val="24"/>
          <w:szCs w:val="24"/>
        </w:rPr>
        <w:t xml:space="preserve"> su dosadašnje aktivnosti i stečena iskustva, započete aktivnosti i projekti u </w:t>
      </w:r>
      <w:r w:rsidR="00AB6D65" w:rsidRPr="00E42884">
        <w:rPr>
          <w:rFonts w:ascii="Times New Roman" w:eastAsia="Georgia" w:hAnsi="Times New Roman"/>
          <w:sz w:val="24"/>
          <w:szCs w:val="24"/>
        </w:rPr>
        <w:t>prethodnoj godini,</w:t>
      </w:r>
      <w:r w:rsidR="00D02C72" w:rsidRPr="00E42884">
        <w:rPr>
          <w:rFonts w:ascii="Times New Roman" w:hAnsi="Times New Roman"/>
          <w:sz w:val="24"/>
          <w:szCs w:val="24"/>
        </w:rPr>
        <w:t xml:space="preserve"> </w:t>
      </w:r>
      <w:r w:rsidR="00D02C72" w:rsidRPr="00E42884">
        <w:rPr>
          <w:rFonts w:ascii="Times New Roman" w:eastAsia="Georgia" w:hAnsi="Times New Roman"/>
          <w:sz w:val="24"/>
          <w:szCs w:val="24"/>
        </w:rPr>
        <w:t>uska saradnja i razmjen</w:t>
      </w:r>
      <w:r w:rsidR="008647DC" w:rsidRPr="00E42884">
        <w:rPr>
          <w:rFonts w:ascii="Times New Roman" w:eastAsia="Georgia" w:hAnsi="Times New Roman"/>
          <w:sz w:val="24"/>
          <w:szCs w:val="24"/>
        </w:rPr>
        <w:t>a</w:t>
      </w:r>
      <w:r w:rsidR="00D02C72" w:rsidRPr="00E42884">
        <w:rPr>
          <w:rFonts w:ascii="Times New Roman" w:eastAsia="Georgia" w:hAnsi="Times New Roman"/>
          <w:sz w:val="24"/>
          <w:szCs w:val="24"/>
        </w:rPr>
        <w:t xml:space="preserve"> informacija sa nadležnim ministarstv</w:t>
      </w:r>
      <w:r w:rsidR="00222E5B" w:rsidRPr="00E42884">
        <w:rPr>
          <w:rFonts w:ascii="Times New Roman" w:eastAsia="Georgia" w:hAnsi="Times New Roman"/>
          <w:sz w:val="24"/>
          <w:szCs w:val="24"/>
        </w:rPr>
        <w:t>i</w:t>
      </w:r>
      <w:r w:rsidR="00D02C72" w:rsidRPr="00E42884">
        <w:rPr>
          <w:rFonts w:ascii="Times New Roman" w:eastAsia="Georgia" w:hAnsi="Times New Roman"/>
          <w:sz w:val="24"/>
          <w:szCs w:val="24"/>
        </w:rPr>
        <w:t>m</w:t>
      </w:r>
      <w:r w:rsidR="00222E5B" w:rsidRPr="00E42884">
        <w:rPr>
          <w:rFonts w:ascii="Times New Roman" w:eastAsia="Georgia" w:hAnsi="Times New Roman"/>
          <w:sz w:val="24"/>
          <w:szCs w:val="24"/>
        </w:rPr>
        <w:t>a</w:t>
      </w:r>
      <w:r w:rsidR="00D02C72" w:rsidRPr="00E42884">
        <w:rPr>
          <w:rFonts w:ascii="Times New Roman" w:eastAsia="Georgia" w:hAnsi="Times New Roman"/>
          <w:sz w:val="24"/>
          <w:szCs w:val="24"/>
        </w:rPr>
        <w:t>, te analiz</w:t>
      </w:r>
      <w:r w:rsidR="004271EA" w:rsidRPr="00E42884">
        <w:rPr>
          <w:rFonts w:ascii="Times New Roman" w:eastAsia="Georgia" w:hAnsi="Times New Roman"/>
          <w:sz w:val="24"/>
          <w:szCs w:val="24"/>
        </w:rPr>
        <w:t>a</w:t>
      </w:r>
      <w:r w:rsidR="00D02C72" w:rsidRPr="00E42884">
        <w:rPr>
          <w:rFonts w:ascii="Times New Roman" w:eastAsia="Georgia" w:hAnsi="Times New Roman"/>
          <w:sz w:val="24"/>
          <w:szCs w:val="24"/>
        </w:rPr>
        <w:t xml:space="preserve"> </w:t>
      </w:r>
      <w:r w:rsidR="00AB6D65" w:rsidRPr="00E42884">
        <w:rPr>
          <w:rFonts w:ascii="Times New Roman" w:eastAsia="Georgia" w:hAnsi="Times New Roman"/>
          <w:sz w:val="24"/>
          <w:szCs w:val="24"/>
        </w:rPr>
        <w:t>obaveza</w:t>
      </w:r>
      <w:r w:rsidR="00627F48" w:rsidRPr="00E42884">
        <w:rPr>
          <w:rFonts w:ascii="Times New Roman" w:eastAsia="Georgia" w:hAnsi="Times New Roman"/>
          <w:sz w:val="24"/>
          <w:szCs w:val="24"/>
        </w:rPr>
        <w:t xml:space="preserve"> koje proističu iz</w:t>
      </w:r>
      <w:r w:rsidR="00AB6D65" w:rsidRPr="00E42884">
        <w:rPr>
          <w:rFonts w:ascii="Times New Roman" w:eastAsia="Georgia" w:hAnsi="Times New Roman"/>
          <w:sz w:val="24"/>
          <w:szCs w:val="24"/>
        </w:rPr>
        <w:t xml:space="preserve"> nacionalno-strateških dokumenata</w:t>
      </w:r>
      <w:r w:rsidR="00627F48" w:rsidRPr="00E42884">
        <w:rPr>
          <w:rFonts w:ascii="Times New Roman" w:eastAsia="Georgia" w:hAnsi="Times New Roman"/>
          <w:sz w:val="24"/>
          <w:szCs w:val="24"/>
        </w:rPr>
        <w:t>.</w:t>
      </w:r>
      <w:r w:rsidR="008D3109" w:rsidRPr="00E42884">
        <w:rPr>
          <w:rFonts w:ascii="Times New Roman" w:eastAsia="Georgia" w:hAnsi="Times New Roman"/>
          <w:sz w:val="24"/>
          <w:szCs w:val="24"/>
        </w:rPr>
        <w:t xml:space="preserve"> Program rada je objektivan i racionalan, zasnovan prvenstveno na raspoloživim finansijskim sredstvima i kadrovskim potencijalima</w:t>
      </w:r>
      <w:r w:rsidR="00D02C72" w:rsidRPr="00E42884">
        <w:rPr>
          <w:rFonts w:ascii="Times New Roman" w:eastAsia="Georgia" w:hAnsi="Times New Roman"/>
          <w:sz w:val="24"/>
          <w:szCs w:val="24"/>
        </w:rPr>
        <w:t xml:space="preserve">, </w:t>
      </w:r>
      <w:r w:rsidR="00505BA0" w:rsidRPr="00E42884">
        <w:rPr>
          <w:rFonts w:ascii="Times New Roman" w:eastAsia="Georgia" w:hAnsi="Times New Roman"/>
          <w:sz w:val="24"/>
          <w:szCs w:val="24"/>
        </w:rPr>
        <w:t xml:space="preserve">te </w:t>
      </w:r>
      <w:r w:rsidR="00505BA0" w:rsidRPr="00E42884">
        <w:rPr>
          <w:rFonts w:ascii="Times New Roman" w:eastAsia="Georgia" w:hAnsi="Times New Roman"/>
          <w:sz w:val="24"/>
          <w:szCs w:val="24"/>
        </w:rPr>
        <w:lastRenderedPageBreak/>
        <w:t>je na osnovu toga E</w:t>
      </w:r>
      <w:r w:rsidR="00D02C72" w:rsidRPr="00E42884">
        <w:rPr>
          <w:rFonts w:ascii="Times New Roman" w:eastAsia="Georgia" w:hAnsi="Times New Roman"/>
          <w:sz w:val="24"/>
          <w:szCs w:val="24"/>
        </w:rPr>
        <w:t>ko-</w:t>
      </w:r>
      <w:r w:rsidR="00E80635" w:rsidRPr="00E42884">
        <w:rPr>
          <w:rFonts w:ascii="Times New Roman" w:eastAsia="Georgia" w:hAnsi="Times New Roman"/>
          <w:sz w:val="24"/>
          <w:szCs w:val="24"/>
        </w:rPr>
        <w:t>fond izvršio</w:t>
      </w:r>
      <w:r w:rsidR="00D02C72" w:rsidRPr="00E42884">
        <w:rPr>
          <w:rFonts w:ascii="Times New Roman" w:eastAsia="Georgia" w:hAnsi="Times New Roman"/>
          <w:sz w:val="24"/>
          <w:szCs w:val="24"/>
        </w:rPr>
        <w:t xml:space="preserve"> i raspored planskih aktivnosti za 202</w:t>
      </w:r>
      <w:r w:rsidR="005E0651" w:rsidRPr="00E42884">
        <w:rPr>
          <w:rFonts w:ascii="Times New Roman" w:eastAsia="Georgia" w:hAnsi="Times New Roman"/>
          <w:sz w:val="24"/>
          <w:szCs w:val="24"/>
        </w:rPr>
        <w:t>5</w:t>
      </w:r>
      <w:r w:rsidR="00D02C72" w:rsidRPr="00E42884">
        <w:rPr>
          <w:rFonts w:ascii="Times New Roman" w:eastAsia="Georgia" w:hAnsi="Times New Roman"/>
          <w:sz w:val="24"/>
          <w:szCs w:val="24"/>
        </w:rPr>
        <w:t>. godinu kroz sljedeće projektne aktivnosti:</w:t>
      </w:r>
    </w:p>
    <w:p w14:paraId="54A6CA00" w14:textId="77777777" w:rsidR="00CE2BA7" w:rsidRPr="00E42884" w:rsidRDefault="00CE2BA7" w:rsidP="0019567F">
      <w:pPr>
        <w:pStyle w:val="ListParagraph"/>
        <w:numPr>
          <w:ilvl w:val="0"/>
          <w:numId w:val="7"/>
        </w:numPr>
        <w:spacing w:before="120" w:after="0"/>
        <w:ind w:left="714" w:hanging="357"/>
        <w:rPr>
          <w:rFonts w:ascii="Times New Roman" w:eastAsia="Georgia" w:hAnsi="Times New Roman" w:cs="Times New Roman"/>
          <w:sz w:val="24"/>
          <w:lang w:val="bs-Latn-BA"/>
        </w:rPr>
      </w:pPr>
      <w:r w:rsidRPr="00E42884">
        <w:rPr>
          <w:rFonts w:ascii="Times New Roman" w:eastAsia="Georgia" w:hAnsi="Times New Roman" w:cs="Times New Roman"/>
          <w:sz w:val="24"/>
          <w:lang w:val="bs-Latn-BA"/>
        </w:rPr>
        <w:t>Projekti zaštite životne sredine</w:t>
      </w:r>
      <w:r w:rsidR="00172313" w:rsidRPr="00E42884">
        <w:rPr>
          <w:rFonts w:ascii="Times New Roman" w:eastAsia="Georgia" w:hAnsi="Times New Roman" w:cs="Times New Roman"/>
          <w:sz w:val="24"/>
          <w:lang w:val="bs-Latn-BA"/>
        </w:rPr>
        <w:t xml:space="preserve"> i klimatskih promjena</w:t>
      </w:r>
      <w:r w:rsidR="00222E5B" w:rsidRPr="00E42884">
        <w:rPr>
          <w:rFonts w:ascii="Times New Roman" w:eastAsia="Georgia" w:hAnsi="Times New Roman" w:cs="Times New Roman"/>
          <w:sz w:val="24"/>
          <w:lang w:val="bs-Latn-BA"/>
        </w:rPr>
        <w:t>;</w:t>
      </w:r>
    </w:p>
    <w:p w14:paraId="1DA03912" w14:textId="77777777" w:rsidR="009B294C" w:rsidRPr="00E42884" w:rsidRDefault="00CE2BA7" w:rsidP="0019567F">
      <w:pPr>
        <w:pStyle w:val="ListParagraph"/>
        <w:numPr>
          <w:ilvl w:val="0"/>
          <w:numId w:val="7"/>
        </w:numPr>
        <w:spacing w:before="120" w:after="0"/>
        <w:ind w:left="714" w:hanging="357"/>
        <w:rPr>
          <w:rFonts w:ascii="Times New Roman" w:eastAsia="Georgia" w:hAnsi="Times New Roman" w:cs="Times New Roman"/>
          <w:sz w:val="24"/>
          <w:lang w:val="bs-Latn-BA"/>
        </w:rPr>
      </w:pPr>
      <w:r w:rsidRPr="00E42884">
        <w:rPr>
          <w:rFonts w:ascii="Times New Roman" w:eastAsia="Georgia" w:hAnsi="Times New Roman" w:cs="Times New Roman"/>
          <w:sz w:val="24"/>
          <w:lang w:val="bs-Latn-BA"/>
        </w:rPr>
        <w:t>Projekti energetske efikasnosti i obnovljivih izvora energije</w:t>
      </w:r>
      <w:r w:rsidR="00207FB8" w:rsidRPr="00E42884">
        <w:rPr>
          <w:rFonts w:ascii="Times New Roman" w:eastAsia="Georgia" w:hAnsi="Times New Roman" w:cs="Times New Roman"/>
          <w:sz w:val="24"/>
          <w:lang w:val="bs-Latn-BA"/>
        </w:rPr>
        <w:t>;</w:t>
      </w:r>
    </w:p>
    <w:p w14:paraId="26BA1D90" w14:textId="77777777" w:rsidR="00FD0301" w:rsidRPr="00E42884" w:rsidRDefault="00FD0301" w:rsidP="0019567F">
      <w:pPr>
        <w:pStyle w:val="ListParagraph"/>
        <w:numPr>
          <w:ilvl w:val="0"/>
          <w:numId w:val="7"/>
        </w:numPr>
        <w:spacing w:before="120" w:after="0"/>
        <w:rPr>
          <w:rFonts w:ascii="Times New Roman" w:eastAsia="Georgia" w:hAnsi="Times New Roman" w:cs="Times New Roman"/>
          <w:sz w:val="24"/>
          <w:lang w:val="bs-Latn-BA"/>
        </w:rPr>
      </w:pPr>
      <w:r w:rsidRPr="00E42884">
        <w:rPr>
          <w:rFonts w:ascii="Times New Roman" w:eastAsia="Georgia" w:hAnsi="Times New Roman" w:cs="Times New Roman"/>
          <w:sz w:val="24"/>
          <w:lang w:val="bs-Latn-BA"/>
        </w:rPr>
        <w:t xml:space="preserve">Projekti </w:t>
      </w:r>
      <w:r w:rsidR="00B2321D" w:rsidRPr="00E42884">
        <w:rPr>
          <w:rFonts w:ascii="Times New Roman" w:eastAsia="Georgia" w:hAnsi="Times New Roman" w:cs="Times New Roman"/>
          <w:sz w:val="24"/>
          <w:lang w:val="bs-Latn-BA"/>
        </w:rPr>
        <w:t>međunarodne</w:t>
      </w:r>
      <w:r w:rsidR="006D1BA7" w:rsidRPr="00E42884">
        <w:rPr>
          <w:rFonts w:ascii="Times New Roman" w:eastAsia="Georgia" w:hAnsi="Times New Roman" w:cs="Times New Roman"/>
          <w:sz w:val="24"/>
          <w:lang w:val="bs-Latn-BA"/>
        </w:rPr>
        <w:t xml:space="preserve"> i partnerske</w:t>
      </w:r>
      <w:r w:rsidR="00B2321D" w:rsidRPr="00E42884">
        <w:rPr>
          <w:rFonts w:ascii="Times New Roman" w:eastAsia="Georgia" w:hAnsi="Times New Roman" w:cs="Times New Roman"/>
          <w:sz w:val="24"/>
          <w:lang w:val="bs-Latn-BA"/>
        </w:rPr>
        <w:t xml:space="preserve"> saradnje</w:t>
      </w:r>
      <w:r w:rsidR="00207FB8" w:rsidRPr="00E42884">
        <w:rPr>
          <w:rFonts w:ascii="Times New Roman" w:eastAsia="Georgia" w:hAnsi="Times New Roman" w:cs="Times New Roman"/>
          <w:sz w:val="24"/>
          <w:lang w:val="bs-Latn-BA"/>
        </w:rPr>
        <w:t>.</w:t>
      </w:r>
    </w:p>
    <w:p w14:paraId="40492843" w14:textId="77777777" w:rsidR="00645E60" w:rsidRPr="00E42884" w:rsidRDefault="00645E60" w:rsidP="0019567F">
      <w:pPr>
        <w:pStyle w:val="ListParagraph"/>
        <w:spacing w:before="120" w:after="0"/>
        <w:ind w:left="0" w:firstLine="0"/>
        <w:rPr>
          <w:rFonts w:ascii="Times New Roman" w:eastAsia="Georgia" w:hAnsi="Times New Roman" w:cs="Times New Roman"/>
          <w:sz w:val="24"/>
          <w:lang w:val="bs-Latn-BA"/>
        </w:rPr>
      </w:pPr>
    </w:p>
    <w:p w14:paraId="0BE1397D" w14:textId="129F8BDA" w:rsidR="0054488E" w:rsidRPr="00E42884" w:rsidRDefault="009C61DA" w:rsidP="0019567F">
      <w:pPr>
        <w:pStyle w:val="Heading2"/>
        <w:jc w:val="both"/>
        <w:rPr>
          <w:rFonts w:ascii="Times New Roman" w:eastAsia="Georgia" w:hAnsi="Times New Roman"/>
        </w:rPr>
      </w:pPr>
      <w:bookmarkStart w:id="89" w:name="_Toc134685425"/>
      <w:bookmarkStart w:id="90" w:name="_Toc130751173"/>
      <w:bookmarkStart w:id="91" w:name="_Toc134705398"/>
      <w:bookmarkStart w:id="92" w:name="_Toc161725713"/>
      <w:bookmarkStart w:id="93" w:name="_Toc195614566"/>
      <w:r w:rsidRPr="00E42884">
        <w:rPr>
          <w:rFonts w:ascii="Times New Roman" w:eastAsia="Georgia" w:hAnsi="Times New Roman"/>
        </w:rPr>
        <w:t>3</w:t>
      </w:r>
      <w:r w:rsidR="00016090" w:rsidRPr="00E42884">
        <w:rPr>
          <w:rFonts w:ascii="Times New Roman" w:eastAsia="Georgia" w:hAnsi="Times New Roman"/>
        </w:rPr>
        <w:t>.</w:t>
      </w:r>
      <w:r w:rsidRPr="00E42884">
        <w:rPr>
          <w:rFonts w:ascii="Times New Roman" w:eastAsia="Georgia" w:hAnsi="Times New Roman"/>
        </w:rPr>
        <w:t>1</w:t>
      </w:r>
      <w:r w:rsidR="00C712EB" w:rsidRPr="00E42884">
        <w:rPr>
          <w:rFonts w:ascii="Times New Roman" w:eastAsia="Georgia" w:hAnsi="Times New Roman"/>
        </w:rPr>
        <w:t>.</w:t>
      </w:r>
      <w:r w:rsidRPr="00E42884">
        <w:rPr>
          <w:rFonts w:ascii="Times New Roman" w:eastAsia="Georgia" w:hAnsi="Times New Roman"/>
        </w:rPr>
        <w:t xml:space="preserve"> PROJEKTI </w:t>
      </w:r>
      <w:r w:rsidR="006D1BA7" w:rsidRPr="00E42884">
        <w:rPr>
          <w:rFonts w:ascii="Times New Roman" w:eastAsia="Georgia" w:hAnsi="Times New Roman"/>
        </w:rPr>
        <w:t xml:space="preserve">SLUŽBE ZA </w:t>
      </w:r>
      <w:r w:rsidRPr="00E42884">
        <w:rPr>
          <w:rFonts w:ascii="Times New Roman" w:eastAsia="Georgia" w:hAnsi="Times New Roman"/>
        </w:rPr>
        <w:t>ZAŠTIT</w:t>
      </w:r>
      <w:r w:rsidR="006D1BA7" w:rsidRPr="00E42884">
        <w:rPr>
          <w:rFonts w:ascii="Times New Roman" w:eastAsia="Georgia" w:hAnsi="Times New Roman"/>
        </w:rPr>
        <w:t>U</w:t>
      </w:r>
      <w:r w:rsidRPr="00E42884">
        <w:rPr>
          <w:rFonts w:ascii="Times New Roman" w:eastAsia="Georgia" w:hAnsi="Times New Roman"/>
        </w:rPr>
        <w:t xml:space="preserve"> ŽIVOTNE SREDINE</w:t>
      </w:r>
      <w:r w:rsidR="006D1BA7" w:rsidRPr="00E42884">
        <w:rPr>
          <w:rFonts w:ascii="Times New Roman" w:eastAsia="Georgia" w:hAnsi="Times New Roman"/>
        </w:rPr>
        <w:t xml:space="preserve"> I KLIMATSKE PROMJENE</w:t>
      </w:r>
      <w:bookmarkEnd w:id="89"/>
      <w:bookmarkEnd w:id="90"/>
      <w:bookmarkEnd w:id="91"/>
      <w:bookmarkEnd w:id="92"/>
      <w:bookmarkEnd w:id="93"/>
    </w:p>
    <w:p w14:paraId="1FC25090" w14:textId="30370026" w:rsidR="0054488E" w:rsidRPr="00E42884" w:rsidRDefault="0054488E" w:rsidP="0019567F">
      <w:pPr>
        <w:spacing w:before="240"/>
        <w:jc w:val="both"/>
        <w:rPr>
          <w:rFonts w:ascii="Times New Roman" w:hAnsi="Times New Roman"/>
          <w:b/>
          <w:sz w:val="24"/>
          <w:szCs w:val="24"/>
        </w:rPr>
      </w:pPr>
      <w:r w:rsidRPr="00E42884">
        <w:rPr>
          <w:rFonts w:ascii="Times New Roman" w:hAnsi="Times New Roman"/>
          <w:sz w:val="24"/>
          <w:szCs w:val="24"/>
        </w:rPr>
        <w:t>Eko-fond će učestvovati u pripremi i sprovođenju projekata iz oblasti zaštite životne sredine u saradnji sa nadležnim institucijama, nadležnim ministarstvima, kao i sa stručnim i naučnim institucijama, te jedinicama lokalne samouprave.</w:t>
      </w:r>
      <w:r w:rsidR="00CE18BE" w:rsidRPr="00E42884">
        <w:rPr>
          <w:rFonts w:ascii="Times New Roman" w:hAnsi="Times New Roman"/>
          <w:sz w:val="24"/>
          <w:szCs w:val="24"/>
        </w:rPr>
        <w:t xml:space="preserve"> </w:t>
      </w:r>
      <w:r w:rsidRPr="00E42884">
        <w:rPr>
          <w:rFonts w:ascii="Times New Roman" w:hAnsi="Times New Roman"/>
          <w:b/>
          <w:sz w:val="24"/>
          <w:szCs w:val="24"/>
        </w:rPr>
        <w:t>Od ukupno planom predviđenih 4.625.000,00€, koliko će Eko-fond rasporediti za finansiranje programa zaštite životne sredine u 2025. godini, planira se realizacija sljedećih projekata:</w:t>
      </w:r>
    </w:p>
    <w:p w14:paraId="7C9978D4" w14:textId="77777777" w:rsidR="0054488E" w:rsidRPr="00E42884" w:rsidRDefault="0054488E" w:rsidP="0019567F">
      <w:pPr>
        <w:pStyle w:val="Heading2"/>
        <w:jc w:val="both"/>
        <w:rPr>
          <w:rFonts w:ascii="Times New Roman" w:hAnsi="Times New Roman"/>
        </w:rPr>
      </w:pPr>
      <w:bookmarkStart w:id="94" w:name="_Toc195614567"/>
      <w:r w:rsidRPr="00E42884">
        <w:rPr>
          <w:rFonts w:ascii="Times New Roman" w:eastAsia="Calibri" w:hAnsi="Times New Roman"/>
        </w:rPr>
        <w:t>3.1.1. Javni konkurs za dodjelu bespovratnih sredstava (subvencija) jedinicama lokalnih samouprava za realizaciju projekta uklanjanja otpada odbačenog u životnu sredinu (tzv. „divlje deponije</w:t>
      </w:r>
      <w:r w:rsidRPr="00E42884">
        <w:rPr>
          <w:rFonts w:ascii="Times New Roman" w:hAnsi="Times New Roman"/>
        </w:rPr>
        <w:t>”)</w:t>
      </w:r>
      <w:bookmarkEnd w:id="94"/>
    </w:p>
    <w:p w14:paraId="26BD5906"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Predmet i cilj projekta</w:t>
      </w:r>
      <w:r w:rsidRPr="00E42884">
        <w:rPr>
          <w:rFonts w:ascii="Times New Roman" w:hAnsi="Times New Roman"/>
          <w:sz w:val="24"/>
          <w:szCs w:val="24"/>
        </w:rPr>
        <w:t>: Predmet ovog javnog konkursa je dodjela bespovratnih sredstava jedinicama lokalne samouprave za realizaciju projekata uklanjanja otpada odbačenog u životnu sredinu (tzv. „divljih deponija”) kao podsticaj mjeri eliminacije nelegalnog načina odlaganja otpada, sanacije i remedijacije neuređenih odlagališta („divljih deponija”) koja je propisana Državnim planom upravljanja otpadom u Crnoj Gori, kao specifični cilj u domenu selekcije otpada, ponovne upotrebe i reciklaže.</w:t>
      </w:r>
    </w:p>
    <w:p w14:paraId="490D0655"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sz w:val="24"/>
          <w:szCs w:val="24"/>
        </w:rPr>
        <w:t>Sistem upravljanja otpadom mora se voditi načelom hijerarhije upravljanja otpadom koje predstavlja redosled prioriteta u praksi upravljanja otpadom: sprečavanje nastanka otpada, smanjenje količine proizvedenog otpada, ponovnu upotrebu otpada, reciklažu, obnavljanje energije i na kraju, odlaganje na sanitarne deponije. Ovom hijerarhijom utvrđeno je da je odlaganje otpada posljednji korak u upravljanju otpadom, i da se treba vršiti samo onda kada druge opcije nisu, zbog određenih ograničenja, moguće. Veliki problem svih lokalnih samouprava je postajanje neuređenih („divljih”) deponija na kojima se odlaganje otpada uglavnom sprovodilo nekontrolisano, odnosno ne sprovode se mjere kojima se smanjuje njegov štetni uticaj na životnu sredinu i zdravlje ljudi. Stoga, kao specifični cilj u domenu selekcije otpada, ponovne upotrebe i reciklaže u okviru Lokalnih akcionih planova upravljanja otpadom definisana je eliminacija nelegalnog načina odlaganja otpada, sanacija i remedijacija neuređenih odlagališta („divljih deponija”).</w:t>
      </w:r>
    </w:p>
    <w:p w14:paraId="13B8CBD7"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sz w:val="24"/>
          <w:szCs w:val="24"/>
        </w:rPr>
        <w:t>Upravljanje otpadom ima uticaj na sve komponente životne sredine, ekonomiju, raspoloživu količinu resursa, klimatske promjene, ljudsko zdravlje i sociološke aspekte. Briga o zaštiti životne sredine, kao i kontrola zagađenja životne sredine jedan je od ključnih doprinosa za očuvanje i unapređenje zdravlja ljudi.</w:t>
      </w:r>
    </w:p>
    <w:p w14:paraId="3370AC3B"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Očekivani rezultati projekta</w:t>
      </w:r>
      <w:r w:rsidRPr="00E42884">
        <w:rPr>
          <w:rFonts w:ascii="Times New Roman" w:hAnsi="Times New Roman"/>
          <w:sz w:val="24"/>
          <w:szCs w:val="24"/>
        </w:rPr>
        <w:t>:</w:t>
      </w:r>
    </w:p>
    <w:p w14:paraId="048C24F6" w14:textId="77777777" w:rsidR="0054488E" w:rsidRPr="00E42884" w:rsidRDefault="0054488E" w:rsidP="0019567F">
      <w:pPr>
        <w:keepLines/>
        <w:numPr>
          <w:ilvl w:val="0"/>
          <w:numId w:val="17"/>
        </w:numPr>
        <w:suppressAutoHyphens/>
        <w:spacing w:before="240" w:after="60" w:line="240" w:lineRule="auto"/>
        <w:jc w:val="both"/>
        <w:rPr>
          <w:rFonts w:ascii="Times New Roman" w:hAnsi="Times New Roman"/>
          <w:sz w:val="24"/>
          <w:szCs w:val="24"/>
          <w:lang w:eastAsia="hr-HR"/>
        </w:rPr>
      </w:pPr>
      <w:r w:rsidRPr="00E42884">
        <w:rPr>
          <w:rFonts w:ascii="Times New Roman" w:hAnsi="Times New Roman"/>
          <w:sz w:val="24"/>
          <w:szCs w:val="24"/>
          <w:lang w:eastAsia="hr-HR"/>
        </w:rPr>
        <w:t>Sanirane divlje deponije;</w:t>
      </w:r>
    </w:p>
    <w:p w14:paraId="0F729676" w14:textId="77777777" w:rsidR="0054488E" w:rsidRPr="00E42884" w:rsidRDefault="0054488E" w:rsidP="0019567F">
      <w:pPr>
        <w:keepLines/>
        <w:numPr>
          <w:ilvl w:val="0"/>
          <w:numId w:val="17"/>
        </w:numPr>
        <w:suppressAutoHyphens/>
        <w:spacing w:before="240" w:after="60" w:line="240" w:lineRule="auto"/>
        <w:jc w:val="both"/>
        <w:rPr>
          <w:rFonts w:ascii="Times New Roman" w:hAnsi="Times New Roman"/>
          <w:sz w:val="24"/>
          <w:szCs w:val="24"/>
          <w:lang w:eastAsia="hr-HR"/>
        </w:rPr>
      </w:pPr>
      <w:r w:rsidRPr="00E42884">
        <w:rPr>
          <w:rFonts w:ascii="Times New Roman" w:hAnsi="Times New Roman"/>
          <w:sz w:val="24"/>
          <w:szCs w:val="24"/>
          <w:lang w:eastAsia="hr-HR"/>
        </w:rPr>
        <w:lastRenderedPageBreak/>
        <w:t>Uspostavljena zaštita svih segmenata životne sredine i negativnog uticaja na zdravlje ljudi i životnu sredinu;</w:t>
      </w:r>
    </w:p>
    <w:p w14:paraId="3A02DCF9" w14:textId="77777777" w:rsidR="0054488E" w:rsidRPr="00E42884" w:rsidRDefault="0054488E" w:rsidP="0019567F">
      <w:pPr>
        <w:keepLines/>
        <w:numPr>
          <w:ilvl w:val="0"/>
          <w:numId w:val="17"/>
        </w:numPr>
        <w:suppressAutoHyphens/>
        <w:spacing w:before="240" w:after="60" w:line="240" w:lineRule="auto"/>
        <w:jc w:val="both"/>
        <w:rPr>
          <w:rFonts w:ascii="Times New Roman" w:hAnsi="Times New Roman"/>
          <w:sz w:val="24"/>
          <w:szCs w:val="24"/>
          <w:lang w:eastAsia="hr-HR"/>
        </w:rPr>
      </w:pPr>
      <w:r w:rsidRPr="00E42884">
        <w:rPr>
          <w:rFonts w:ascii="Times New Roman" w:hAnsi="Times New Roman"/>
          <w:sz w:val="24"/>
          <w:szCs w:val="24"/>
          <w:lang w:eastAsia="hr-HR"/>
        </w:rPr>
        <w:t>Podignuta svijest javnosti o uspostavljanju održivog sistema upravljanja otpadom i njegovo konstantno unaprjeđivanje.</w:t>
      </w:r>
    </w:p>
    <w:p w14:paraId="1AE40776"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Nosioci aktivnosti</w:t>
      </w:r>
      <w:r w:rsidRPr="00E42884">
        <w:rPr>
          <w:rFonts w:ascii="Times New Roman" w:hAnsi="Times New Roman"/>
          <w:sz w:val="24"/>
          <w:szCs w:val="24"/>
        </w:rPr>
        <w:t>: Fond za zaštitu životne sredine i jedinice lokalne samouprave.</w:t>
      </w:r>
    </w:p>
    <w:p w14:paraId="38FF0CE3"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Budžet:</w:t>
      </w:r>
      <w:r w:rsidRPr="00E42884">
        <w:rPr>
          <w:rFonts w:ascii="Times New Roman" w:hAnsi="Times New Roman"/>
          <w:sz w:val="24"/>
          <w:szCs w:val="24"/>
        </w:rPr>
        <w:t xml:space="preserve"> Sredstva koja se dodjeljuju po ovom javnom konkursu od strane Eko-fonda iznose 400.000,00€.</w:t>
      </w:r>
    </w:p>
    <w:p w14:paraId="71AB02EF" w14:textId="4766780B" w:rsidR="0054488E" w:rsidRPr="006A2ED9"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Vremenski okvir trajanja projekta</w:t>
      </w:r>
      <w:r w:rsidRPr="00E42884">
        <w:rPr>
          <w:rFonts w:ascii="Times New Roman" w:hAnsi="Times New Roman"/>
          <w:sz w:val="24"/>
          <w:szCs w:val="24"/>
        </w:rPr>
        <w:t>: II-IV kvartal</w:t>
      </w:r>
    </w:p>
    <w:p w14:paraId="489C83AF" w14:textId="77777777" w:rsidR="0054488E" w:rsidRPr="00E42884" w:rsidRDefault="0054488E" w:rsidP="0019567F">
      <w:pPr>
        <w:pStyle w:val="Heading2"/>
        <w:jc w:val="both"/>
        <w:rPr>
          <w:rFonts w:ascii="Times New Roman" w:hAnsi="Times New Roman"/>
        </w:rPr>
      </w:pPr>
      <w:bookmarkStart w:id="95" w:name="_Toc195614568"/>
      <w:r w:rsidRPr="00E42884">
        <w:rPr>
          <w:rFonts w:ascii="Times New Roman" w:hAnsi="Times New Roman"/>
        </w:rPr>
        <w:t>3.1.2. Javni konkursi za dodjelu bespovratnih sredstava (subvencija) za realizaciju projekta nabavke komunalne opreme i uređaja za upravljanje otpadom</w:t>
      </w:r>
      <w:bookmarkEnd w:id="95"/>
    </w:p>
    <w:p w14:paraId="3774A9F7" w14:textId="77777777" w:rsidR="0054488E" w:rsidRPr="00E42884" w:rsidRDefault="0054488E" w:rsidP="0019567F">
      <w:pPr>
        <w:jc w:val="both"/>
      </w:pPr>
    </w:p>
    <w:p w14:paraId="11A936F5" w14:textId="6B7004EE"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Predmet i cilj projekta:</w:t>
      </w:r>
      <w:r w:rsidRPr="00E42884">
        <w:rPr>
          <w:rFonts w:ascii="Times New Roman" w:hAnsi="Times New Roman"/>
          <w:sz w:val="24"/>
          <w:szCs w:val="24"/>
        </w:rPr>
        <w:t xml:space="preserve"> Kako bi ostvarili ciljeve i mjere propisane Državnim planom upravljanja otpadom Crne Gore, te shodno Zakonu o upravljanju otpadom, a u svrhu uspostavljanja cjelovitog sistema upravljanja otpadom, Fond za za</w:t>
      </w:r>
      <w:r w:rsidR="00B73B6D" w:rsidRPr="00E42884">
        <w:rPr>
          <w:rFonts w:ascii="Times New Roman" w:hAnsi="Times New Roman"/>
          <w:sz w:val="24"/>
          <w:szCs w:val="24"/>
        </w:rPr>
        <w:t>š</w:t>
      </w:r>
      <w:r w:rsidRPr="00E42884">
        <w:rPr>
          <w:rFonts w:ascii="Times New Roman" w:hAnsi="Times New Roman"/>
          <w:sz w:val="24"/>
          <w:szCs w:val="24"/>
        </w:rPr>
        <w:t>titu životne sredine će nastaviti sa dodjelom bespovratnih sredstava (subvencija) za nabavku komunalne opreme i uređaja za upravljanje otpadom jedinicama lokalne samouprave/privrednim društvima registrovanim za pružanje komunalnih usluga i u 2025. godini.</w:t>
      </w:r>
    </w:p>
    <w:p w14:paraId="23AE20C2"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sz w:val="24"/>
          <w:szCs w:val="24"/>
        </w:rPr>
        <w:t>Svrha ovog Javnog konkursa je kvalitetniji, postojaniji i ekonomski efikasniji sistem upravljanja komunalnim otpadom u skladu s načelima održivog razvoja, zaštite životne sredine i prirode i zaštitom javnog interesa te podsticanja unaprjeđenja sistema odvojenog prikupljanja otpada unutar lokalnih zajednica.</w:t>
      </w:r>
    </w:p>
    <w:p w14:paraId="6A2B7E74"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sz w:val="24"/>
          <w:szCs w:val="24"/>
        </w:rPr>
        <w:t>Cilj Javnog konkursa je nabavka komunalne opreme i uređaja kojom bi se unaprijedio sistem odvojenog sakupljanja otpada koji uključuje i posebne kategorije otpada i na taj način smanjio bi se udio biorazgradivog komunalnog otpada u nastalom miješanom komunalnom otpadu. Specifični ciljevi javnog konkursa su poboljšanje kvaliteta i efikasnosti pružanja usluga sakupljanja i transporta komunalnog otpada, razvijanje sistema primarne selekcije otpada u lokalnim samoupravama, kao i doprinos implementaciji lokalnih planova upravljanja otpadom.</w:t>
      </w:r>
    </w:p>
    <w:p w14:paraId="219F0906" w14:textId="77777777" w:rsidR="0054488E" w:rsidRPr="00E42884" w:rsidRDefault="0054488E" w:rsidP="0019567F">
      <w:pPr>
        <w:spacing w:before="240"/>
        <w:jc w:val="both"/>
        <w:rPr>
          <w:rFonts w:ascii="Times New Roman" w:hAnsi="Times New Roman"/>
          <w:sz w:val="24"/>
        </w:rPr>
      </w:pPr>
      <w:r w:rsidRPr="00E42884">
        <w:rPr>
          <w:rFonts w:ascii="Times New Roman" w:hAnsi="Times New Roman"/>
          <w:sz w:val="24"/>
          <w:szCs w:val="24"/>
        </w:rPr>
        <w:t xml:space="preserve">Projekat podrazumijeva ulaganja u poboljšanje ukupnog sistema upravljanja otpadom u smislu primarnog odvajanja otpada i korišćenja njegovih vrijednih svojstava radi smanjenja količina otpada koji se odlaže na deponije, podrška jačanju reciklažnih aktivnosti, kao i uspostavljanje sistema za registrovanje količina otpada koje se primaju na odlagališta i monitoring. </w:t>
      </w:r>
    </w:p>
    <w:p w14:paraId="6D29FFB2"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Očekivani rezultati projekta</w:t>
      </w:r>
      <w:r w:rsidRPr="00E42884">
        <w:rPr>
          <w:rFonts w:ascii="Times New Roman" w:hAnsi="Times New Roman"/>
          <w:sz w:val="24"/>
          <w:szCs w:val="24"/>
        </w:rPr>
        <w:t>:</w:t>
      </w:r>
    </w:p>
    <w:p w14:paraId="7F434BAB" w14:textId="77777777" w:rsidR="0054488E" w:rsidRPr="00E42884" w:rsidRDefault="0054488E" w:rsidP="0019567F">
      <w:pPr>
        <w:keepLines/>
        <w:numPr>
          <w:ilvl w:val="0"/>
          <w:numId w:val="16"/>
        </w:numPr>
        <w:suppressAutoHyphens/>
        <w:spacing w:before="240" w:after="60" w:line="240" w:lineRule="auto"/>
        <w:jc w:val="both"/>
        <w:rPr>
          <w:rFonts w:ascii="Times New Roman" w:hAnsi="Times New Roman"/>
          <w:sz w:val="24"/>
          <w:szCs w:val="24"/>
          <w:lang w:eastAsia="hr-HR"/>
        </w:rPr>
      </w:pPr>
      <w:r w:rsidRPr="00E42884">
        <w:rPr>
          <w:rFonts w:ascii="Times New Roman" w:hAnsi="Times New Roman"/>
          <w:sz w:val="24"/>
          <w:szCs w:val="24"/>
          <w:lang w:eastAsia="hr-HR"/>
        </w:rPr>
        <w:t>Ukoliko je infrastruktura obezbijeđena, odgovornost za uspješnost leži na svijesti stanovništva i privrednih subjekata o važnosti i dobitima koje primarna selekcija otpada donosi i društvu i pojedincima, ali i na cjelokupnom sistemu upravljanja otpadom u domenu sakupljanja i daljeg tretmana otpada.</w:t>
      </w:r>
    </w:p>
    <w:p w14:paraId="53BAD0A3"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Nosioci aktivnosti</w:t>
      </w:r>
      <w:r w:rsidRPr="00E42884">
        <w:rPr>
          <w:rFonts w:ascii="Times New Roman" w:hAnsi="Times New Roman"/>
          <w:sz w:val="24"/>
          <w:szCs w:val="24"/>
        </w:rPr>
        <w:t>: Fond za zaštitu životne sredine i jedinice lokalne samouprave/komunalna preduzeća.</w:t>
      </w:r>
    </w:p>
    <w:p w14:paraId="40E2DE3F"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lastRenderedPageBreak/>
        <w:t>Budžet:</w:t>
      </w:r>
      <w:r w:rsidRPr="00E42884">
        <w:rPr>
          <w:rFonts w:ascii="Times New Roman" w:hAnsi="Times New Roman"/>
          <w:sz w:val="24"/>
          <w:szCs w:val="24"/>
        </w:rPr>
        <w:t xml:space="preserve"> Sredstva koja se dodjeljuju po ovom javnom konkursu od strane Eko-fonda iznose 1.000.000,00€</w:t>
      </w:r>
    </w:p>
    <w:p w14:paraId="548E725E" w14:textId="78F0C29A" w:rsidR="0054488E" w:rsidRPr="006A2ED9"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Vremenski okvir trajanja projekta</w:t>
      </w:r>
      <w:r w:rsidRPr="00E42884">
        <w:rPr>
          <w:rFonts w:ascii="Times New Roman" w:hAnsi="Times New Roman"/>
          <w:sz w:val="24"/>
          <w:szCs w:val="24"/>
        </w:rPr>
        <w:t>: II-IV kvartal</w:t>
      </w:r>
    </w:p>
    <w:p w14:paraId="77C67256" w14:textId="77777777" w:rsidR="0054488E" w:rsidRPr="00E42884" w:rsidRDefault="0054488E" w:rsidP="0019567F">
      <w:pPr>
        <w:pStyle w:val="Heading2"/>
        <w:jc w:val="both"/>
        <w:rPr>
          <w:rFonts w:ascii="Times New Roman" w:hAnsi="Times New Roman"/>
        </w:rPr>
      </w:pPr>
      <w:bookmarkStart w:id="96" w:name="_Toc195614569"/>
      <w:r w:rsidRPr="00E42884">
        <w:rPr>
          <w:rFonts w:ascii="Times New Roman" w:hAnsi="Times New Roman"/>
        </w:rPr>
        <w:t>3.1.3. Javni konkurs za dodjelu bespovratnih sredstava (subvencija) jedinicama lokalne samouprave za projektovanje, uređenje i održavanje zelenih površina</w:t>
      </w:r>
      <w:bookmarkEnd w:id="96"/>
    </w:p>
    <w:p w14:paraId="131D468E" w14:textId="77777777" w:rsidR="0054488E" w:rsidRPr="00E42884" w:rsidRDefault="0054488E" w:rsidP="0019567F">
      <w:pPr>
        <w:jc w:val="both"/>
      </w:pPr>
    </w:p>
    <w:p w14:paraId="65286C0F" w14:textId="77777777" w:rsidR="0054488E" w:rsidRPr="00E42884" w:rsidRDefault="0054488E" w:rsidP="0019567F">
      <w:pPr>
        <w:jc w:val="both"/>
        <w:rPr>
          <w:rFonts w:ascii="Times New Roman" w:hAnsi="Times New Roman"/>
          <w:sz w:val="24"/>
          <w:szCs w:val="24"/>
        </w:rPr>
      </w:pPr>
      <w:r w:rsidRPr="00E42884">
        <w:rPr>
          <w:rFonts w:ascii="Times New Roman" w:hAnsi="Times New Roman"/>
          <w:i/>
          <w:iCs/>
          <w:sz w:val="24"/>
          <w:szCs w:val="24"/>
        </w:rPr>
        <w:t>Predmet i cilj projekta:</w:t>
      </w:r>
      <w:r w:rsidRPr="00E42884">
        <w:rPr>
          <w:rFonts w:ascii="Times New Roman" w:hAnsi="Times New Roman"/>
          <w:sz w:val="24"/>
          <w:szCs w:val="24"/>
        </w:rPr>
        <w:t xml:space="preserve"> U cilju unapređenja uslova življenja građana i podizanja svijesti o značaju zelenih površina i životne sredine, Eko-fond će putem subvencija stimulisati lokalne samouprave u projektima koji se tiču uređenja i ozelenjavanja zelenih površina, kako bi se smanjilo zagađenje vazduha, naročito u urbanim zonama, gdje je zagađenost vazduha najveća. Formiranje zelenih koridora će vizuelno i funkcionalno uticati na smanjenje nivoa buke a i zagađenja vazduha u životnoj sredini. </w:t>
      </w:r>
    </w:p>
    <w:p w14:paraId="5AC6574F" w14:textId="77777777" w:rsidR="0054488E" w:rsidRPr="00E42884" w:rsidRDefault="0054488E" w:rsidP="0019567F">
      <w:pPr>
        <w:jc w:val="both"/>
        <w:rPr>
          <w:rFonts w:ascii="Times New Roman" w:hAnsi="Times New Roman"/>
          <w:sz w:val="24"/>
          <w:szCs w:val="24"/>
        </w:rPr>
      </w:pPr>
      <w:r w:rsidRPr="00E42884">
        <w:rPr>
          <w:rFonts w:ascii="Times New Roman" w:hAnsi="Times New Roman"/>
          <w:sz w:val="24"/>
          <w:szCs w:val="24"/>
        </w:rPr>
        <w:t>Cilj projekta je da se poveća otpornost lokalnih zajednica na klimatske promjene, odnosno da se smanji ugroženost prirodnih sistema i društva na negativne uticaje klimatskih promjena, a samim tim i da se doprinese izgradnji zelene i klimatski neutralne Crne Gore.</w:t>
      </w:r>
    </w:p>
    <w:p w14:paraId="06106611" w14:textId="77777777" w:rsidR="0054488E" w:rsidRPr="00E42884" w:rsidRDefault="0054488E" w:rsidP="0019567F">
      <w:pPr>
        <w:jc w:val="both"/>
        <w:rPr>
          <w:rFonts w:ascii="Times New Roman" w:hAnsi="Times New Roman"/>
          <w:i/>
          <w:iCs/>
          <w:sz w:val="24"/>
          <w:szCs w:val="24"/>
        </w:rPr>
      </w:pPr>
      <w:r w:rsidRPr="00E42884">
        <w:rPr>
          <w:rFonts w:ascii="Times New Roman" w:hAnsi="Times New Roman"/>
          <w:i/>
          <w:iCs/>
          <w:sz w:val="24"/>
          <w:szCs w:val="24"/>
        </w:rPr>
        <w:t>Očekivani rezultati projekta:</w:t>
      </w:r>
    </w:p>
    <w:p w14:paraId="3E285106" w14:textId="77777777" w:rsidR="0054488E" w:rsidRPr="00E42884" w:rsidRDefault="0054488E" w:rsidP="0019567F">
      <w:pPr>
        <w:keepLines/>
        <w:numPr>
          <w:ilvl w:val="0"/>
          <w:numId w:val="16"/>
        </w:numPr>
        <w:suppressAutoHyphens/>
        <w:spacing w:before="60" w:after="60" w:line="240" w:lineRule="auto"/>
        <w:jc w:val="both"/>
        <w:rPr>
          <w:rFonts w:ascii="Times New Roman" w:hAnsi="Times New Roman" w:cs="Myriad Pro"/>
          <w:sz w:val="24"/>
          <w:szCs w:val="24"/>
          <w:lang w:eastAsia="hr-HR"/>
        </w:rPr>
      </w:pPr>
      <w:r w:rsidRPr="00E42884">
        <w:rPr>
          <w:rFonts w:ascii="Times New Roman" w:hAnsi="Times New Roman" w:cs="Myriad Pro"/>
          <w:sz w:val="24"/>
          <w:szCs w:val="24"/>
          <w:lang w:eastAsia="hr-HR"/>
        </w:rPr>
        <w:t>Poboljšan kvalitet životne sredine i života stanovništva;</w:t>
      </w:r>
    </w:p>
    <w:p w14:paraId="2BB92B86" w14:textId="77777777" w:rsidR="0054488E" w:rsidRPr="00E42884" w:rsidRDefault="0054488E" w:rsidP="0019567F">
      <w:pPr>
        <w:keepLines/>
        <w:numPr>
          <w:ilvl w:val="0"/>
          <w:numId w:val="16"/>
        </w:numPr>
        <w:suppressAutoHyphens/>
        <w:spacing w:before="60" w:after="60" w:line="240" w:lineRule="auto"/>
        <w:jc w:val="both"/>
        <w:rPr>
          <w:rFonts w:ascii="Times New Roman" w:hAnsi="Times New Roman" w:cs="Myriad Pro"/>
          <w:sz w:val="24"/>
          <w:szCs w:val="24"/>
          <w:lang w:eastAsia="hr-HR"/>
        </w:rPr>
      </w:pPr>
      <w:r w:rsidRPr="00E42884">
        <w:rPr>
          <w:rFonts w:ascii="Times New Roman" w:eastAsia="Georgia" w:hAnsi="Times New Roman"/>
          <w:sz w:val="24"/>
          <w:szCs w:val="24"/>
          <w:lang w:eastAsia="hr-HR"/>
        </w:rPr>
        <w:t xml:space="preserve">Povećan </w:t>
      </w:r>
      <w:r w:rsidRPr="00E42884">
        <w:rPr>
          <w:rFonts w:ascii="Times New Roman" w:eastAsia="Georgia" w:hAnsi="Times New Roman" w:cs="Myriad Pro"/>
          <w:sz w:val="24"/>
          <w:szCs w:val="24"/>
          <w:lang w:eastAsia="hr-HR"/>
        </w:rPr>
        <w:t>broj novih, uređenih javnih površina;</w:t>
      </w:r>
    </w:p>
    <w:p w14:paraId="79C76D12" w14:textId="77777777" w:rsidR="0054488E" w:rsidRPr="00E42884" w:rsidRDefault="0054488E" w:rsidP="0019567F">
      <w:pPr>
        <w:keepLines/>
        <w:numPr>
          <w:ilvl w:val="0"/>
          <w:numId w:val="16"/>
        </w:numPr>
        <w:suppressAutoHyphens/>
        <w:spacing w:after="0" w:line="240" w:lineRule="auto"/>
        <w:jc w:val="both"/>
        <w:rPr>
          <w:rFonts w:ascii="Times New Roman" w:eastAsia="Georgia" w:hAnsi="Times New Roman"/>
          <w:sz w:val="24"/>
          <w:szCs w:val="24"/>
          <w:lang w:eastAsia="hr-HR"/>
        </w:rPr>
      </w:pPr>
      <w:r w:rsidRPr="00E42884">
        <w:rPr>
          <w:rFonts w:ascii="Times New Roman" w:eastAsia="Georgia" w:hAnsi="Times New Roman"/>
          <w:sz w:val="24"/>
          <w:szCs w:val="24"/>
          <w:lang w:eastAsia="hr-HR"/>
        </w:rPr>
        <w:t>Unaprijeđeno stanje postojećih zelenih površina;</w:t>
      </w:r>
    </w:p>
    <w:p w14:paraId="72B050FC" w14:textId="77777777" w:rsidR="0054488E" w:rsidRPr="00E42884" w:rsidRDefault="0054488E" w:rsidP="0019567F">
      <w:pPr>
        <w:jc w:val="both"/>
        <w:rPr>
          <w:rFonts w:ascii="Times New Roman" w:hAnsi="Times New Roman"/>
          <w:sz w:val="24"/>
          <w:szCs w:val="24"/>
        </w:rPr>
      </w:pPr>
    </w:p>
    <w:p w14:paraId="711FC0B7" w14:textId="77777777" w:rsidR="0054488E" w:rsidRPr="00E42884" w:rsidRDefault="0054488E" w:rsidP="0019567F">
      <w:pPr>
        <w:spacing w:before="120" w:after="0" w:line="240" w:lineRule="auto"/>
        <w:jc w:val="both"/>
        <w:rPr>
          <w:rFonts w:ascii="Times New Roman" w:hAnsi="Times New Roman"/>
          <w:sz w:val="24"/>
          <w:szCs w:val="24"/>
        </w:rPr>
      </w:pPr>
      <w:r w:rsidRPr="00E42884">
        <w:rPr>
          <w:rFonts w:ascii="Times New Roman" w:hAnsi="Times New Roman"/>
          <w:i/>
          <w:iCs/>
          <w:sz w:val="24"/>
          <w:szCs w:val="24"/>
        </w:rPr>
        <w:t>Nosioci aktivnosti</w:t>
      </w:r>
      <w:r w:rsidRPr="00E42884">
        <w:rPr>
          <w:rFonts w:ascii="Times New Roman" w:hAnsi="Times New Roman"/>
          <w:sz w:val="24"/>
          <w:szCs w:val="24"/>
        </w:rPr>
        <w:t>: Fond za zaštitu životne sredine i jedinice lokalne samouprave</w:t>
      </w:r>
    </w:p>
    <w:p w14:paraId="6A311F58" w14:textId="77777777" w:rsidR="0054488E" w:rsidRPr="00E42884" w:rsidRDefault="0054488E" w:rsidP="0019567F">
      <w:pPr>
        <w:spacing w:before="120" w:after="0" w:line="240" w:lineRule="auto"/>
        <w:jc w:val="both"/>
        <w:rPr>
          <w:rFonts w:ascii="Times New Roman" w:hAnsi="Times New Roman"/>
          <w:i/>
          <w:iCs/>
          <w:sz w:val="24"/>
          <w:szCs w:val="24"/>
        </w:rPr>
      </w:pPr>
      <w:r w:rsidRPr="00E42884">
        <w:rPr>
          <w:rFonts w:ascii="Times New Roman" w:hAnsi="Times New Roman"/>
          <w:i/>
          <w:iCs/>
          <w:sz w:val="24"/>
          <w:szCs w:val="24"/>
        </w:rPr>
        <w:t>Budžet:</w:t>
      </w:r>
      <w:r w:rsidRPr="00E42884">
        <w:rPr>
          <w:rFonts w:ascii="Times New Roman" w:hAnsi="Times New Roman"/>
          <w:sz w:val="24"/>
          <w:szCs w:val="24"/>
        </w:rPr>
        <w:t xml:space="preserve"> </w:t>
      </w:r>
      <w:r w:rsidRPr="00E42884">
        <w:rPr>
          <w:rFonts w:ascii="Times New Roman" w:hAnsi="Times New Roman"/>
          <w:i/>
          <w:iCs/>
          <w:sz w:val="24"/>
          <w:szCs w:val="24"/>
        </w:rPr>
        <w:t>300.000,00€</w:t>
      </w:r>
    </w:p>
    <w:p w14:paraId="7F7F78D0" w14:textId="0896DD5A" w:rsidR="0054488E" w:rsidRDefault="0054488E" w:rsidP="0019567F">
      <w:pPr>
        <w:spacing w:before="120" w:after="0" w:line="240" w:lineRule="auto"/>
        <w:jc w:val="both"/>
        <w:rPr>
          <w:rFonts w:ascii="Times New Roman" w:hAnsi="Times New Roman"/>
          <w:sz w:val="24"/>
          <w:szCs w:val="24"/>
        </w:rPr>
      </w:pPr>
      <w:r w:rsidRPr="00E42884">
        <w:rPr>
          <w:rFonts w:ascii="Times New Roman" w:hAnsi="Times New Roman"/>
          <w:i/>
          <w:iCs/>
          <w:sz w:val="24"/>
          <w:szCs w:val="24"/>
        </w:rPr>
        <w:t>Vremenski okvir trajanja projekta</w:t>
      </w:r>
      <w:r w:rsidRPr="00E42884">
        <w:rPr>
          <w:rFonts w:ascii="Times New Roman" w:hAnsi="Times New Roman"/>
          <w:sz w:val="24"/>
          <w:szCs w:val="24"/>
        </w:rPr>
        <w:t>: II-IV kvartal</w:t>
      </w:r>
    </w:p>
    <w:p w14:paraId="7E018C27" w14:textId="77777777" w:rsidR="00A450F3" w:rsidRDefault="00A450F3" w:rsidP="0019567F">
      <w:pPr>
        <w:spacing w:before="120" w:after="0" w:line="240" w:lineRule="auto"/>
        <w:jc w:val="both"/>
        <w:rPr>
          <w:rFonts w:ascii="Times New Roman" w:hAnsi="Times New Roman"/>
          <w:sz w:val="24"/>
          <w:szCs w:val="24"/>
        </w:rPr>
      </w:pPr>
    </w:p>
    <w:p w14:paraId="0F01A234" w14:textId="58B71F10" w:rsidR="004879A6" w:rsidRPr="00766A75" w:rsidRDefault="004879A6" w:rsidP="0019567F">
      <w:pPr>
        <w:pStyle w:val="Heading2"/>
        <w:jc w:val="both"/>
        <w:rPr>
          <w:rFonts w:ascii="Times New Roman" w:hAnsi="Times New Roman"/>
          <w:noProof/>
          <w:lang w:val="sr-Latn-RS"/>
        </w:rPr>
      </w:pPr>
      <w:bookmarkStart w:id="97" w:name="_Toc161725725"/>
      <w:bookmarkStart w:id="98" w:name="_Toc162249345"/>
      <w:bookmarkStart w:id="99" w:name="_Toc195614570"/>
      <w:r w:rsidRPr="00766A75">
        <w:rPr>
          <w:rFonts w:ascii="Times New Roman" w:hAnsi="Times New Roman"/>
          <w:noProof/>
          <w:lang w:val="sr-Latn-RS"/>
        </w:rPr>
        <w:t>3.1.4. Zaštita i očuvanje prirodnih vrijednosti nacionalnih parkova kroz unapređenje službi fizičke zaštite</w:t>
      </w:r>
      <w:bookmarkEnd w:id="97"/>
      <w:bookmarkEnd w:id="98"/>
      <w:bookmarkEnd w:id="99"/>
    </w:p>
    <w:p w14:paraId="4CB8561E" w14:textId="77777777" w:rsidR="004879A6" w:rsidRPr="00766A75" w:rsidRDefault="004879A6" w:rsidP="0019567F">
      <w:pPr>
        <w:jc w:val="both"/>
        <w:rPr>
          <w:noProof/>
          <w:lang w:val="sr-Latn-RS"/>
        </w:rPr>
      </w:pPr>
    </w:p>
    <w:p w14:paraId="56CCA3B3" w14:textId="77777777" w:rsidR="004879A6" w:rsidRPr="00766A75" w:rsidRDefault="004879A6" w:rsidP="0019567F">
      <w:pPr>
        <w:jc w:val="both"/>
        <w:rPr>
          <w:rFonts w:ascii="Times New Roman" w:hAnsi="Times New Roman"/>
          <w:noProof/>
          <w:sz w:val="24"/>
          <w:lang w:val="sr-Latn-RS"/>
        </w:rPr>
      </w:pPr>
      <w:r w:rsidRPr="00766A75">
        <w:rPr>
          <w:rFonts w:ascii="Times New Roman" w:hAnsi="Times New Roman"/>
          <w:i/>
          <w:iCs/>
          <w:noProof/>
          <w:sz w:val="24"/>
          <w:lang w:val="sr-Latn-RS"/>
        </w:rPr>
        <w:t>Predmet i cilj</w:t>
      </w:r>
      <w:r w:rsidRPr="00766A75">
        <w:rPr>
          <w:rFonts w:ascii="Times New Roman" w:hAnsi="Times New Roman"/>
          <w:noProof/>
          <w:sz w:val="24"/>
          <w:lang w:val="sr-Latn-RS"/>
        </w:rPr>
        <w:t xml:space="preserve">: Zaštita i očuvanje prirodnih vrijednosti nacionalnih parkova kroz unapređenje službi fizičke zaštite je zaštita i očuvanje prirodnih vrijednosti nacionalnih parkova kroz unapređenje rada službe fizičke zaštite, nabavkom odgovarajućih materijalno tehničkih sredstava tj. Kamera, zamkama i GOPRO akcionim kamerama sa kacigama, čime će se povećati efikasnost službi fizičke zaštite i Službe za kontrolu i monitoring u borbi protiv nelegalnih aktivnosti i same kontrole prostora nacionalnih parkova Crne Gore. Postavljanjem kamera na ključnim tačkama nacionalnih parkova, službe za fizičku zaštitu će dobiti pravovremene informacije o kretanju, prisustvu ili eventualnim nepravilnostima na terenu. Ovo omogućava brže reagovanje na potencijalne prijetnje i unaprjeđuje opštu bezbjednost područja. Kamera zamke takođe predstavljaju neprocjenjiv alat za stručnu službu zaduženu za monitoring sisara. Visoka rezolucija i senzorske mogućnosti kamera omogućavaju precizno prikupljanje podataka o životinjskim vrstama, njihovim kretanjima i ponašanjima. Imajući u vidu ograničene resurse Javnog preduzeća za nacionalne parkove Crne Gore, implementacija ovih kamera zamki pruža efikasno i ekonomično rješenje za praćenje i zaštitu velikih područja </w:t>
      </w:r>
      <w:r w:rsidRPr="00766A75">
        <w:rPr>
          <w:rFonts w:ascii="Times New Roman" w:hAnsi="Times New Roman"/>
          <w:noProof/>
          <w:sz w:val="24"/>
          <w:lang w:val="sr-Latn-RS"/>
        </w:rPr>
        <w:lastRenderedPageBreak/>
        <w:t xml:space="preserve">nacionalnih parkova. S obzirom na njihovu pokrivenost i mogućnost automatskog snimanja na osnovu detekcije pokreta, ove kamere minimiziraju potrebu za stalnim ljudskim nadzorom. Implementacija kamera zamki u nacionalnim parkovima donosi veću sigurnost i očuvanje prirode, istovremeno jačajući ulogu fizičke i stručne zaštite u ostvarivanju zajedničkih ciljeva očuvanja prirode. GOPRO akcione kamere su izuzetno korisne kako za unapređenje sigurnosti službi zaštite, tako i za kontrolu rada iste. </w:t>
      </w:r>
    </w:p>
    <w:p w14:paraId="03B0EBF6" w14:textId="77777777" w:rsidR="004879A6" w:rsidRPr="00766A75" w:rsidRDefault="004879A6" w:rsidP="0019567F">
      <w:pPr>
        <w:jc w:val="both"/>
        <w:rPr>
          <w:rFonts w:ascii="Times New Roman" w:hAnsi="Times New Roman"/>
          <w:i/>
          <w:iCs/>
          <w:noProof/>
          <w:sz w:val="24"/>
          <w:lang w:val="sr-Latn-RS"/>
        </w:rPr>
      </w:pPr>
      <w:r w:rsidRPr="00766A75">
        <w:rPr>
          <w:rFonts w:ascii="Times New Roman" w:hAnsi="Times New Roman"/>
          <w:i/>
          <w:iCs/>
          <w:noProof/>
          <w:sz w:val="24"/>
          <w:lang w:val="sr-Latn-RS"/>
        </w:rPr>
        <w:t>Očekivani rezultati projekta:</w:t>
      </w:r>
    </w:p>
    <w:p w14:paraId="3558FF5B" w14:textId="77777777" w:rsidR="004879A6" w:rsidRPr="00766A75" w:rsidRDefault="004879A6" w:rsidP="0019567F">
      <w:pPr>
        <w:pStyle w:val="ListParagraph"/>
        <w:numPr>
          <w:ilvl w:val="0"/>
          <w:numId w:val="12"/>
        </w:numPr>
        <w:rPr>
          <w:rFonts w:ascii="Times New Roman" w:hAnsi="Times New Roman"/>
          <w:noProof/>
          <w:sz w:val="24"/>
          <w:lang w:val="sr-Latn-RS"/>
        </w:rPr>
      </w:pPr>
      <w:r w:rsidRPr="00766A75">
        <w:rPr>
          <w:rFonts w:ascii="Times New Roman" w:hAnsi="Times New Roman"/>
          <w:noProof/>
          <w:sz w:val="24"/>
          <w:lang w:val="sr-Latn-RS"/>
        </w:rPr>
        <w:t>Služba zaštite adekvatno opremljena za obavljanje svojih zadataka u zaštiti i očuvanju prirodnih vrijednosti nacionalnih parkova;</w:t>
      </w:r>
    </w:p>
    <w:p w14:paraId="3249085F" w14:textId="77777777" w:rsidR="004879A6" w:rsidRPr="00766A75" w:rsidRDefault="004879A6" w:rsidP="0019567F">
      <w:pPr>
        <w:pStyle w:val="ListParagraph"/>
        <w:numPr>
          <w:ilvl w:val="0"/>
          <w:numId w:val="12"/>
        </w:numPr>
        <w:rPr>
          <w:rFonts w:ascii="Times New Roman" w:hAnsi="Times New Roman"/>
          <w:noProof/>
          <w:sz w:val="24"/>
          <w:lang w:val="sr-Latn-RS"/>
        </w:rPr>
      </w:pPr>
      <w:r w:rsidRPr="00766A75">
        <w:rPr>
          <w:rFonts w:ascii="Times New Roman" w:hAnsi="Times New Roman"/>
          <w:noProof/>
          <w:sz w:val="24"/>
          <w:lang w:val="sr-Latn-RS"/>
        </w:rPr>
        <w:t>Povećana efikasnost Službe zaštite u borbi protiv nelegalnih aktivnosti;</w:t>
      </w:r>
    </w:p>
    <w:p w14:paraId="36D2F4D6" w14:textId="77777777" w:rsidR="004879A6" w:rsidRPr="00766A75" w:rsidRDefault="004879A6" w:rsidP="0019567F">
      <w:pPr>
        <w:pStyle w:val="ListParagraph"/>
        <w:numPr>
          <w:ilvl w:val="0"/>
          <w:numId w:val="12"/>
        </w:numPr>
        <w:rPr>
          <w:rFonts w:ascii="Times New Roman" w:hAnsi="Times New Roman"/>
          <w:noProof/>
          <w:sz w:val="24"/>
          <w:lang w:val="sr-Latn-RS"/>
        </w:rPr>
      </w:pPr>
      <w:r w:rsidRPr="00766A75">
        <w:rPr>
          <w:rFonts w:ascii="Times New Roman" w:hAnsi="Times New Roman"/>
          <w:noProof/>
          <w:sz w:val="24"/>
          <w:lang w:val="sr-Latn-RS"/>
        </w:rPr>
        <w:t>Povećana efikasnost Službe za kontrolu i monitoring;</w:t>
      </w:r>
    </w:p>
    <w:p w14:paraId="560784CA" w14:textId="77777777" w:rsidR="004879A6" w:rsidRPr="00766A75" w:rsidRDefault="004879A6" w:rsidP="0019567F">
      <w:pPr>
        <w:pStyle w:val="ListParagraph"/>
        <w:ind w:firstLine="0"/>
        <w:rPr>
          <w:rFonts w:ascii="Times New Roman" w:hAnsi="Times New Roman"/>
          <w:noProof/>
          <w:sz w:val="24"/>
          <w:lang w:val="sr-Latn-RS"/>
        </w:rPr>
      </w:pPr>
    </w:p>
    <w:p w14:paraId="797E2B6C" w14:textId="77777777" w:rsidR="004879A6" w:rsidRPr="00766A75" w:rsidRDefault="004879A6" w:rsidP="0019567F">
      <w:pPr>
        <w:jc w:val="both"/>
        <w:rPr>
          <w:rFonts w:ascii="Times New Roman" w:hAnsi="Times New Roman"/>
          <w:noProof/>
          <w:sz w:val="24"/>
          <w:lang w:val="sr-Latn-RS"/>
        </w:rPr>
      </w:pPr>
      <w:r w:rsidRPr="00766A75">
        <w:rPr>
          <w:rFonts w:ascii="Times New Roman" w:hAnsi="Times New Roman"/>
          <w:i/>
          <w:iCs/>
          <w:noProof/>
          <w:sz w:val="24"/>
          <w:lang w:val="sr-Latn-RS"/>
        </w:rPr>
        <w:t>Nosioci aktivnosti</w:t>
      </w:r>
      <w:r w:rsidRPr="00766A75">
        <w:rPr>
          <w:rFonts w:ascii="Times New Roman" w:hAnsi="Times New Roman"/>
          <w:noProof/>
          <w:sz w:val="24"/>
          <w:lang w:val="sr-Latn-RS"/>
        </w:rPr>
        <w:t>: Fond za zaštitu životne sredine i Javno preduzeće za nacionalne parkove Crne Gore</w:t>
      </w:r>
    </w:p>
    <w:p w14:paraId="7854B99A" w14:textId="77777777" w:rsidR="004879A6" w:rsidRDefault="004879A6" w:rsidP="0019567F">
      <w:pPr>
        <w:jc w:val="both"/>
        <w:rPr>
          <w:rFonts w:ascii="Times New Roman" w:hAnsi="Times New Roman"/>
          <w:noProof/>
          <w:sz w:val="24"/>
          <w:lang w:val="sr-Latn-RS"/>
        </w:rPr>
      </w:pPr>
      <w:r w:rsidRPr="0089653B">
        <w:rPr>
          <w:rFonts w:ascii="Times New Roman" w:hAnsi="Times New Roman"/>
          <w:i/>
          <w:iCs/>
          <w:noProof/>
          <w:sz w:val="24"/>
          <w:lang w:val="sr-Latn-RS"/>
        </w:rPr>
        <w:t>Budžet:</w:t>
      </w:r>
      <w:r w:rsidRPr="0089653B">
        <w:rPr>
          <w:rFonts w:ascii="Times New Roman" w:hAnsi="Times New Roman"/>
          <w:noProof/>
          <w:sz w:val="24"/>
          <w:lang w:val="sr-Latn-RS"/>
        </w:rPr>
        <w:t xml:space="preserve"> 20.000,00€</w:t>
      </w:r>
    </w:p>
    <w:p w14:paraId="7CC92EE9" w14:textId="1FEF9E1B" w:rsidR="005A1FBD" w:rsidRPr="00766A75" w:rsidRDefault="005A1FBD" w:rsidP="0019567F">
      <w:pPr>
        <w:jc w:val="both"/>
        <w:rPr>
          <w:rFonts w:ascii="Times New Roman" w:hAnsi="Times New Roman"/>
          <w:noProof/>
          <w:sz w:val="24"/>
          <w:lang w:val="sr-Latn-RS"/>
        </w:rPr>
      </w:pPr>
      <w:bookmarkStart w:id="100" w:name="_Hlk193354045"/>
      <w:r>
        <w:rPr>
          <w:rFonts w:ascii="Times New Roman" w:hAnsi="Times New Roman"/>
          <w:noProof/>
          <w:sz w:val="24"/>
          <w:lang w:val="sr-Latn-RS"/>
        </w:rPr>
        <w:t>Aktivnosti na projektu su započete u 2024. godini, i sa realizacjom će se nastaviti i u 2025. godini</w:t>
      </w:r>
      <w:r w:rsidR="00C70374">
        <w:rPr>
          <w:rFonts w:ascii="Times New Roman" w:hAnsi="Times New Roman"/>
          <w:noProof/>
          <w:sz w:val="24"/>
          <w:lang w:val="sr-Latn-RS"/>
        </w:rPr>
        <w:t>.</w:t>
      </w:r>
    </w:p>
    <w:bookmarkEnd w:id="100"/>
    <w:p w14:paraId="584AC317" w14:textId="1DCC7E91" w:rsidR="0054488E" w:rsidRDefault="004879A6" w:rsidP="0019567F">
      <w:pPr>
        <w:jc w:val="both"/>
        <w:rPr>
          <w:rFonts w:ascii="Times New Roman" w:hAnsi="Times New Roman"/>
          <w:noProof/>
          <w:sz w:val="24"/>
          <w:lang w:val="sr-Latn-RS"/>
        </w:rPr>
      </w:pPr>
      <w:r w:rsidRPr="00766A75">
        <w:rPr>
          <w:rFonts w:ascii="Times New Roman" w:hAnsi="Times New Roman"/>
          <w:i/>
          <w:iCs/>
          <w:noProof/>
          <w:sz w:val="24"/>
          <w:lang w:val="sr-Latn-RS"/>
        </w:rPr>
        <w:t>Vremenski okir trajanja projekta</w:t>
      </w:r>
      <w:r w:rsidRPr="00766A75">
        <w:rPr>
          <w:rFonts w:ascii="Times New Roman" w:hAnsi="Times New Roman"/>
          <w:noProof/>
          <w:sz w:val="24"/>
          <w:lang w:val="sr-Latn-RS"/>
        </w:rPr>
        <w:t>: II-IV kvartal</w:t>
      </w:r>
    </w:p>
    <w:p w14:paraId="1E9DDE32" w14:textId="1AE49CE4" w:rsidR="00611AEC" w:rsidRDefault="00611AEC" w:rsidP="0019567F">
      <w:pPr>
        <w:pStyle w:val="Heading2"/>
        <w:jc w:val="both"/>
        <w:rPr>
          <w:rFonts w:ascii="Times New Roman" w:hAnsi="Times New Roman"/>
          <w:noProof/>
          <w:lang w:val="sr-Latn-ME"/>
        </w:rPr>
      </w:pPr>
      <w:bookmarkStart w:id="101" w:name="_Toc190936581"/>
      <w:bookmarkStart w:id="102" w:name="_Toc195614571"/>
      <w:r w:rsidRPr="00611AEC">
        <w:rPr>
          <w:rFonts w:ascii="Times New Roman" w:hAnsi="Times New Roman"/>
          <w:noProof/>
          <w:lang w:val="sr-Latn-ME"/>
        </w:rPr>
        <w:t>3.1.5. Unapređenje komunalne infrastrukture u NP Durmitor-Separator masti</w:t>
      </w:r>
      <w:bookmarkEnd w:id="101"/>
      <w:bookmarkEnd w:id="102"/>
    </w:p>
    <w:p w14:paraId="7EB776DD" w14:textId="77777777" w:rsidR="00611AEC" w:rsidRPr="00611AEC" w:rsidRDefault="00611AEC" w:rsidP="0019567F">
      <w:pPr>
        <w:jc w:val="both"/>
        <w:rPr>
          <w:lang w:val="sr-Latn-ME"/>
        </w:rPr>
      </w:pPr>
    </w:p>
    <w:p w14:paraId="2961F949" w14:textId="70E5B5D6" w:rsidR="00611AEC" w:rsidRPr="00611AEC" w:rsidRDefault="00611AEC" w:rsidP="0019567F">
      <w:pPr>
        <w:jc w:val="both"/>
        <w:rPr>
          <w:rFonts w:ascii="Times New Roman" w:hAnsi="Times New Roman"/>
          <w:noProof/>
          <w:sz w:val="24"/>
          <w:lang w:val="sr-Latn-ME"/>
        </w:rPr>
      </w:pPr>
      <w:r w:rsidRPr="00611AEC">
        <w:rPr>
          <w:rFonts w:ascii="Times New Roman" w:hAnsi="Times New Roman"/>
          <w:i/>
          <w:iCs/>
          <w:noProof/>
          <w:sz w:val="24"/>
        </w:rPr>
        <w:t>Predmet i cilj</w:t>
      </w:r>
      <w:r>
        <w:rPr>
          <w:rFonts w:ascii="Times New Roman" w:hAnsi="Times New Roman"/>
          <w:noProof/>
          <w:sz w:val="24"/>
          <w:lang w:val="sr-Latn-ME"/>
        </w:rPr>
        <w:t xml:space="preserve">: </w:t>
      </w:r>
      <w:r w:rsidRPr="00611AEC">
        <w:rPr>
          <w:rFonts w:ascii="Times New Roman" w:hAnsi="Times New Roman"/>
          <w:noProof/>
          <w:sz w:val="24"/>
          <w:lang w:val="sr-Latn-ME"/>
        </w:rPr>
        <w:t xml:space="preserve">Projekat </w:t>
      </w:r>
      <w:r>
        <w:rPr>
          <w:rFonts w:ascii="Times New Roman" w:hAnsi="Times New Roman"/>
          <w:noProof/>
          <w:sz w:val="24"/>
          <w:lang w:val="sr-Latn-ME"/>
        </w:rPr>
        <w:t>u</w:t>
      </w:r>
      <w:r w:rsidRPr="00611AEC">
        <w:rPr>
          <w:rFonts w:ascii="Times New Roman" w:hAnsi="Times New Roman"/>
          <w:noProof/>
          <w:sz w:val="24"/>
          <w:lang w:val="sr-Latn-ME"/>
        </w:rPr>
        <w:t xml:space="preserve">napređenje komunalne infrastrukture u nacinalnom parku Durmitor ima značaj u zaštiti i očuvanju prirodnih resursa NP Durmitor. </w:t>
      </w:r>
    </w:p>
    <w:p w14:paraId="2EA5262F" w14:textId="337610F5" w:rsidR="00611AEC" w:rsidRPr="00611AEC" w:rsidRDefault="00611AEC" w:rsidP="0019567F">
      <w:pPr>
        <w:jc w:val="both"/>
        <w:rPr>
          <w:rFonts w:ascii="Times New Roman" w:hAnsi="Times New Roman"/>
          <w:noProof/>
          <w:sz w:val="24"/>
          <w:lang w:val="sr-Latn-ME"/>
        </w:rPr>
      </w:pPr>
      <w:r w:rsidRPr="00611AEC">
        <w:rPr>
          <w:rFonts w:ascii="Times New Roman" w:hAnsi="Times New Roman"/>
          <w:noProof/>
          <w:sz w:val="24"/>
          <w:lang w:val="sr-Latn-ME"/>
        </w:rPr>
        <w:t xml:space="preserve">Separacija masti i ulja će spriječiti odlivanje organskog otpada iz restorana Crno jezero i umanjiti negativan uticaj koji masti i ulja imaju na prirodu, ne samo iz ugla zagađenja u smislu promjene hemijskih svojstava vode, te samim tim i uticaja na živi svijet u jezeru, već i na vrste koje su posebno osjetljive na ovaj vid </w:t>
      </w:r>
      <w:r w:rsidR="00F64942">
        <w:rPr>
          <w:rFonts w:ascii="Times New Roman" w:hAnsi="Times New Roman"/>
          <w:noProof/>
          <w:sz w:val="24"/>
          <w:lang w:val="sr-Latn-ME"/>
        </w:rPr>
        <w:t>zagađenja</w:t>
      </w:r>
      <w:r w:rsidRPr="00611AEC">
        <w:rPr>
          <w:rFonts w:ascii="Times New Roman" w:hAnsi="Times New Roman"/>
          <w:noProof/>
          <w:sz w:val="24"/>
          <w:lang w:val="sr-Latn-ME"/>
        </w:rPr>
        <w:t>, a uticaće i na imidž Durmitora kao turističke destinacije. Smanjenje zagađenja potvrdiće se na osnovu Izvještaja o utvrđenom kvalitetu otpadnih voda, dostavljen od strane Centra za ekotoksikološka ispitivanja CETI. Planirani projekat podrazumijeva izvođenje građevinskih radova u svrhu unaprjeđenja već postojećeg separatora masti i ulja, povećanja njegovih kapaciteta i njegovog adekvatnog funkcionisanja, a za potrebe restorana Crno jezero.</w:t>
      </w:r>
    </w:p>
    <w:p w14:paraId="10B6A98D" w14:textId="77777777" w:rsidR="00611AEC" w:rsidRPr="00611AEC" w:rsidRDefault="00611AEC" w:rsidP="0019567F">
      <w:pPr>
        <w:jc w:val="both"/>
        <w:rPr>
          <w:rFonts w:ascii="Times New Roman" w:hAnsi="Times New Roman"/>
          <w:i/>
          <w:iCs/>
          <w:noProof/>
          <w:sz w:val="24"/>
          <w:lang w:val="sr-Latn-ME"/>
        </w:rPr>
      </w:pPr>
      <w:r w:rsidRPr="00611AEC">
        <w:rPr>
          <w:rFonts w:ascii="Times New Roman" w:hAnsi="Times New Roman"/>
          <w:i/>
          <w:iCs/>
          <w:noProof/>
          <w:sz w:val="24"/>
          <w:lang w:val="sr-Latn-ME"/>
        </w:rPr>
        <w:t xml:space="preserve">Očekivanji rezultati: </w:t>
      </w:r>
    </w:p>
    <w:p w14:paraId="4A933CD8" w14:textId="6ED79614" w:rsidR="00611AEC" w:rsidRPr="00757375" w:rsidRDefault="00611AEC" w:rsidP="0019567F">
      <w:pPr>
        <w:pStyle w:val="ListParagraph"/>
        <w:numPr>
          <w:ilvl w:val="0"/>
          <w:numId w:val="33"/>
        </w:numPr>
        <w:rPr>
          <w:rFonts w:ascii="Times New Roman" w:hAnsi="Times New Roman"/>
          <w:noProof/>
          <w:sz w:val="24"/>
          <w:lang w:val="sr-Latn-ME"/>
        </w:rPr>
      </w:pPr>
      <w:r w:rsidRPr="00757375">
        <w:rPr>
          <w:rFonts w:ascii="Times New Roman" w:hAnsi="Times New Roman"/>
          <w:noProof/>
          <w:sz w:val="24"/>
          <w:lang w:val="sr-Latn-ME"/>
        </w:rPr>
        <w:t>Spriječeno odlivanje organskog otpada iz restorana Crno jezero</w:t>
      </w:r>
    </w:p>
    <w:p w14:paraId="382060D3" w14:textId="5FA5742D" w:rsidR="00611AEC" w:rsidRPr="00757375" w:rsidRDefault="00611AEC" w:rsidP="0019567F">
      <w:pPr>
        <w:pStyle w:val="ListParagraph"/>
        <w:numPr>
          <w:ilvl w:val="0"/>
          <w:numId w:val="33"/>
        </w:numPr>
        <w:rPr>
          <w:rFonts w:ascii="Times New Roman" w:hAnsi="Times New Roman"/>
          <w:noProof/>
          <w:sz w:val="24"/>
          <w:lang w:val="sr-Latn-ME"/>
        </w:rPr>
      </w:pPr>
      <w:r w:rsidRPr="00757375">
        <w:rPr>
          <w:rFonts w:ascii="Times New Roman" w:hAnsi="Times New Roman"/>
          <w:noProof/>
          <w:sz w:val="24"/>
          <w:lang w:val="sr-Latn-ME"/>
        </w:rPr>
        <w:t>Smanjenje negativnog uticaja koji masti i ulja imaju na prirodu</w:t>
      </w:r>
    </w:p>
    <w:p w14:paraId="4D2F5C9D" w14:textId="77777777" w:rsidR="00611AEC" w:rsidRDefault="00611AEC" w:rsidP="0019567F">
      <w:pPr>
        <w:jc w:val="both"/>
        <w:rPr>
          <w:rFonts w:ascii="Times New Roman" w:hAnsi="Times New Roman"/>
          <w:noProof/>
          <w:sz w:val="24"/>
          <w:lang w:val="sr-Latn-RS"/>
        </w:rPr>
      </w:pPr>
      <w:r w:rsidRPr="00611AEC">
        <w:rPr>
          <w:rFonts w:ascii="Times New Roman" w:hAnsi="Times New Roman"/>
          <w:i/>
          <w:iCs/>
          <w:noProof/>
          <w:sz w:val="24"/>
          <w:lang w:val="sr-Latn-RS"/>
        </w:rPr>
        <w:t>Nosioci aktivnosti</w:t>
      </w:r>
      <w:r w:rsidRPr="00611AEC">
        <w:rPr>
          <w:rFonts w:ascii="Times New Roman" w:hAnsi="Times New Roman"/>
          <w:noProof/>
          <w:sz w:val="24"/>
          <w:lang w:val="sr-Latn-RS"/>
        </w:rPr>
        <w:t>: Fond za zaštitu životne sredine i Javno preduzeće za nacionalne parkove Crne Gore</w:t>
      </w:r>
    </w:p>
    <w:p w14:paraId="24A1591D" w14:textId="7C1F523D" w:rsidR="002C3565" w:rsidRPr="00611AEC" w:rsidRDefault="002C3565" w:rsidP="0019567F">
      <w:pPr>
        <w:jc w:val="both"/>
        <w:rPr>
          <w:rFonts w:ascii="Times New Roman" w:hAnsi="Times New Roman"/>
          <w:noProof/>
          <w:sz w:val="24"/>
          <w:lang w:val="sr-Latn-RS"/>
        </w:rPr>
      </w:pPr>
      <w:r w:rsidRPr="002C3565">
        <w:rPr>
          <w:rFonts w:ascii="Times New Roman" w:hAnsi="Times New Roman"/>
          <w:noProof/>
          <w:sz w:val="24"/>
          <w:lang w:val="sr-Latn-RS"/>
        </w:rPr>
        <w:t>Aktivnosti na projektu su započete u 2024. godini, i sa realizacjom će se nastaviti i u 2025. godini.</w:t>
      </w:r>
    </w:p>
    <w:p w14:paraId="4F23C7C7" w14:textId="6F86D149" w:rsidR="00757375" w:rsidRDefault="00611AEC" w:rsidP="0019567F">
      <w:pPr>
        <w:jc w:val="both"/>
        <w:rPr>
          <w:rFonts w:ascii="Times New Roman" w:hAnsi="Times New Roman"/>
          <w:noProof/>
          <w:sz w:val="24"/>
          <w:lang w:val="sr-Latn-ME"/>
        </w:rPr>
      </w:pPr>
      <w:r w:rsidRPr="00611AEC">
        <w:rPr>
          <w:rFonts w:ascii="Times New Roman" w:hAnsi="Times New Roman"/>
          <w:i/>
          <w:iCs/>
          <w:noProof/>
          <w:sz w:val="24"/>
          <w:lang w:val="sr-Latn-ME"/>
        </w:rPr>
        <w:t>Budžet:</w:t>
      </w:r>
      <w:r w:rsidRPr="00611AEC">
        <w:rPr>
          <w:rFonts w:ascii="Times New Roman" w:hAnsi="Times New Roman"/>
          <w:noProof/>
          <w:sz w:val="24"/>
          <w:lang w:val="sr-Latn-ME"/>
        </w:rPr>
        <w:t xml:space="preserve"> </w:t>
      </w:r>
      <w:r w:rsidR="0089653B">
        <w:rPr>
          <w:rFonts w:ascii="Times New Roman" w:hAnsi="Times New Roman"/>
          <w:noProof/>
          <w:sz w:val="24"/>
          <w:lang w:val="sr-Latn-ME"/>
        </w:rPr>
        <w:t>50</w:t>
      </w:r>
      <w:r w:rsidRPr="00611AEC">
        <w:rPr>
          <w:rFonts w:ascii="Times New Roman" w:hAnsi="Times New Roman"/>
          <w:noProof/>
          <w:sz w:val="24"/>
          <w:lang w:val="sr-Latn-ME"/>
        </w:rPr>
        <w:t>.</w:t>
      </w:r>
      <w:r w:rsidR="0089653B">
        <w:rPr>
          <w:rFonts w:ascii="Times New Roman" w:hAnsi="Times New Roman"/>
          <w:noProof/>
          <w:sz w:val="24"/>
          <w:lang w:val="sr-Latn-ME"/>
        </w:rPr>
        <w:t>000</w:t>
      </w:r>
      <w:r w:rsidRPr="00611AEC">
        <w:rPr>
          <w:rFonts w:ascii="Times New Roman" w:hAnsi="Times New Roman"/>
          <w:noProof/>
          <w:sz w:val="24"/>
          <w:lang w:val="sr-Latn-ME"/>
        </w:rPr>
        <w:t>,</w:t>
      </w:r>
      <w:r w:rsidR="0089653B">
        <w:rPr>
          <w:rFonts w:ascii="Times New Roman" w:hAnsi="Times New Roman"/>
          <w:noProof/>
          <w:sz w:val="24"/>
          <w:lang w:val="sr-Latn-ME"/>
        </w:rPr>
        <w:t>00</w:t>
      </w:r>
      <w:r w:rsidRPr="00611AEC">
        <w:rPr>
          <w:rFonts w:ascii="Times New Roman" w:hAnsi="Times New Roman"/>
          <w:noProof/>
          <w:sz w:val="24"/>
          <w:lang w:val="sr-Latn-ME"/>
        </w:rPr>
        <w:t xml:space="preserve">€  </w:t>
      </w:r>
    </w:p>
    <w:p w14:paraId="6D772CF2" w14:textId="36E04BC7" w:rsidR="002C3565" w:rsidRPr="002C3565" w:rsidRDefault="002C3565" w:rsidP="0019567F">
      <w:pPr>
        <w:jc w:val="both"/>
        <w:rPr>
          <w:rFonts w:ascii="Times New Roman" w:hAnsi="Times New Roman"/>
          <w:noProof/>
          <w:sz w:val="24"/>
          <w:lang w:val="sr-Latn-RS"/>
        </w:rPr>
      </w:pPr>
      <w:r w:rsidRPr="002C3565">
        <w:rPr>
          <w:rFonts w:ascii="Times New Roman" w:hAnsi="Times New Roman"/>
          <w:i/>
          <w:iCs/>
          <w:noProof/>
          <w:sz w:val="24"/>
          <w:lang w:val="sr-Latn-RS"/>
        </w:rPr>
        <w:t>Vremenski okvir trajanja projekta:</w:t>
      </w:r>
      <w:r w:rsidRPr="002C3565">
        <w:rPr>
          <w:rFonts w:ascii="Times New Roman" w:hAnsi="Times New Roman"/>
          <w:noProof/>
          <w:sz w:val="24"/>
          <w:lang w:val="sr-Latn-RS"/>
        </w:rPr>
        <w:t xml:space="preserve"> II-IV kvartal</w:t>
      </w:r>
    </w:p>
    <w:p w14:paraId="4702272D" w14:textId="49187256" w:rsidR="00757375" w:rsidRPr="00757375" w:rsidRDefault="00757375" w:rsidP="0019567F">
      <w:pPr>
        <w:pStyle w:val="Heading2"/>
        <w:jc w:val="both"/>
        <w:rPr>
          <w:rFonts w:ascii="Times New Roman" w:hAnsi="Times New Roman"/>
          <w:noProof/>
          <w:lang w:val="sr-Latn-RS"/>
        </w:rPr>
      </w:pPr>
      <w:bookmarkStart w:id="103" w:name="_Toc161725724"/>
      <w:bookmarkStart w:id="104" w:name="_Toc162249344"/>
      <w:bookmarkStart w:id="105" w:name="_Toc195614572"/>
      <w:r w:rsidRPr="00757375">
        <w:rPr>
          <w:rFonts w:ascii="Times New Roman" w:hAnsi="Times New Roman"/>
          <w:noProof/>
          <w:lang w:val="sr-Latn-RS"/>
        </w:rPr>
        <w:lastRenderedPageBreak/>
        <w:t>3.1.</w:t>
      </w:r>
      <w:r>
        <w:rPr>
          <w:rFonts w:ascii="Times New Roman" w:hAnsi="Times New Roman"/>
          <w:noProof/>
          <w:lang w:val="sr-Latn-RS"/>
        </w:rPr>
        <w:t>6</w:t>
      </w:r>
      <w:r w:rsidRPr="00757375">
        <w:rPr>
          <w:rFonts w:ascii="Times New Roman" w:hAnsi="Times New Roman"/>
          <w:noProof/>
          <w:lang w:val="sr-Latn-RS"/>
        </w:rPr>
        <w:t>. Sanacija staze oko Crnog jezera</w:t>
      </w:r>
      <w:bookmarkEnd w:id="103"/>
      <w:bookmarkEnd w:id="104"/>
      <w:bookmarkEnd w:id="105"/>
    </w:p>
    <w:p w14:paraId="38A5C24A" w14:textId="77777777" w:rsidR="00757375" w:rsidRPr="00757375" w:rsidRDefault="00757375" w:rsidP="0019567F">
      <w:pPr>
        <w:jc w:val="both"/>
        <w:rPr>
          <w:rFonts w:ascii="Times New Roman" w:hAnsi="Times New Roman"/>
          <w:noProof/>
          <w:sz w:val="24"/>
          <w:lang w:val="sr-Latn-RS"/>
        </w:rPr>
      </w:pPr>
    </w:p>
    <w:p w14:paraId="4A1B72AA" w14:textId="77777777" w:rsidR="00757375" w:rsidRPr="00757375" w:rsidRDefault="00757375" w:rsidP="0019567F">
      <w:pPr>
        <w:jc w:val="both"/>
        <w:rPr>
          <w:rFonts w:ascii="Times New Roman" w:hAnsi="Times New Roman"/>
          <w:noProof/>
          <w:sz w:val="24"/>
          <w:lang w:val="sr-Latn-RS"/>
        </w:rPr>
      </w:pPr>
      <w:r w:rsidRPr="00757375">
        <w:rPr>
          <w:rFonts w:ascii="Times New Roman" w:hAnsi="Times New Roman"/>
          <w:i/>
          <w:iCs/>
          <w:noProof/>
          <w:sz w:val="24"/>
          <w:lang w:val="sr-Latn-RS"/>
        </w:rPr>
        <w:t>Predmet i cilj:</w:t>
      </w:r>
      <w:r w:rsidRPr="00757375">
        <w:rPr>
          <w:rFonts w:ascii="Times New Roman" w:hAnsi="Times New Roman"/>
          <w:noProof/>
          <w:sz w:val="24"/>
          <w:lang w:val="sr-Latn-RS"/>
        </w:rPr>
        <w:t xml:space="preserve"> Edukativna staza oko Crnog jezera, koja je jedna od najposjećenijih staza ne samo u nacionalnim parkovima već i u Crnoj Gori je usljed nepovoljnih vremenskih uslova u prethodnom periodu znatno oštećena i zahtjeva hitnu sanaciju. Sanacija staze podrazumijeva rekonstrukciju četiri drvena mosta, sanaciju dijela staze i stepenica na lokalitetu Čeline, rekonstrukciju odmorišnog mobilijara Kraljeva stolica, izadu i postavljanje novih i popravku postojećih informativnih i edukativnih tabli i smjerokaza, kao i zamjenu dotrajalih folija na smjerokazima i tablama. Drveni mostovi su u prethodnom periodu znatno oštećeni te ukoliko se ne preduzmu hitne aktivnosti na njihovoj rekonstrukciji može doći do njihovog obrušavanja, što može ugroziti bezbjednost posjetilaca, kao i zatvaranja same staze. Sanacija dijela staze i stepeništa na lokalitetu Čeline je takođe urgentna, jer je pucanjem Čelina i slivanjem vode, postojeća staza obrušena prema Jezeru, što ugrožava bezbjednost kretanja posjetilaca. Popravkom i izradom odmorišnog, informativnog i edukativnog mobilijara, unaprijediće se sama edukativna staza i u vizuelnom i u edukativnom smislu.</w:t>
      </w:r>
    </w:p>
    <w:p w14:paraId="1A0ABF2C" w14:textId="77777777" w:rsidR="00757375" w:rsidRPr="00757375" w:rsidRDefault="00757375" w:rsidP="0019567F">
      <w:pPr>
        <w:jc w:val="both"/>
        <w:rPr>
          <w:rFonts w:ascii="Times New Roman" w:hAnsi="Times New Roman"/>
          <w:noProof/>
          <w:sz w:val="24"/>
          <w:lang w:val="sr-Latn-RS"/>
        </w:rPr>
      </w:pPr>
      <w:r w:rsidRPr="00757375">
        <w:rPr>
          <w:rFonts w:ascii="Times New Roman" w:hAnsi="Times New Roman"/>
          <w:noProof/>
          <w:sz w:val="24"/>
          <w:lang w:val="sr-Latn-RS"/>
        </w:rPr>
        <w:t>Cilj projekta je da se edukativna staza oko Crnog jezera sanira, te na taj način bude bezbjedna i funkcionalna.</w:t>
      </w:r>
    </w:p>
    <w:p w14:paraId="2954C58A" w14:textId="77777777" w:rsidR="00757375" w:rsidRPr="00757375" w:rsidRDefault="00757375" w:rsidP="0019567F">
      <w:pPr>
        <w:jc w:val="both"/>
        <w:rPr>
          <w:rFonts w:ascii="Times New Roman" w:hAnsi="Times New Roman"/>
          <w:i/>
          <w:iCs/>
          <w:noProof/>
          <w:sz w:val="24"/>
          <w:lang w:val="sr-Latn-RS"/>
        </w:rPr>
      </w:pPr>
      <w:r w:rsidRPr="00757375">
        <w:rPr>
          <w:rFonts w:ascii="Times New Roman" w:hAnsi="Times New Roman"/>
          <w:i/>
          <w:iCs/>
          <w:noProof/>
          <w:sz w:val="24"/>
          <w:lang w:val="sr-Latn-RS"/>
        </w:rPr>
        <w:t>Očekivani rezultati projekta:</w:t>
      </w:r>
    </w:p>
    <w:p w14:paraId="342B0EB5" w14:textId="77777777" w:rsidR="00757375" w:rsidRPr="00757375" w:rsidRDefault="00757375" w:rsidP="0019567F">
      <w:pPr>
        <w:numPr>
          <w:ilvl w:val="0"/>
          <w:numId w:val="12"/>
        </w:numPr>
        <w:jc w:val="both"/>
        <w:rPr>
          <w:rFonts w:ascii="Times New Roman" w:hAnsi="Times New Roman"/>
          <w:noProof/>
          <w:sz w:val="24"/>
          <w:lang w:val="sr-Latn-RS"/>
        </w:rPr>
      </w:pPr>
      <w:r w:rsidRPr="00757375">
        <w:rPr>
          <w:rFonts w:ascii="Times New Roman" w:hAnsi="Times New Roman"/>
          <w:noProof/>
          <w:sz w:val="24"/>
          <w:lang w:val="sr-Latn-RS"/>
        </w:rPr>
        <w:t>Sanirana staza oko Crnog jezera, omogućen bezbjedniji boravak posjetilaca;</w:t>
      </w:r>
    </w:p>
    <w:p w14:paraId="1833525C" w14:textId="79B7AD3E" w:rsidR="00757375" w:rsidRPr="00757375" w:rsidRDefault="00757375" w:rsidP="0019567F">
      <w:pPr>
        <w:numPr>
          <w:ilvl w:val="0"/>
          <w:numId w:val="12"/>
        </w:numPr>
        <w:jc w:val="both"/>
        <w:rPr>
          <w:rFonts w:ascii="Times New Roman" w:hAnsi="Times New Roman"/>
          <w:noProof/>
          <w:sz w:val="24"/>
          <w:lang w:val="sr-Latn-RS"/>
        </w:rPr>
      </w:pPr>
      <w:r w:rsidRPr="00757375">
        <w:rPr>
          <w:rFonts w:ascii="Times New Roman" w:hAnsi="Times New Roman"/>
          <w:noProof/>
          <w:sz w:val="24"/>
          <w:lang w:val="sr-Latn-RS"/>
        </w:rPr>
        <w:t>Unaprijeđen edukativni segment staze obnovom edukativnog mobilijara;</w:t>
      </w:r>
    </w:p>
    <w:p w14:paraId="03EB54B0" w14:textId="77777777" w:rsidR="00757375" w:rsidRPr="00757375" w:rsidRDefault="00757375" w:rsidP="0019567F">
      <w:pPr>
        <w:jc w:val="both"/>
        <w:rPr>
          <w:rFonts w:ascii="Times New Roman" w:hAnsi="Times New Roman"/>
          <w:noProof/>
          <w:sz w:val="24"/>
          <w:lang w:val="sr-Latn-RS"/>
        </w:rPr>
      </w:pPr>
      <w:r w:rsidRPr="00757375">
        <w:rPr>
          <w:rFonts w:ascii="Times New Roman" w:hAnsi="Times New Roman"/>
          <w:i/>
          <w:iCs/>
          <w:noProof/>
          <w:sz w:val="24"/>
          <w:lang w:val="sr-Latn-RS"/>
        </w:rPr>
        <w:t>Nosioci aktivnosti</w:t>
      </w:r>
      <w:r w:rsidRPr="00757375">
        <w:rPr>
          <w:rFonts w:ascii="Times New Roman" w:hAnsi="Times New Roman"/>
          <w:noProof/>
          <w:sz w:val="24"/>
          <w:lang w:val="sr-Latn-RS"/>
        </w:rPr>
        <w:t>: Fond za zaštitu životne sredine i Javno preduzeće za nacionalne parkove Crne Gore</w:t>
      </w:r>
    </w:p>
    <w:p w14:paraId="761C9F6D" w14:textId="77777777" w:rsidR="00757375" w:rsidRDefault="00757375" w:rsidP="0019567F">
      <w:pPr>
        <w:jc w:val="both"/>
        <w:rPr>
          <w:rFonts w:ascii="Times New Roman" w:hAnsi="Times New Roman"/>
          <w:noProof/>
          <w:sz w:val="24"/>
          <w:lang w:val="sr-Latn-RS"/>
        </w:rPr>
      </w:pPr>
      <w:r w:rsidRPr="00757375">
        <w:rPr>
          <w:rFonts w:ascii="Times New Roman" w:hAnsi="Times New Roman"/>
          <w:i/>
          <w:iCs/>
          <w:noProof/>
          <w:sz w:val="24"/>
          <w:lang w:val="sr-Latn-RS"/>
        </w:rPr>
        <w:t>Budžet:</w:t>
      </w:r>
      <w:r w:rsidRPr="00757375">
        <w:rPr>
          <w:rFonts w:ascii="Times New Roman" w:hAnsi="Times New Roman"/>
          <w:noProof/>
          <w:sz w:val="24"/>
          <w:lang w:val="sr-Latn-RS"/>
        </w:rPr>
        <w:t xml:space="preserve"> 50.000,00€</w:t>
      </w:r>
    </w:p>
    <w:p w14:paraId="7AD377CE" w14:textId="3BBFFEF0" w:rsidR="002C3565" w:rsidRPr="00757375" w:rsidRDefault="002C3565" w:rsidP="0019567F">
      <w:pPr>
        <w:jc w:val="both"/>
        <w:rPr>
          <w:rFonts w:ascii="Times New Roman" w:hAnsi="Times New Roman"/>
          <w:noProof/>
          <w:sz w:val="24"/>
          <w:lang w:val="sr-Latn-RS"/>
        </w:rPr>
      </w:pPr>
      <w:r w:rsidRPr="002C3565">
        <w:rPr>
          <w:rFonts w:ascii="Times New Roman" w:hAnsi="Times New Roman"/>
          <w:noProof/>
          <w:sz w:val="24"/>
          <w:lang w:val="sr-Latn-RS"/>
        </w:rPr>
        <w:t>Aktivnosti na projektu su započete u 2024. godini, i sa realizacjom će se nastaviti i u 2025. godini.</w:t>
      </w:r>
    </w:p>
    <w:p w14:paraId="574A4BEF" w14:textId="2E69ADC7" w:rsidR="00757375" w:rsidRPr="00611AEC" w:rsidRDefault="00757375" w:rsidP="0019567F">
      <w:pPr>
        <w:jc w:val="both"/>
        <w:rPr>
          <w:rFonts w:ascii="Times New Roman" w:hAnsi="Times New Roman"/>
          <w:noProof/>
          <w:sz w:val="24"/>
          <w:lang w:val="sr-Latn-RS"/>
        </w:rPr>
      </w:pPr>
      <w:bookmarkStart w:id="106" w:name="_Hlk193354068"/>
      <w:r w:rsidRPr="00757375">
        <w:rPr>
          <w:rFonts w:ascii="Times New Roman" w:hAnsi="Times New Roman"/>
          <w:i/>
          <w:iCs/>
          <w:noProof/>
          <w:sz w:val="24"/>
          <w:lang w:val="sr-Latn-RS"/>
        </w:rPr>
        <w:t>Vremenski okvir trajanja projekta:</w:t>
      </w:r>
      <w:r w:rsidRPr="00757375">
        <w:rPr>
          <w:rFonts w:ascii="Times New Roman" w:hAnsi="Times New Roman"/>
          <w:noProof/>
          <w:sz w:val="24"/>
          <w:lang w:val="sr-Latn-RS"/>
        </w:rPr>
        <w:t xml:space="preserve"> II-IV kvartal</w:t>
      </w:r>
    </w:p>
    <w:bookmarkEnd w:id="106"/>
    <w:p w14:paraId="4318247C" w14:textId="77777777" w:rsidR="0054488E" w:rsidRPr="00E42884" w:rsidRDefault="0054488E" w:rsidP="0019567F">
      <w:pPr>
        <w:keepNext/>
        <w:keepLines/>
        <w:spacing w:before="40" w:after="0"/>
        <w:jc w:val="both"/>
        <w:outlineLvl w:val="1"/>
        <w:rPr>
          <w:rFonts w:ascii="Calibri Light" w:hAnsi="Calibri Light"/>
          <w:color w:val="2F5496"/>
          <w:sz w:val="26"/>
          <w:szCs w:val="26"/>
        </w:rPr>
      </w:pPr>
    </w:p>
    <w:p w14:paraId="103C885C" w14:textId="44267E8D" w:rsidR="0054488E" w:rsidRPr="00E42884" w:rsidRDefault="0054488E" w:rsidP="0019567F">
      <w:pPr>
        <w:pStyle w:val="Heading2"/>
        <w:jc w:val="both"/>
        <w:rPr>
          <w:rFonts w:ascii="Times New Roman" w:hAnsi="Times New Roman"/>
        </w:rPr>
      </w:pPr>
      <w:bookmarkStart w:id="107" w:name="_Toc195614573"/>
      <w:r w:rsidRPr="00E42884">
        <w:rPr>
          <w:rFonts w:ascii="Times New Roman" w:hAnsi="Times New Roman"/>
        </w:rPr>
        <w:t>3.1.</w:t>
      </w:r>
      <w:r w:rsidR="00757375">
        <w:rPr>
          <w:rFonts w:ascii="Times New Roman" w:hAnsi="Times New Roman"/>
        </w:rPr>
        <w:t>7</w:t>
      </w:r>
      <w:r w:rsidRPr="00E42884">
        <w:rPr>
          <w:rFonts w:ascii="Times New Roman" w:hAnsi="Times New Roman"/>
        </w:rPr>
        <w:t>. Projekat sakupljanja električnog/elektronskog otpada iz domaćinstva</w:t>
      </w:r>
      <w:bookmarkEnd w:id="107"/>
    </w:p>
    <w:p w14:paraId="7D47E6B1" w14:textId="77777777" w:rsidR="0054488E" w:rsidRPr="00E42884" w:rsidRDefault="0054488E" w:rsidP="0019567F">
      <w:pPr>
        <w:keepLines/>
        <w:suppressAutoHyphens/>
        <w:spacing w:before="60" w:after="60" w:line="240" w:lineRule="auto"/>
        <w:ind w:left="720"/>
        <w:jc w:val="both"/>
        <w:rPr>
          <w:rFonts w:ascii="Times New Roman" w:hAnsi="Times New Roman"/>
          <w:bCs/>
          <w:i/>
          <w:iCs/>
          <w:color w:val="4472C4" w:themeColor="accent1"/>
          <w:sz w:val="24"/>
          <w:szCs w:val="32"/>
          <w:lang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6A1A1F" w14:textId="77777777" w:rsidR="0054488E" w:rsidRPr="00E42884" w:rsidRDefault="0054488E" w:rsidP="0019567F">
      <w:pPr>
        <w:jc w:val="both"/>
        <w:rPr>
          <w:rFonts w:ascii="Times New Roman" w:hAnsi="Times New Roman"/>
          <w:sz w:val="24"/>
          <w:szCs w:val="24"/>
        </w:rPr>
      </w:pPr>
      <w:bookmarkStart w:id="108" w:name="_Hlk193352621"/>
      <w:r w:rsidRPr="00E42884">
        <w:rPr>
          <w:rFonts w:ascii="Times New Roman" w:hAnsi="Times New Roman"/>
          <w:i/>
          <w:iCs/>
          <w:sz w:val="24"/>
          <w:szCs w:val="24"/>
        </w:rPr>
        <w:t>Predmet i cilj</w:t>
      </w:r>
      <w:bookmarkEnd w:id="108"/>
      <w:r w:rsidRPr="00E42884">
        <w:rPr>
          <w:rFonts w:ascii="Times New Roman" w:hAnsi="Times New Roman"/>
          <w:i/>
          <w:iCs/>
          <w:sz w:val="24"/>
          <w:szCs w:val="24"/>
        </w:rPr>
        <w:t>:</w:t>
      </w:r>
      <w:r w:rsidRPr="00E42884">
        <w:rPr>
          <w:rFonts w:ascii="Times New Roman" w:hAnsi="Times New Roman"/>
          <w:sz w:val="24"/>
          <w:szCs w:val="24"/>
        </w:rPr>
        <w:t xml:space="preserve"> Elektronski i električni otpad (EE otpad) ima karakter opasnog otpada i prema Zakonu o upravljanju otpadom ne može se miješati sa drugim vrstama otpada. Cilj manipulisanja EE otpadom je uspostavljanje sistema za odvojeno sakupljanje električnog i elektronskog otpada. Potrebno je da bude razvrstan na osnovu kategorije EE otpada radi njegove dalje upotrebe, zbrinjavanja i zaštite životne sredine i zdravlja ljudi. Implementacija ovog projekta doprinijeće većoj upotrebi recikliranih materijala i reciklaži otpadne opreme, njenih sastavnih dijelova i ugrađenih materijala, shodno Zakonu.</w:t>
      </w:r>
    </w:p>
    <w:p w14:paraId="637900FC" w14:textId="77777777" w:rsidR="0054488E" w:rsidRPr="00E42884" w:rsidRDefault="0054488E" w:rsidP="0019567F">
      <w:pPr>
        <w:jc w:val="both"/>
        <w:rPr>
          <w:rFonts w:ascii="Times New Roman" w:hAnsi="Times New Roman"/>
          <w:sz w:val="24"/>
          <w:szCs w:val="24"/>
        </w:rPr>
      </w:pPr>
      <w:r w:rsidRPr="00E42884">
        <w:rPr>
          <w:rFonts w:ascii="Times New Roman" w:hAnsi="Times New Roman"/>
          <w:sz w:val="24"/>
          <w:szCs w:val="24"/>
        </w:rPr>
        <w:t xml:space="preserve">Projekat podrazumijeva objavu Javnog konkursa u cilju podizanja svijesti i podsticanja aktivnog učešća građana u procesima reciklaže, smanjenja otpada i promocije održive potrošnje, gdje će se građanima pružiti mogućnost da prilikom zbrinjavanja starog uređaja, ostvare pravo na subvenciju. </w:t>
      </w:r>
    </w:p>
    <w:p w14:paraId="3427A8B3" w14:textId="77777777" w:rsidR="0054488E" w:rsidRPr="00E42884" w:rsidRDefault="0054488E" w:rsidP="0019567F">
      <w:pPr>
        <w:jc w:val="both"/>
        <w:rPr>
          <w:rFonts w:ascii="Times New Roman" w:hAnsi="Times New Roman"/>
          <w:i/>
          <w:iCs/>
          <w:sz w:val="24"/>
          <w:szCs w:val="24"/>
        </w:rPr>
      </w:pPr>
      <w:r w:rsidRPr="00E42884">
        <w:rPr>
          <w:rFonts w:ascii="Times New Roman" w:hAnsi="Times New Roman"/>
          <w:i/>
          <w:iCs/>
          <w:sz w:val="24"/>
          <w:szCs w:val="24"/>
        </w:rPr>
        <w:lastRenderedPageBreak/>
        <w:t xml:space="preserve">Očekivani rezultati: </w:t>
      </w:r>
    </w:p>
    <w:p w14:paraId="707FBD1B" w14:textId="77777777" w:rsidR="0054488E" w:rsidRPr="00E42884" w:rsidRDefault="0054488E" w:rsidP="0019567F">
      <w:pPr>
        <w:keepLines/>
        <w:numPr>
          <w:ilvl w:val="0"/>
          <w:numId w:val="12"/>
        </w:numPr>
        <w:suppressAutoHyphens/>
        <w:spacing w:before="60" w:after="60" w:line="240" w:lineRule="auto"/>
        <w:jc w:val="both"/>
        <w:rPr>
          <w:rFonts w:ascii="Times New Roman" w:hAnsi="Times New Roman"/>
          <w:sz w:val="24"/>
          <w:szCs w:val="24"/>
          <w:lang w:eastAsia="hr-HR"/>
        </w:rPr>
      </w:pPr>
      <w:r w:rsidRPr="00E42884">
        <w:rPr>
          <w:rFonts w:ascii="Times New Roman" w:hAnsi="Times New Roman"/>
          <w:sz w:val="24"/>
          <w:szCs w:val="24"/>
          <w:lang w:eastAsia="hr-HR"/>
        </w:rPr>
        <w:t>Veća upotreba recikliranih materijala i reciklaža otpadne opreme, njenih sastavnih dijelova i ugrađenih materijala;</w:t>
      </w:r>
    </w:p>
    <w:p w14:paraId="6F86AC18" w14:textId="77777777" w:rsidR="0054488E" w:rsidRPr="00E42884" w:rsidRDefault="0054488E" w:rsidP="0019567F">
      <w:pPr>
        <w:keepLines/>
        <w:numPr>
          <w:ilvl w:val="0"/>
          <w:numId w:val="12"/>
        </w:numPr>
        <w:suppressAutoHyphens/>
        <w:spacing w:before="60" w:after="60" w:line="240" w:lineRule="auto"/>
        <w:jc w:val="both"/>
        <w:rPr>
          <w:rFonts w:ascii="Times New Roman" w:hAnsi="Times New Roman"/>
          <w:sz w:val="24"/>
          <w:szCs w:val="24"/>
          <w:lang w:eastAsia="hr-HR"/>
        </w:rPr>
      </w:pPr>
      <w:r w:rsidRPr="00E42884">
        <w:rPr>
          <w:rFonts w:ascii="Times New Roman" w:hAnsi="Times New Roman"/>
          <w:sz w:val="24"/>
          <w:szCs w:val="24"/>
          <w:lang w:eastAsia="hr-HR"/>
        </w:rPr>
        <w:t>Novostvoreni otpad ne predstavlja opasnost i nema štetan uticaj na zdravlje ljudi i životnu sredinu, niti predstavlja smetnju ili teškoću za organizovanje upravljanja otpadom;</w:t>
      </w:r>
    </w:p>
    <w:p w14:paraId="1C84F527" w14:textId="77777777" w:rsidR="0054488E" w:rsidRPr="00E42884" w:rsidRDefault="0054488E" w:rsidP="0019567F">
      <w:pPr>
        <w:keepLines/>
        <w:suppressAutoHyphens/>
        <w:spacing w:before="60" w:after="60" w:line="240" w:lineRule="auto"/>
        <w:ind w:left="720"/>
        <w:jc w:val="both"/>
        <w:rPr>
          <w:rFonts w:ascii="Times New Roman" w:hAnsi="Times New Roman"/>
          <w:sz w:val="24"/>
          <w:szCs w:val="24"/>
          <w:lang w:eastAsia="hr-HR"/>
        </w:rPr>
      </w:pPr>
    </w:p>
    <w:p w14:paraId="33BDAA51" w14:textId="77777777" w:rsidR="0054488E" w:rsidRPr="00E42884" w:rsidRDefault="0054488E" w:rsidP="0019567F">
      <w:pPr>
        <w:jc w:val="both"/>
        <w:rPr>
          <w:rFonts w:ascii="Times New Roman" w:hAnsi="Times New Roman"/>
          <w:sz w:val="24"/>
        </w:rPr>
      </w:pPr>
      <w:r w:rsidRPr="00E42884">
        <w:rPr>
          <w:rFonts w:ascii="Times New Roman" w:hAnsi="Times New Roman"/>
          <w:i/>
          <w:iCs/>
          <w:sz w:val="24"/>
        </w:rPr>
        <w:t>Nosioci aktivnosti:</w:t>
      </w:r>
      <w:r w:rsidRPr="00E42884">
        <w:rPr>
          <w:rFonts w:ascii="Times New Roman" w:hAnsi="Times New Roman"/>
          <w:sz w:val="24"/>
        </w:rPr>
        <w:t xml:space="preserve"> Fond za zaštitu životne sredine</w:t>
      </w:r>
    </w:p>
    <w:p w14:paraId="0E3BB467" w14:textId="77777777" w:rsidR="0054488E" w:rsidRPr="00E42884" w:rsidRDefault="0054488E" w:rsidP="0019567F">
      <w:pPr>
        <w:jc w:val="both"/>
        <w:rPr>
          <w:rFonts w:ascii="Times New Roman" w:hAnsi="Times New Roman"/>
          <w:sz w:val="24"/>
        </w:rPr>
      </w:pPr>
      <w:r w:rsidRPr="00E42884">
        <w:rPr>
          <w:rFonts w:ascii="Times New Roman" w:hAnsi="Times New Roman"/>
          <w:i/>
          <w:iCs/>
          <w:sz w:val="24"/>
        </w:rPr>
        <w:t>Budžet:</w:t>
      </w:r>
      <w:r w:rsidRPr="00E42884">
        <w:rPr>
          <w:rFonts w:ascii="Times New Roman" w:hAnsi="Times New Roman"/>
          <w:sz w:val="24"/>
        </w:rPr>
        <w:t xml:space="preserve"> 400.000,00€</w:t>
      </w:r>
    </w:p>
    <w:p w14:paraId="30CCF31F" w14:textId="0ED67FCB" w:rsidR="0054488E" w:rsidRPr="00E42884" w:rsidRDefault="0054488E" w:rsidP="0019567F">
      <w:pPr>
        <w:jc w:val="both"/>
        <w:rPr>
          <w:rFonts w:ascii="Times New Roman" w:hAnsi="Times New Roman"/>
          <w:sz w:val="24"/>
        </w:rPr>
      </w:pPr>
      <w:r w:rsidRPr="00E42884">
        <w:rPr>
          <w:rFonts w:ascii="Times New Roman" w:hAnsi="Times New Roman"/>
          <w:i/>
          <w:iCs/>
          <w:sz w:val="24"/>
        </w:rPr>
        <w:t>Vremenski okvir trajanja projekta</w:t>
      </w:r>
      <w:r w:rsidRPr="00E42884">
        <w:rPr>
          <w:rFonts w:ascii="Times New Roman" w:hAnsi="Times New Roman"/>
          <w:sz w:val="24"/>
        </w:rPr>
        <w:t>: II-IV kvartal</w:t>
      </w:r>
    </w:p>
    <w:p w14:paraId="4197AA87" w14:textId="702D7CE3" w:rsidR="0054488E" w:rsidRPr="00E42884" w:rsidRDefault="0054488E" w:rsidP="0019567F">
      <w:pPr>
        <w:pStyle w:val="Heading2"/>
        <w:jc w:val="both"/>
        <w:rPr>
          <w:rFonts w:ascii="Times New Roman" w:hAnsi="Times New Roman"/>
        </w:rPr>
      </w:pPr>
      <w:bookmarkStart w:id="109" w:name="_Toc195614574"/>
      <w:r w:rsidRPr="00E42884">
        <w:rPr>
          <w:rFonts w:ascii="Times New Roman" w:hAnsi="Times New Roman"/>
        </w:rPr>
        <w:t>3.1.</w:t>
      </w:r>
      <w:r w:rsidR="00757375">
        <w:rPr>
          <w:rFonts w:ascii="Times New Roman" w:hAnsi="Times New Roman"/>
        </w:rPr>
        <w:t>8</w:t>
      </w:r>
      <w:r w:rsidRPr="00E42884">
        <w:rPr>
          <w:rFonts w:ascii="Times New Roman" w:hAnsi="Times New Roman"/>
        </w:rPr>
        <w:t>. Prikupljanje vozila van upotrebe sa teritorije Crne Gore</w:t>
      </w:r>
      <w:bookmarkEnd w:id="109"/>
    </w:p>
    <w:p w14:paraId="7275D4B5" w14:textId="77777777" w:rsidR="0054488E" w:rsidRPr="00E42884" w:rsidRDefault="0054488E" w:rsidP="0019567F">
      <w:pPr>
        <w:jc w:val="both"/>
        <w:rPr>
          <w:rFonts w:ascii="Times New Roman" w:hAnsi="Times New Roman"/>
          <w:b/>
          <w:bCs/>
          <w:sz w:val="24"/>
          <w:szCs w:val="24"/>
        </w:rPr>
      </w:pPr>
    </w:p>
    <w:p w14:paraId="2D6E1186" w14:textId="77777777" w:rsidR="0054488E" w:rsidRPr="00E42884" w:rsidRDefault="0054488E" w:rsidP="0019567F">
      <w:pPr>
        <w:jc w:val="both"/>
        <w:rPr>
          <w:rFonts w:ascii="Times New Roman" w:hAnsi="Times New Roman"/>
          <w:sz w:val="24"/>
          <w:szCs w:val="24"/>
        </w:rPr>
      </w:pPr>
      <w:r w:rsidRPr="00E42884">
        <w:rPr>
          <w:rFonts w:ascii="Times New Roman" w:hAnsi="Times New Roman"/>
          <w:i/>
          <w:iCs/>
          <w:sz w:val="24"/>
          <w:szCs w:val="24"/>
        </w:rPr>
        <w:t>Predmet i cilj</w:t>
      </w:r>
      <w:r w:rsidRPr="00E42884">
        <w:rPr>
          <w:rFonts w:ascii="Times New Roman" w:hAnsi="Times New Roman"/>
          <w:sz w:val="24"/>
          <w:szCs w:val="24"/>
        </w:rPr>
        <w:t>: Vozila van upotrebe predstavljaju ozbiljan rizik za životnu sredinu jer sadrže opasne materije poput ulja, goriva, antifriza i akumulatora, koji mogu zagaditi tlo i podzemne vode ukoliko se ne uklone na pravilan način. Takođe, nekontrolisano odlaganje ovih vozila doprinosi zagađenju i povećanju otpada, čime se narušava prirodni balans i zdravlje lokalnih zajednica. Njihovo adekvatno uklanjanje ključno je za očuvanje ekosistema i smanjenja zagađenja. Cilj projekta je uklanjanje velikog broja vozila van upotrebe sa javnih površina teriorije Crne Gore  na ekološki prihvatljiv način, podizanje svijesti građana o recikliranju, adekvatnom zbrinjavanju vozila van upotrebe i zaštiti životne sredine uz obezbjeđivanje materijalne dobiti.</w:t>
      </w:r>
    </w:p>
    <w:p w14:paraId="72A31F90" w14:textId="77777777" w:rsidR="0054488E" w:rsidRPr="00E42884" w:rsidRDefault="0054488E" w:rsidP="0019567F">
      <w:pPr>
        <w:jc w:val="both"/>
        <w:rPr>
          <w:rFonts w:ascii="Times New Roman" w:hAnsi="Times New Roman"/>
          <w:i/>
          <w:iCs/>
          <w:sz w:val="24"/>
        </w:rPr>
      </w:pPr>
      <w:r w:rsidRPr="00E42884">
        <w:rPr>
          <w:rFonts w:ascii="Times New Roman" w:hAnsi="Times New Roman"/>
          <w:i/>
          <w:iCs/>
          <w:sz w:val="24"/>
        </w:rPr>
        <w:t>Očekivani rezultati projekta:</w:t>
      </w:r>
    </w:p>
    <w:p w14:paraId="76FEC800" w14:textId="77777777" w:rsidR="0054488E" w:rsidRPr="00E42884" w:rsidRDefault="0054488E" w:rsidP="0019567F">
      <w:pPr>
        <w:keepLines/>
        <w:numPr>
          <w:ilvl w:val="0"/>
          <w:numId w:val="12"/>
        </w:numPr>
        <w:suppressAutoHyphens/>
        <w:spacing w:before="60" w:after="60" w:line="240" w:lineRule="auto"/>
        <w:jc w:val="both"/>
        <w:rPr>
          <w:rFonts w:ascii="Times New Roman" w:hAnsi="Times New Roman" w:cs="Myriad Pro"/>
          <w:sz w:val="24"/>
          <w:szCs w:val="24"/>
          <w:lang w:eastAsia="hr-HR"/>
        </w:rPr>
      </w:pPr>
      <w:r w:rsidRPr="00E42884">
        <w:rPr>
          <w:rFonts w:ascii="Times New Roman" w:hAnsi="Times New Roman" w:cs="Myriad Pro"/>
          <w:sz w:val="24"/>
          <w:szCs w:val="24"/>
          <w:lang w:eastAsia="hr-HR"/>
        </w:rPr>
        <w:t>Preuzeto 200 vozila van upotrebe sa javnih površina teritorije Crne Gore;</w:t>
      </w:r>
    </w:p>
    <w:p w14:paraId="274BAF66" w14:textId="77777777" w:rsidR="0054488E" w:rsidRPr="00E42884" w:rsidRDefault="0054488E" w:rsidP="0019567F">
      <w:pPr>
        <w:keepLines/>
        <w:numPr>
          <w:ilvl w:val="0"/>
          <w:numId w:val="12"/>
        </w:numPr>
        <w:suppressAutoHyphens/>
        <w:spacing w:before="60" w:after="60" w:line="240" w:lineRule="auto"/>
        <w:jc w:val="both"/>
        <w:rPr>
          <w:rFonts w:ascii="Times New Roman" w:hAnsi="Times New Roman" w:cs="Myriad Pro"/>
          <w:sz w:val="24"/>
          <w:szCs w:val="24"/>
          <w:lang w:eastAsia="hr-HR"/>
        </w:rPr>
      </w:pPr>
      <w:r w:rsidRPr="00E42884">
        <w:rPr>
          <w:rFonts w:ascii="Times New Roman" w:hAnsi="Times New Roman" w:cs="Myriad Pro"/>
          <w:sz w:val="24"/>
          <w:szCs w:val="24"/>
          <w:lang w:eastAsia="hr-HR"/>
        </w:rPr>
        <w:t>Podizanje svijesti građana o adekvatnom zbrinjavanju vozila van upotrebe i zaštiti životne sredine;</w:t>
      </w:r>
    </w:p>
    <w:p w14:paraId="1D949839" w14:textId="77777777" w:rsidR="0054488E" w:rsidRPr="00E42884" w:rsidRDefault="0054488E" w:rsidP="0019567F">
      <w:pPr>
        <w:jc w:val="both"/>
        <w:rPr>
          <w:rFonts w:ascii="Times New Roman" w:hAnsi="Times New Roman"/>
          <w:sz w:val="24"/>
        </w:rPr>
      </w:pPr>
      <w:r w:rsidRPr="00E42884">
        <w:rPr>
          <w:rFonts w:ascii="Times New Roman" w:hAnsi="Times New Roman"/>
          <w:i/>
          <w:iCs/>
          <w:sz w:val="24"/>
        </w:rPr>
        <w:t>Nosioci aktivnosti</w:t>
      </w:r>
      <w:r w:rsidRPr="00E42884">
        <w:rPr>
          <w:rFonts w:ascii="Times New Roman" w:hAnsi="Times New Roman"/>
          <w:sz w:val="24"/>
        </w:rPr>
        <w:t>: Fond za zaštitu životne sredine i Deponija d.o.o. Podgorica</w:t>
      </w:r>
    </w:p>
    <w:p w14:paraId="68A09713" w14:textId="77777777" w:rsidR="0054488E" w:rsidRPr="00E42884" w:rsidRDefault="0054488E" w:rsidP="0019567F">
      <w:pPr>
        <w:jc w:val="both"/>
        <w:rPr>
          <w:rFonts w:ascii="Times New Roman" w:hAnsi="Times New Roman"/>
          <w:sz w:val="24"/>
        </w:rPr>
      </w:pPr>
      <w:r w:rsidRPr="00E42884">
        <w:rPr>
          <w:rFonts w:ascii="Times New Roman" w:hAnsi="Times New Roman"/>
          <w:i/>
          <w:iCs/>
          <w:sz w:val="24"/>
        </w:rPr>
        <w:t>Budžet:</w:t>
      </w:r>
      <w:r w:rsidRPr="00E42884">
        <w:rPr>
          <w:rFonts w:ascii="Times New Roman" w:hAnsi="Times New Roman"/>
          <w:sz w:val="24"/>
        </w:rPr>
        <w:t xml:space="preserve"> 100.000,00€</w:t>
      </w:r>
    </w:p>
    <w:p w14:paraId="25E2A0C7" w14:textId="04ECE33E" w:rsidR="0054488E" w:rsidRPr="00E42884" w:rsidRDefault="0054488E" w:rsidP="0019567F">
      <w:pPr>
        <w:jc w:val="both"/>
        <w:rPr>
          <w:rFonts w:ascii="Times New Roman" w:hAnsi="Times New Roman"/>
          <w:sz w:val="24"/>
        </w:rPr>
      </w:pPr>
      <w:r w:rsidRPr="00E42884">
        <w:rPr>
          <w:rFonts w:ascii="Times New Roman" w:hAnsi="Times New Roman"/>
          <w:i/>
          <w:iCs/>
          <w:sz w:val="24"/>
        </w:rPr>
        <w:t>Vremenski okir trajanja projekta</w:t>
      </w:r>
      <w:r w:rsidRPr="00E42884">
        <w:rPr>
          <w:rFonts w:ascii="Times New Roman" w:hAnsi="Times New Roman"/>
          <w:sz w:val="24"/>
        </w:rPr>
        <w:t>: II-IV kvartal</w:t>
      </w:r>
    </w:p>
    <w:p w14:paraId="023ECB89" w14:textId="21EA23BC" w:rsidR="0054488E" w:rsidRPr="00E42884" w:rsidRDefault="0054488E" w:rsidP="0019567F">
      <w:pPr>
        <w:pStyle w:val="Heading2"/>
        <w:jc w:val="both"/>
        <w:rPr>
          <w:rFonts w:ascii="Times New Roman" w:hAnsi="Times New Roman"/>
        </w:rPr>
      </w:pPr>
      <w:bookmarkStart w:id="110" w:name="_Toc195614575"/>
      <w:r w:rsidRPr="00E42884">
        <w:rPr>
          <w:rFonts w:ascii="Times New Roman" w:hAnsi="Times New Roman"/>
        </w:rPr>
        <w:t>3.1.</w:t>
      </w:r>
      <w:r w:rsidR="00757375">
        <w:rPr>
          <w:rFonts w:ascii="Times New Roman" w:hAnsi="Times New Roman"/>
        </w:rPr>
        <w:t>9</w:t>
      </w:r>
      <w:r w:rsidRPr="00E42884">
        <w:rPr>
          <w:rFonts w:ascii="Times New Roman" w:hAnsi="Times New Roman"/>
        </w:rPr>
        <w:t>. Unapređenje infrastrukture vodosnabdijevanja, očuvanja vodoizvorišta i zaštite životne sredine u lokalnim samoupravama</w:t>
      </w:r>
      <w:bookmarkEnd w:id="110"/>
    </w:p>
    <w:p w14:paraId="7B029E71" w14:textId="5191057F" w:rsidR="0054488E" w:rsidRPr="00E42884" w:rsidRDefault="0054488E" w:rsidP="0019567F">
      <w:pPr>
        <w:spacing w:before="100" w:beforeAutospacing="1" w:after="100" w:afterAutospacing="1" w:line="240" w:lineRule="auto"/>
        <w:jc w:val="both"/>
        <w:rPr>
          <w:rFonts w:ascii="Roboto" w:hAnsi="Roboto"/>
          <w:color w:val="333333"/>
          <w:spacing w:val="-8"/>
          <w:sz w:val="27"/>
          <w:szCs w:val="27"/>
          <w:shd w:val="clear" w:color="auto" w:fill="FFFFFF"/>
        </w:rPr>
      </w:pPr>
      <w:r w:rsidRPr="00E42884">
        <w:rPr>
          <w:rFonts w:ascii="Times New Roman" w:hAnsi="Times New Roman"/>
          <w:i/>
          <w:iCs/>
          <w:sz w:val="24"/>
          <w:szCs w:val="24"/>
        </w:rPr>
        <w:t>Predmet i cilj</w:t>
      </w:r>
      <w:r w:rsidRPr="00E42884">
        <w:rPr>
          <w:rFonts w:ascii="Times New Roman" w:hAnsi="Times New Roman"/>
          <w:sz w:val="24"/>
          <w:szCs w:val="24"/>
        </w:rPr>
        <w:t xml:space="preserve">:  </w:t>
      </w:r>
      <w:r w:rsidRPr="00E42884">
        <w:rPr>
          <w:rFonts w:ascii="Times New Roman" w:hAnsi="Times New Roman"/>
          <w:sz w:val="24"/>
          <w:szCs w:val="24"/>
          <w:lang w:eastAsia="en-GB"/>
        </w:rPr>
        <w:t>Crna Gora uprkos značajnim vod</w:t>
      </w:r>
      <w:r w:rsidR="00412258" w:rsidRPr="00E42884">
        <w:rPr>
          <w:rFonts w:ascii="Times New Roman" w:hAnsi="Times New Roman"/>
          <w:sz w:val="24"/>
          <w:szCs w:val="24"/>
          <w:lang w:eastAsia="en-GB"/>
        </w:rPr>
        <w:t>e</w:t>
      </w:r>
      <w:r w:rsidRPr="00E42884">
        <w:rPr>
          <w:rFonts w:ascii="Times New Roman" w:hAnsi="Times New Roman"/>
          <w:sz w:val="24"/>
          <w:szCs w:val="24"/>
          <w:lang w:eastAsia="en-GB"/>
        </w:rPr>
        <w:t xml:space="preserve">nim resursima, bilježi visoke gubitke u sistemu vodosnabdijevanja, zbog čega je neophodno raditi na rješavanju ovog problema. Mnoge opštine se već duži niz godina suočavaju sa izazovima vezanim za vodosnabdijevanje, naročito tokom ljetnjih mjeseci kada dolazi do izraženih nedostataka u distribuciji vode. Kvalitetno snabdijevanje vodom direktno utiče na standard života građana, a ujedno predstavlja osnovu za dalji rast turističkog i ekonomskog napretka u lokalnim samoupravama. Cilj projekta je da se izgrade nedostajuća rješenja i da se svim stanovnicima obezbijede dovoljne količine pijaće vode koja je ispravna. Obezbjeđenje potrebnih količina vode i kvaliteta vode i vodosnabdijevanja naselja se mora obezbijediti izgradnjom lokalnih vodovoda i rekonstrukcijom postojećih, kako za potrebe stanovništva, tako i za ostale potrošače. Projekat ima za cilj unaprjeđenje kvaliteta opštinskih vodovodnih i sanitarnih usluga, u svrhu očuvanja </w:t>
      </w:r>
      <w:r w:rsidRPr="00E42884">
        <w:rPr>
          <w:rFonts w:ascii="Times New Roman" w:hAnsi="Times New Roman"/>
          <w:sz w:val="24"/>
          <w:szCs w:val="24"/>
          <w:lang w:eastAsia="en-GB"/>
        </w:rPr>
        <w:lastRenderedPageBreak/>
        <w:t xml:space="preserve">javnog zdravlja i životne sredine. Investiranje u infrastrukturu vodosnabdijevanja ne samo da će poboljšati upravljanje vodama i obezbijediti pouzdano snabdijevanje, već će se doprinijeti i održivom korišćenju vodnih resursa i povećanju otpornosti na klimatske promjene u skladu sa Zelenom agendom EU. </w:t>
      </w:r>
    </w:p>
    <w:p w14:paraId="2E855DA5" w14:textId="77777777" w:rsidR="0054488E" w:rsidRPr="00E42884" w:rsidRDefault="0054488E" w:rsidP="0019567F">
      <w:pPr>
        <w:spacing w:before="100" w:beforeAutospacing="1" w:after="100" w:afterAutospacing="1" w:line="240" w:lineRule="auto"/>
        <w:jc w:val="both"/>
        <w:rPr>
          <w:rFonts w:ascii="Times New Roman" w:eastAsia="Calibri" w:hAnsi="Times New Roman"/>
          <w:i/>
          <w:iCs/>
          <w:sz w:val="24"/>
          <w:szCs w:val="24"/>
          <w:lang w:eastAsia="en-GB"/>
        </w:rPr>
      </w:pPr>
      <w:r w:rsidRPr="00E42884">
        <w:rPr>
          <w:rFonts w:ascii="Times New Roman" w:eastAsia="Calibri" w:hAnsi="Times New Roman"/>
          <w:i/>
          <w:iCs/>
          <w:sz w:val="24"/>
          <w:szCs w:val="24"/>
          <w:lang w:eastAsia="en-GB"/>
        </w:rPr>
        <w:t>Očekivani rezultati projekta:</w:t>
      </w:r>
    </w:p>
    <w:p w14:paraId="4D6661E0" w14:textId="77777777" w:rsidR="0054488E" w:rsidRPr="00E42884" w:rsidRDefault="0054488E" w:rsidP="0019567F">
      <w:pPr>
        <w:numPr>
          <w:ilvl w:val="0"/>
          <w:numId w:val="12"/>
        </w:numPr>
        <w:spacing w:before="100" w:beforeAutospacing="1" w:after="100" w:afterAutospacing="1" w:line="240" w:lineRule="auto"/>
        <w:contextualSpacing/>
        <w:jc w:val="both"/>
        <w:rPr>
          <w:rFonts w:ascii="Times New Roman" w:hAnsi="Times New Roman"/>
          <w:sz w:val="24"/>
          <w:szCs w:val="24"/>
          <w:lang w:eastAsia="en-GB"/>
        </w:rPr>
      </w:pPr>
      <w:r w:rsidRPr="00E42884">
        <w:rPr>
          <w:rFonts w:ascii="Times New Roman" w:hAnsi="Times New Roman"/>
          <w:sz w:val="24"/>
          <w:szCs w:val="24"/>
          <w:lang w:eastAsia="en-GB"/>
        </w:rPr>
        <w:t>Investicije u infrastrukturu,</w:t>
      </w:r>
    </w:p>
    <w:p w14:paraId="6BC5AD88" w14:textId="77777777" w:rsidR="0054488E" w:rsidRPr="00E42884" w:rsidRDefault="0054488E" w:rsidP="0019567F">
      <w:pPr>
        <w:numPr>
          <w:ilvl w:val="0"/>
          <w:numId w:val="12"/>
        </w:numPr>
        <w:spacing w:before="100" w:beforeAutospacing="1" w:after="100" w:afterAutospacing="1" w:line="240" w:lineRule="auto"/>
        <w:contextualSpacing/>
        <w:jc w:val="both"/>
        <w:rPr>
          <w:rFonts w:ascii="Times New Roman" w:hAnsi="Times New Roman"/>
          <w:sz w:val="24"/>
          <w:szCs w:val="24"/>
          <w:lang w:eastAsia="en-GB"/>
        </w:rPr>
      </w:pPr>
      <w:r w:rsidRPr="00E42884">
        <w:rPr>
          <w:rFonts w:ascii="Times New Roman" w:hAnsi="Times New Roman"/>
          <w:sz w:val="24"/>
          <w:szCs w:val="24"/>
          <w:lang w:eastAsia="en-GB"/>
        </w:rPr>
        <w:t>Unapređenje upravljanja sedimentima</w:t>
      </w:r>
    </w:p>
    <w:p w14:paraId="199F2E79" w14:textId="77777777" w:rsidR="0054488E" w:rsidRPr="00E42884" w:rsidRDefault="0054488E" w:rsidP="0019567F">
      <w:pPr>
        <w:numPr>
          <w:ilvl w:val="0"/>
          <w:numId w:val="12"/>
        </w:numPr>
        <w:spacing w:before="100" w:beforeAutospacing="1" w:after="100" w:afterAutospacing="1" w:line="240" w:lineRule="auto"/>
        <w:contextualSpacing/>
        <w:jc w:val="both"/>
        <w:rPr>
          <w:rFonts w:ascii="Times New Roman" w:hAnsi="Times New Roman"/>
          <w:sz w:val="24"/>
          <w:szCs w:val="24"/>
          <w:lang w:eastAsia="en-GB"/>
        </w:rPr>
      </w:pPr>
      <w:r w:rsidRPr="00E42884">
        <w:rPr>
          <w:rFonts w:ascii="Times New Roman" w:hAnsi="Times New Roman"/>
          <w:sz w:val="24"/>
          <w:szCs w:val="24"/>
          <w:lang w:eastAsia="en-GB"/>
        </w:rPr>
        <w:t>Jačanje kapaciteta, rad sa institucijama i lokalnim zajednicama</w:t>
      </w:r>
    </w:p>
    <w:p w14:paraId="0AC6995F" w14:textId="77777777" w:rsidR="0054488E" w:rsidRPr="00E42884" w:rsidRDefault="0054488E" w:rsidP="0019567F">
      <w:pPr>
        <w:jc w:val="both"/>
        <w:rPr>
          <w:rFonts w:ascii="Times New Roman" w:hAnsi="Times New Roman"/>
          <w:sz w:val="24"/>
        </w:rPr>
      </w:pPr>
      <w:r w:rsidRPr="00E42884">
        <w:rPr>
          <w:rFonts w:ascii="Times New Roman" w:hAnsi="Times New Roman"/>
          <w:i/>
          <w:iCs/>
          <w:sz w:val="24"/>
        </w:rPr>
        <w:t>Nosioci aktivnosti</w:t>
      </w:r>
      <w:r w:rsidRPr="00E42884">
        <w:rPr>
          <w:rFonts w:ascii="Times New Roman" w:hAnsi="Times New Roman"/>
          <w:sz w:val="24"/>
        </w:rPr>
        <w:t>: Fond za zaštitu životne sredine i jedinice lokalne samouprave</w:t>
      </w:r>
    </w:p>
    <w:p w14:paraId="7FF69AF0" w14:textId="77777777" w:rsidR="0054488E" w:rsidRPr="00E42884" w:rsidRDefault="0054488E" w:rsidP="0019567F">
      <w:pPr>
        <w:jc w:val="both"/>
        <w:rPr>
          <w:rFonts w:ascii="Times New Roman" w:hAnsi="Times New Roman"/>
          <w:sz w:val="24"/>
        </w:rPr>
      </w:pPr>
      <w:r w:rsidRPr="00E42884">
        <w:rPr>
          <w:rFonts w:ascii="Times New Roman" w:hAnsi="Times New Roman"/>
          <w:i/>
          <w:iCs/>
          <w:sz w:val="24"/>
        </w:rPr>
        <w:t>Budžet:</w:t>
      </w:r>
      <w:r w:rsidRPr="00E42884">
        <w:rPr>
          <w:rFonts w:ascii="Times New Roman" w:hAnsi="Times New Roman"/>
          <w:sz w:val="24"/>
        </w:rPr>
        <w:t xml:space="preserve"> 680.000,00€</w:t>
      </w:r>
    </w:p>
    <w:p w14:paraId="2CC527D3" w14:textId="167E259A" w:rsidR="0054488E" w:rsidRPr="00CD54A4" w:rsidRDefault="0054488E" w:rsidP="0019567F">
      <w:pPr>
        <w:jc w:val="both"/>
        <w:rPr>
          <w:rFonts w:ascii="Times New Roman" w:hAnsi="Times New Roman"/>
          <w:sz w:val="24"/>
        </w:rPr>
      </w:pPr>
      <w:r w:rsidRPr="00E42884">
        <w:rPr>
          <w:rFonts w:ascii="Times New Roman" w:hAnsi="Times New Roman"/>
          <w:i/>
          <w:iCs/>
          <w:sz w:val="24"/>
        </w:rPr>
        <w:t>Vremenski okir trajanja projekta</w:t>
      </w:r>
      <w:r w:rsidRPr="00E42884">
        <w:rPr>
          <w:rFonts w:ascii="Times New Roman" w:hAnsi="Times New Roman"/>
          <w:sz w:val="24"/>
        </w:rPr>
        <w:t>: II-IV kvartal</w:t>
      </w:r>
    </w:p>
    <w:p w14:paraId="22959542" w14:textId="776A54F5" w:rsidR="0054488E" w:rsidRDefault="0054488E" w:rsidP="0019567F">
      <w:pPr>
        <w:pStyle w:val="Heading2"/>
        <w:jc w:val="both"/>
        <w:rPr>
          <w:rFonts w:ascii="Times New Roman" w:hAnsi="Times New Roman"/>
        </w:rPr>
      </w:pPr>
      <w:bookmarkStart w:id="111" w:name="_Toc195614576"/>
      <w:r w:rsidRPr="00E42884">
        <w:rPr>
          <w:rFonts w:ascii="Times New Roman" w:hAnsi="Times New Roman"/>
        </w:rPr>
        <w:t>3.1.</w:t>
      </w:r>
      <w:r w:rsidR="00757375">
        <w:rPr>
          <w:rFonts w:ascii="Times New Roman" w:hAnsi="Times New Roman"/>
        </w:rPr>
        <w:t>10</w:t>
      </w:r>
      <w:r w:rsidRPr="00E42884">
        <w:rPr>
          <w:rFonts w:ascii="Times New Roman" w:hAnsi="Times New Roman"/>
        </w:rPr>
        <w:t xml:space="preserve">. </w:t>
      </w:r>
      <w:bookmarkStart w:id="112" w:name="_Hlk195251001"/>
      <w:r w:rsidRPr="00E42884">
        <w:rPr>
          <w:rFonts w:ascii="Times New Roman" w:hAnsi="Times New Roman"/>
        </w:rPr>
        <w:t>Unapređenje katastra zagađivača životne sredine i integracija u Informacioni sistem zaštite životne sredine (II FAZA)</w:t>
      </w:r>
      <w:bookmarkEnd w:id="112"/>
      <w:r w:rsidRPr="00E42884">
        <w:rPr>
          <w:rFonts w:ascii="Times New Roman" w:hAnsi="Times New Roman"/>
        </w:rPr>
        <w:t xml:space="preserve"> i </w:t>
      </w:r>
      <w:r w:rsidR="003772D7">
        <w:rPr>
          <w:rFonts w:ascii="Times New Roman" w:hAnsi="Times New Roman"/>
        </w:rPr>
        <w:t>R</w:t>
      </w:r>
      <w:r w:rsidRPr="00E42884">
        <w:rPr>
          <w:rFonts w:ascii="Times New Roman" w:hAnsi="Times New Roman"/>
        </w:rPr>
        <w:t>azvoj djelatnosti Eko-fonda</w:t>
      </w:r>
      <w:bookmarkEnd w:id="111"/>
    </w:p>
    <w:p w14:paraId="5F7F68B8" w14:textId="77777777" w:rsidR="00995ACB" w:rsidRDefault="00995ACB" w:rsidP="00995ACB"/>
    <w:p w14:paraId="072C6B3F" w14:textId="32A9B768" w:rsidR="00995ACB" w:rsidRPr="00BF0D09" w:rsidRDefault="00995ACB" w:rsidP="00BF0D09">
      <w:pPr>
        <w:rPr>
          <w:rFonts w:ascii="Times New Roman" w:hAnsi="Times New Roman"/>
          <w:sz w:val="24"/>
          <w:szCs w:val="24"/>
        </w:rPr>
      </w:pPr>
      <w:r w:rsidRPr="00BF0D09">
        <w:rPr>
          <w:rFonts w:ascii="Times New Roman" w:hAnsi="Times New Roman"/>
          <w:sz w:val="24"/>
          <w:szCs w:val="24"/>
        </w:rPr>
        <w:t>3.1.10.1.Unapređenje katastra zagađivača životne sredine i integracija u Informacioni sistem zaštite životne sredine (II FAZA)</w:t>
      </w:r>
    </w:p>
    <w:p w14:paraId="4058122E" w14:textId="23B12BD4" w:rsidR="001C5265" w:rsidRPr="0090467D" w:rsidRDefault="0054488E" w:rsidP="001C5265">
      <w:pPr>
        <w:spacing w:before="100" w:beforeAutospacing="1" w:after="100" w:afterAutospacing="1"/>
        <w:jc w:val="both"/>
        <w:rPr>
          <w:rFonts w:ascii="Times New Roman" w:hAnsi="Times New Roman"/>
          <w:sz w:val="24"/>
          <w:szCs w:val="24"/>
        </w:rPr>
      </w:pPr>
      <w:r w:rsidRPr="00E42884">
        <w:rPr>
          <w:rFonts w:ascii="Times New Roman" w:hAnsi="Times New Roman"/>
          <w:i/>
          <w:iCs/>
          <w:sz w:val="24"/>
          <w:szCs w:val="24"/>
        </w:rPr>
        <w:t>Predmet i cilj projekta</w:t>
      </w:r>
      <w:r w:rsidRPr="00E42884">
        <w:rPr>
          <w:rFonts w:ascii="Times New Roman" w:hAnsi="Times New Roman"/>
          <w:sz w:val="24"/>
          <w:szCs w:val="24"/>
        </w:rPr>
        <w:t xml:space="preserve">: </w:t>
      </w:r>
      <w:bookmarkStart w:id="113" w:name="_Hlk195611269"/>
      <w:r w:rsidR="001C5265" w:rsidRPr="0090467D">
        <w:rPr>
          <w:rFonts w:ascii="Times New Roman" w:hAnsi="Times New Roman"/>
          <w:sz w:val="24"/>
          <w:szCs w:val="24"/>
        </w:rPr>
        <w:t>Unapređenje</w:t>
      </w:r>
      <w:r w:rsidR="008A6762">
        <w:rPr>
          <w:rFonts w:ascii="Times New Roman" w:hAnsi="Times New Roman"/>
          <w:sz w:val="24"/>
          <w:szCs w:val="24"/>
        </w:rPr>
        <w:t xml:space="preserve"> 3R</w:t>
      </w:r>
      <w:r w:rsidR="001C5265" w:rsidRPr="0090467D">
        <w:rPr>
          <w:rFonts w:ascii="Times New Roman" w:hAnsi="Times New Roman"/>
          <w:sz w:val="24"/>
          <w:szCs w:val="24"/>
        </w:rPr>
        <w:t xml:space="preserve"> sistema donosi niz prednosti kako za institucije koje upravljaju eko-naknadama, tako i za pravna i fizička lica koja imaju obavezu dostavljanja izvještaja. Ključne prednosti uključuju:</w:t>
      </w:r>
    </w:p>
    <w:p w14:paraId="0DBE3812" w14:textId="77777777" w:rsidR="001C5265" w:rsidRPr="0090467D" w:rsidRDefault="001C5265" w:rsidP="001C5265">
      <w:pPr>
        <w:numPr>
          <w:ilvl w:val="0"/>
          <w:numId w:val="45"/>
        </w:numPr>
        <w:spacing w:before="100" w:beforeAutospacing="1" w:after="100" w:afterAutospacing="1" w:line="240" w:lineRule="auto"/>
        <w:jc w:val="both"/>
        <w:rPr>
          <w:rFonts w:ascii="Times New Roman" w:hAnsi="Times New Roman"/>
          <w:sz w:val="24"/>
          <w:szCs w:val="24"/>
        </w:rPr>
      </w:pPr>
      <w:r w:rsidRPr="0090467D">
        <w:rPr>
          <w:rFonts w:ascii="Times New Roman" w:hAnsi="Times New Roman"/>
          <w:sz w:val="24"/>
          <w:szCs w:val="24"/>
        </w:rPr>
        <w:t>Povećanu efikasnost – Automatizacija prepoznavanja i naplate eko-naknada smanjuje potrebu za ručnom obradom podataka, čime se ubrzava cijeli proces.</w:t>
      </w:r>
    </w:p>
    <w:p w14:paraId="5579B758" w14:textId="77777777" w:rsidR="001C5265" w:rsidRPr="0090467D" w:rsidRDefault="001C5265" w:rsidP="001C5265">
      <w:pPr>
        <w:numPr>
          <w:ilvl w:val="0"/>
          <w:numId w:val="45"/>
        </w:numPr>
        <w:spacing w:before="100" w:beforeAutospacing="1" w:after="100" w:afterAutospacing="1" w:line="240" w:lineRule="auto"/>
        <w:jc w:val="both"/>
        <w:rPr>
          <w:rFonts w:ascii="Times New Roman" w:hAnsi="Times New Roman"/>
          <w:sz w:val="24"/>
          <w:szCs w:val="24"/>
        </w:rPr>
      </w:pPr>
      <w:r w:rsidRPr="0090467D">
        <w:rPr>
          <w:rFonts w:ascii="Times New Roman" w:hAnsi="Times New Roman"/>
          <w:sz w:val="24"/>
          <w:szCs w:val="24"/>
        </w:rPr>
        <w:t>Veću transparentnost – Korisnici u svakom trenutku imaju jasan uvid u svoje obaveze, što doprinosi boljem razumijevanju ekoloških regulativa i smanjuje mogućnost nenamjernih propusta.</w:t>
      </w:r>
    </w:p>
    <w:p w14:paraId="397B9CA3" w14:textId="77777777" w:rsidR="001C5265" w:rsidRPr="0090467D" w:rsidRDefault="001C5265" w:rsidP="001C5265">
      <w:pPr>
        <w:numPr>
          <w:ilvl w:val="0"/>
          <w:numId w:val="45"/>
        </w:numPr>
        <w:spacing w:before="100" w:beforeAutospacing="1" w:after="100" w:afterAutospacing="1" w:line="240" w:lineRule="auto"/>
        <w:jc w:val="both"/>
        <w:rPr>
          <w:rFonts w:ascii="Times New Roman" w:hAnsi="Times New Roman"/>
          <w:sz w:val="24"/>
          <w:szCs w:val="24"/>
        </w:rPr>
      </w:pPr>
      <w:r w:rsidRPr="0090467D">
        <w:rPr>
          <w:rFonts w:ascii="Times New Roman" w:hAnsi="Times New Roman"/>
          <w:sz w:val="24"/>
          <w:szCs w:val="24"/>
        </w:rPr>
        <w:t>Smanjenje administrativnog opterećenja – Automatizacija znači manje ručne provjere i obračuna, što omogućava institucijama da se fokusiraju na druge aspekte ekološke politike i nadzora.</w:t>
      </w:r>
    </w:p>
    <w:p w14:paraId="5634E1BF" w14:textId="77777777" w:rsidR="001C5265" w:rsidRPr="0090467D" w:rsidRDefault="001C5265" w:rsidP="001C5265">
      <w:pPr>
        <w:numPr>
          <w:ilvl w:val="0"/>
          <w:numId w:val="45"/>
        </w:numPr>
        <w:spacing w:before="100" w:beforeAutospacing="1" w:after="100" w:afterAutospacing="1" w:line="240" w:lineRule="auto"/>
        <w:jc w:val="both"/>
        <w:rPr>
          <w:rFonts w:ascii="Times New Roman" w:hAnsi="Times New Roman"/>
          <w:sz w:val="24"/>
          <w:szCs w:val="24"/>
        </w:rPr>
      </w:pPr>
      <w:r w:rsidRPr="0090467D">
        <w:rPr>
          <w:rFonts w:ascii="Times New Roman" w:hAnsi="Times New Roman"/>
          <w:sz w:val="24"/>
          <w:szCs w:val="24"/>
        </w:rPr>
        <w:t>Precizniji obračun naknada – Zahvaljujući unaprijeđenim setovima pravila, procjena obaveza biće pouzdanija, što smanjuje rizik od neadekvatne naplate ili grešaka u obračunu.</w:t>
      </w:r>
    </w:p>
    <w:p w14:paraId="45C52FA2" w14:textId="77777777" w:rsidR="001C5265" w:rsidRPr="0090467D" w:rsidRDefault="001C5265" w:rsidP="001C5265">
      <w:pPr>
        <w:numPr>
          <w:ilvl w:val="0"/>
          <w:numId w:val="45"/>
        </w:numPr>
        <w:spacing w:before="100" w:beforeAutospacing="1" w:after="100" w:afterAutospacing="1" w:line="240" w:lineRule="auto"/>
        <w:jc w:val="both"/>
        <w:rPr>
          <w:rFonts w:ascii="Times New Roman" w:hAnsi="Times New Roman"/>
          <w:sz w:val="24"/>
          <w:szCs w:val="24"/>
        </w:rPr>
      </w:pPr>
      <w:r w:rsidRPr="0090467D">
        <w:rPr>
          <w:rFonts w:ascii="Times New Roman" w:hAnsi="Times New Roman"/>
          <w:sz w:val="24"/>
          <w:szCs w:val="24"/>
        </w:rPr>
        <w:t>Unapređenje zaštite životne sredine – Brža i preciznija naplata eko-naknada omogućava da se sredstva usmjere na ekološke projekte i inicijative u skladu sa strateškim ciljevima zaštite životne sredine.</w:t>
      </w:r>
    </w:p>
    <w:p w14:paraId="38C12C20" w14:textId="77777777" w:rsidR="001C5265" w:rsidRPr="0090467D" w:rsidRDefault="001C5265" w:rsidP="001C5265">
      <w:pPr>
        <w:pStyle w:val="ListParagraph"/>
        <w:numPr>
          <w:ilvl w:val="0"/>
          <w:numId w:val="45"/>
        </w:numPr>
        <w:spacing w:before="120"/>
        <w:rPr>
          <w:rFonts w:ascii="Times New Roman" w:hAnsi="Times New Roman" w:cs="Times New Roman"/>
          <w:sz w:val="24"/>
          <w:lang w:val="bs-Latn-BA" w:eastAsia="en-US"/>
        </w:rPr>
      </w:pPr>
      <w:r w:rsidRPr="0090467D">
        <w:rPr>
          <w:rFonts w:ascii="Times New Roman" w:hAnsi="Times New Roman" w:cs="Times New Roman"/>
          <w:sz w:val="24"/>
          <w:lang w:val="bs-Latn-BA" w:eastAsia="en-US"/>
        </w:rPr>
        <w:t xml:space="preserve">Kreiranjem funkcionalnog sistema, biće evidentiran veći broj zagađivača. </w:t>
      </w:r>
    </w:p>
    <w:p w14:paraId="65C68C08" w14:textId="2664AFF4" w:rsidR="001C5265" w:rsidRPr="0090467D" w:rsidRDefault="001C5265" w:rsidP="001C5265">
      <w:pPr>
        <w:spacing w:before="100" w:beforeAutospacing="1" w:after="100" w:afterAutospacing="1" w:line="240" w:lineRule="auto"/>
        <w:jc w:val="both"/>
        <w:rPr>
          <w:rFonts w:ascii="Times New Roman" w:hAnsi="Times New Roman"/>
          <w:sz w:val="24"/>
          <w:szCs w:val="24"/>
        </w:rPr>
      </w:pPr>
      <w:r w:rsidRPr="0090467D">
        <w:rPr>
          <w:rFonts w:ascii="Times New Roman" w:hAnsi="Times New Roman"/>
          <w:sz w:val="24"/>
          <w:szCs w:val="24"/>
        </w:rPr>
        <w:t>U cilju uspostavljanja funkcionalnog 3R sistema a i stalnog održavanja katastra zagađivača potrebna je izgradnja a zatim i stalno unapređivanje, kroz module koji će biti razvijani ovim projektom i to, module Eko-naknad</w:t>
      </w:r>
      <w:r w:rsidR="001A73EC">
        <w:rPr>
          <w:rFonts w:ascii="Times New Roman" w:hAnsi="Times New Roman"/>
          <w:sz w:val="24"/>
          <w:szCs w:val="24"/>
        </w:rPr>
        <w:t>a</w:t>
      </w:r>
      <w:r w:rsidRPr="0090467D">
        <w:rPr>
          <w:rFonts w:ascii="Times New Roman" w:hAnsi="Times New Roman"/>
          <w:sz w:val="24"/>
          <w:szCs w:val="24"/>
        </w:rPr>
        <w:t>, modul registar kesa i registar hemikalija. Postojeći sistem zasnovan je na IBM BPM platformi, koja omogućava automatizaciju i optimizaciju poslovnih procesa, čime se postiže veća efikasnost, transparentnost i preciznost u njihovom izvođenju.</w:t>
      </w:r>
    </w:p>
    <w:p w14:paraId="0CF708E5" w14:textId="77777777" w:rsidR="001C5265" w:rsidRPr="0090467D" w:rsidRDefault="001C5265" w:rsidP="001C5265">
      <w:pPr>
        <w:spacing w:before="100" w:beforeAutospacing="1" w:after="100" w:afterAutospacing="1" w:line="240" w:lineRule="auto"/>
        <w:jc w:val="both"/>
        <w:rPr>
          <w:rFonts w:ascii="Times New Roman" w:hAnsi="Times New Roman"/>
          <w:sz w:val="24"/>
          <w:szCs w:val="24"/>
        </w:rPr>
      </w:pPr>
      <w:r w:rsidRPr="0090467D">
        <w:rPr>
          <w:rFonts w:ascii="Times New Roman" w:hAnsi="Times New Roman"/>
          <w:sz w:val="24"/>
          <w:szCs w:val="24"/>
        </w:rPr>
        <w:t xml:space="preserve">Zaposleni koji rade na prikupljanju, obradi, analizi, provjeri kvaliteta podataka, kao i njihovoj pripremi za dostupnost široj javnosti, treba kroz obuke da steknu odgovarajuće znanje i vještine </w:t>
      </w:r>
      <w:r w:rsidRPr="0090467D">
        <w:rPr>
          <w:rFonts w:ascii="Times New Roman" w:hAnsi="Times New Roman"/>
          <w:sz w:val="24"/>
          <w:szCs w:val="24"/>
        </w:rPr>
        <w:lastRenderedPageBreak/>
        <w:t>za tumačenje prikupljenih podataka i pružanje podrške operaterima. Takođe, kroz projekat se planira sprovođenje edukacije i obuke za operatere o popunjavanju formi u sistemu kao i korišćenju samog sistema, i izrada videa sa uputstvom za popunjavanje i korišćenje sistema koje će biti dostupno putem veb-sajta Agencije za zaštitu životne sredine i društvenih mreža.</w:t>
      </w:r>
    </w:p>
    <w:p w14:paraId="7C1CE193" w14:textId="77777777" w:rsidR="001C5265" w:rsidRPr="0090467D" w:rsidRDefault="001C5265" w:rsidP="001C5265">
      <w:pPr>
        <w:spacing w:before="120" w:after="0" w:line="240" w:lineRule="auto"/>
        <w:jc w:val="both"/>
        <w:rPr>
          <w:rFonts w:ascii="Times New Roman" w:hAnsi="Times New Roman"/>
          <w:sz w:val="24"/>
          <w:szCs w:val="24"/>
        </w:rPr>
      </w:pPr>
      <w:r w:rsidRPr="0090467D">
        <w:rPr>
          <w:rFonts w:ascii="Times New Roman" w:hAnsi="Times New Roman"/>
          <w:sz w:val="24"/>
          <w:szCs w:val="24"/>
        </w:rPr>
        <w:t xml:space="preserve">Očekivani rezultati projekta: </w:t>
      </w:r>
    </w:p>
    <w:p w14:paraId="7B06C0EE" w14:textId="77777777" w:rsidR="001C5265" w:rsidRPr="0090467D" w:rsidRDefault="001C5265" w:rsidP="001C5265">
      <w:pPr>
        <w:pStyle w:val="ListParagraph"/>
        <w:numPr>
          <w:ilvl w:val="0"/>
          <w:numId w:val="46"/>
        </w:numPr>
        <w:spacing w:before="100" w:beforeAutospacing="1" w:after="100" w:afterAutospacing="1"/>
        <w:rPr>
          <w:rFonts w:ascii="Times New Roman" w:hAnsi="Times New Roman" w:cs="Times New Roman"/>
          <w:sz w:val="24"/>
          <w:lang w:val="bs-Latn-BA" w:eastAsia="en-US"/>
        </w:rPr>
      </w:pPr>
      <w:r w:rsidRPr="0090467D">
        <w:rPr>
          <w:rFonts w:ascii="Times New Roman" w:hAnsi="Times New Roman" w:cs="Times New Roman"/>
          <w:sz w:val="24"/>
          <w:lang w:val="bs-Latn-BA" w:eastAsia="en-US"/>
        </w:rPr>
        <w:t>Kreiran i nadogradjen adekvatan IT alat (software i hardware), koji  obuhvata registar kesa, hemikalija</w:t>
      </w:r>
    </w:p>
    <w:p w14:paraId="4D246677" w14:textId="77777777" w:rsidR="001C5265" w:rsidRPr="0090467D" w:rsidRDefault="001C5265" w:rsidP="001C5265">
      <w:pPr>
        <w:pStyle w:val="ListParagraph"/>
        <w:numPr>
          <w:ilvl w:val="0"/>
          <w:numId w:val="46"/>
        </w:numPr>
        <w:spacing w:before="100" w:beforeAutospacing="1" w:after="100" w:afterAutospacing="1"/>
        <w:rPr>
          <w:rFonts w:ascii="Times New Roman" w:hAnsi="Times New Roman" w:cs="Times New Roman"/>
          <w:sz w:val="24"/>
          <w:lang w:val="bs-Latn-BA" w:eastAsia="en-US"/>
        </w:rPr>
      </w:pPr>
      <w:r w:rsidRPr="0090467D">
        <w:rPr>
          <w:rFonts w:ascii="Times New Roman" w:hAnsi="Times New Roman" w:cs="Times New Roman"/>
          <w:sz w:val="24"/>
          <w:lang w:val="bs-Latn-BA" w:eastAsia="en-US"/>
        </w:rPr>
        <w:t xml:space="preserve">adekvatno čuvanje i statističku obradu dostupnih podataka, </w:t>
      </w:r>
    </w:p>
    <w:p w14:paraId="087BD4C0" w14:textId="77777777" w:rsidR="001C5265" w:rsidRPr="0090467D" w:rsidRDefault="001C5265" w:rsidP="001C5265">
      <w:pPr>
        <w:pStyle w:val="ListParagraph"/>
        <w:numPr>
          <w:ilvl w:val="0"/>
          <w:numId w:val="46"/>
        </w:numPr>
        <w:spacing w:before="100" w:beforeAutospacing="1" w:after="100" w:afterAutospacing="1"/>
        <w:rPr>
          <w:rFonts w:ascii="Times New Roman" w:hAnsi="Times New Roman" w:cs="Times New Roman"/>
          <w:sz w:val="24"/>
          <w:lang w:val="bs-Latn-BA" w:eastAsia="en-US"/>
        </w:rPr>
      </w:pPr>
      <w:r w:rsidRPr="0090467D">
        <w:rPr>
          <w:rFonts w:ascii="Times New Roman" w:hAnsi="Times New Roman" w:cs="Times New Roman"/>
          <w:sz w:val="24"/>
          <w:lang w:val="bs-Latn-BA" w:eastAsia="en-US"/>
        </w:rPr>
        <w:t>onlajn podnošenje prijave za upis u registar,</w:t>
      </w:r>
    </w:p>
    <w:p w14:paraId="119D8459" w14:textId="77777777" w:rsidR="001C5265" w:rsidRPr="0090467D" w:rsidRDefault="001C5265" w:rsidP="001C5265">
      <w:pPr>
        <w:pStyle w:val="ListParagraph"/>
        <w:numPr>
          <w:ilvl w:val="0"/>
          <w:numId w:val="46"/>
        </w:numPr>
        <w:spacing w:before="100" w:beforeAutospacing="1" w:after="100" w:afterAutospacing="1"/>
        <w:rPr>
          <w:rFonts w:ascii="Times New Roman" w:hAnsi="Times New Roman" w:cs="Times New Roman"/>
          <w:sz w:val="24"/>
          <w:lang w:val="bs-Latn-BA" w:eastAsia="en-US"/>
        </w:rPr>
      </w:pPr>
      <w:r w:rsidRPr="0090467D">
        <w:rPr>
          <w:rFonts w:ascii="Times New Roman" w:hAnsi="Times New Roman" w:cs="Times New Roman"/>
          <w:sz w:val="24"/>
          <w:lang w:val="bs-Latn-BA" w:eastAsia="en-US"/>
        </w:rPr>
        <w:t>podrška za uspostavljanje sigurne veze sa EU bazama podataka</w:t>
      </w:r>
    </w:p>
    <w:p w14:paraId="62EAFF74" w14:textId="77777777" w:rsidR="001C5265" w:rsidRPr="0090467D" w:rsidRDefault="001C5265" w:rsidP="001C5265">
      <w:pPr>
        <w:keepLines/>
        <w:numPr>
          <w:ilvl w:val="0"/>
          <w:numId w:val="46"/>
        </w:numPr>
        <w:suppressAutoHyphens/>
        <w:spacing w:before="120" w:after="0" w:line="240" w:lineRule="auto"/>
        <w:jc w:val="both"/>
        <w:rPr>
          <w:rFonts w:ascii="Times New Roman" w:hAnsi="Times New Roman"/>
          <w:sz w:val="24"/>
          <w:szCs w:val="24"/>
        </w:rPr>
      </w:pPr>
      <w:r w:rsidRPr="0090467D">
        <w:rPr>
          <w:rFonts w:ascii="Times New Roman" w:hAnsi="Times New Roman"/>
          <w:sz w:val="24"/>
          <w:szCs w:val="24"/>
        </w:rPr>
        <w:t>Identifikovani svi potencijalni zagađivači;</w:t>
      </w:r>
    </w:p>
    <w:p w14:paraId="6C56FD06" w14:textId="77777777" w:rsidR="001C5265" w:rsidRPr="0090467D" w:rsidRDefault="001C5265" w:rsidP="001C5265">
      <w:pPr>
        <w:keepLines/>
        <w:numPr>
          <w:ilvl w:val="0"/>
          <w:numId w:val="46"/>
        </w:numPr>
        <w:suppressAutoHyphens/>
        <w:spacing w:before="120" w:after="0" w:line="240" w:lineRule="auto"/>
        <w:jc w:val="both"/>
        <w:rPr>
          <w:rFonts w:ascii="Times New Roman" w:hAnsi="Times New Roman"/>
          <w:sz w:val="24"/>
          <w:szCs w:val="24"/>
        </w:rPr>
      </w:pPr>
      <w:r w:rsidRPr="0090467D">
        <w:rPr>
          <w:rFonts w:ascii="Times New Roman" w:hAnsi="Times New Roman"/>
          <w:sz w:val="24"/>
          <w:szCs w:val="24"/>
        </w:rPr>
        <w:t>Sprovedene obuke o upotrebi kreiranog softvera i primjena metodologije za pripremu softverskog rešenja</w:t>
      </w:r>
    </w:p>
    <w:p w14:paraId="6035C0FE" w14:textId="77777777" w:rsidR="001C5265" w:rsidRPr="0090467D" w:rsidRDefault="001C5265" w:rsidP="001C5265">
      <w:pPr>
        <w:keepLines/>
        <w:numPr>
          <w:ilvl w:val="0"/>
          <w:numId w:val="46"/>
        </w:numPr>
        <w:suppressAutoHyphens/>
        <w:spacing w:before="120" w:after="0" w:line="240" w:lineRule="auto"/>
        <w:jc w:val="both"/>
        <w:rPr>
          <w:rFonts w:ascii="Times New Roman" w:hAnsi="Times New Roman"/>
          <w:sz w:val="24"/>
          <w:szCs w:val="24"/>
        </w:rPr>
      </w:pPr>
      <w:r w:rsidRPr="0090467D">
        <w:rPr>
          <w:rFonts w:ascii="Times New Roman" w:hAnsi="Times New Roman"/>
          <w:sz w:val="24"/>
          <w:szCs w:val="24"/>
        </w:rPr>
        <w:t>Izrađeno uputstvo za korišćenje softverskog alata;</w:t>
      </w:r>
    </w:p>
    <w:p w14:paraId="0939CD2F" w14:textId="77777777" w:rsidR="001C5265" w:rsidRPr="0090467D" w:rsidRDefault="001C5265" w:rsidP="001C5265">
      <w:pPr>
        <w:keepLines/>
        <w:numPr>
          <w:ilvl w:val="0"/>
          <w:numId w:val="46"/>
        </w:numPr>
        <w:suppressAutoHyphens/>
        <w:spacing w:before="120" w:after="0" w:line="240" w:lineRule="auto"/>
        <w:jc w:val="both"/>
        <w:rPr>
          <w:rFonts w:ascii="Times New Roman" w:hAnsi="Times New Roman"/>
          <w:sz w:val="24"/>
          <w:szCs w:val="24"/>
        </w:rPr>
      </w:pPr>
      <w:r w:rsidRPr="0090467D">
        <w:rPr>
          <w:rFonts w:ascii="Times New Roman" w:hAnsi="Times New Roman"/>
          <w:sz w:val="24"/>
          <w:szCs w:val="24"/>
        </w:rPr>
        <w:t>Sprovedene edukacije za zagadjivace;</w:t>
      </w:r>
    </w:p>
    <w:p w14:paraId="3C0F1B79" w14:textId="749F89BD" w:rsidR="001C5265" w:rsidRDefault="001C5265" w:rsidP="00230C00">
      <w:pPr>
        <w:keepLines/>
        <w:numPr>
          <w:ilvl w:val="0"/>
          <w:numId w:val="46"/>
        </w:numPr>
        <w:suppressAutoHyphens/>
        <w:spacing w:before="120" w:after="0" w:line="240" w:lineRule="auto"/>
        <w:jc w:val="both"/>
        <w:rPr>
          <w:rFonts w:ascii="Times New Roman" w:hAnsi="Times New Roman"/>
          <w:sz w:val="24"/>
          <w:szCs w:val="24"/>
        </w:rPr>
      </w:pPr>
      <w:r w:rsidRPr="0090467D">
        <w:rPr>
          <w:rFonts w:ascii="Times New Roman" w:hAnsi="Times New Roman"/>
          <w:sz w:val="24"/>
          <w:szCs w:val="24"/>
        </w:rPr>
        <w:t>Sprovedene edukacije za nadležne institucije (MEPPU, AZPŽS, Ekolo</w:t>
      </w:r>
      <w:r w:rsidR="00BF0D09" w:rsidRPr="0090467D">
        <w:rPr>
          <w:rFonts w:ascii="Times New Roman" w:hAnsi="Times New Roman"/>
          <w:sz w:val="24"/>
          <w:szCs w:val="24"/>
        </w:rPr>
        <w:t>š</w:t>
      </w:r>
      <w:r w:rsidRPr="0090467D">
        <w:rPr>
          <w:rFonts w:ascii="Times New Roman" w:hAnsi="Times New Roman"/>
          <w:sz w:val="24"/>
          <w:szCs w:val="24"/>
        </w:rPr>
        <w:t>ka inspekcija)</w:t>
      </w:r>
    </w:p>
    <w:p w14:paraId="030B4FDC" w14:textId="251DC3AC" w:rsidR="0054488E" w:rsidRPr="00E42884" w:rsidRDefault="001C5265" w:rsidP="00230C00">
      <w:pPr>
        <w:spacing w:before="100" w:beforeAutospacing="1" w:after="100" w:afterAutospacing="1"/>
        <w:jc w:val="both"/>
        <w:rPr>
          <w:rFonts w:ascii="Times New Roman" w:hAnsi="Times New Roman"/>
          <w:sz w:val="24"/>
          <w:szCs w:val="24"/>
        </w:rPr>
      </w:pPr>
      <w:r w:rsidRPr="0090467D">
        <w:rPr>
          <w:rFonts w:ascii="Times New Roman" w:hAnsi="Times New Roman"/>
          <w:sz w:val="24"/>
          <w:szCs w:val="24"/>
        </w:rPr>
        <w:t>Zaključno, unaprijeđeni sistem značajno će doprinijeti procesima upravljanja ekološkim izvještajima i naplatom naknada, osiguravajući efikasnije, transparentnije i pravednije sprovođenje ekoloških propisa.</w:t>
      </w:r>
      <w:r w:rsidRPr="001C5265">
        <w:rPr>
          <w:rFonts w:ascii="Times New Roman" w:hAnsi="Times New Roman"/>
          <w:sz w:val="24"/>
          <w:szCs w:val="24"/>
        </w:rPr>
        <w:t xml:space="preserve"> </w:t>
      </w:r>
      <w:bookmarkEnd w:id="113"/>
    </w:p>
    <w:p w14:paraId="64036FC7" w14:textId="77777777" w:rsidR="0054488E" w:rsidRPr="00E42884" w:rsidRDefault="0054488E" w:rsidP="0019567F">
      <w:pPr>
        <w:spacing w:before="120" w:after="0" w:line="240" w:lineRule="auto"/>
        <w:jc w:val="both"/>
        <w:rPr>
          <w:rFonts w:ascii="Times New Roman" w:hAnsi="Times New Roman"/>
          <w:sz w:val="24"/>
          <w:szCs w:val="24"/>
        </w:rPr>
      </w:pPr>
      <w:r w:rsidRPr="00E42884">
        <w:rPr>
          <w:rFonts w:ascii="Times New Roman" w:hAnsi="Times New Roman"/>
          <w:i/>
          <w:iCs/>
          <w:sz w:val="24"/>
          <w:szCs w:val="24"/>
        </w:rPr>
        <w:t>Nosioci aktivnosti</w:t>
      </w:r>
      <w:r w:rsidRPr="00E42884">
        <w:rPr>
          <w:rFonts w:ascii="Times New Roman" w:hAnsi="Times New Roman"/>
          <w:sz w:val="24"/>
          <w:szCs w:val="24"/>
        </w:rPr>
        <w:t>: Fond za zaštitu životne sredine i Agencija za zaštitu životne sredine</w:t>
      </w:r>
    </w:p>
    <w:p w14:paraId="72E422B9" w14:textId="77777777" w:rsidR="0054488E" w:rsidRPr="00E42884" w:rsidRDefault="0054488E" w:rsidP="0019567F">
      <w:pPr>
        <w:spacing w:before="120" w:after="0" w:line="240" w:lineRule="auto"/>
        <w:jc w:val="both"/>
        <w:rPr>
          <w:rFonts w:ascii="Times New Roman" w:hAnsi="Times New Roman"/>
          <w:sz w:val="24"/>
          <w:szCs w:val="24"/>
        </w:rPr>
      </w:pPr>
      <w:r w:rsidRPr="00E42884">
        <w:rPr>
          <w:rFonts w:ascii="Times New Roman" w:hAnsi="Times New Roman"/>
          <w:i/>
          <w:iCs/>
          <w:sz w:val="24"/>
          <w:szCs w:val="24"/>
        </w:rPr>
        <w:t>Budžet: 400.000,00</w:t>
      </w:r>
      <w:bookmarkStart w:id="114" w:name="_Hlk192586586"/>
      <w:r w:rsidRPr="00E42884">
        <w:rPr>
          <w:rFonts w:ascii="Times New Roman" w:hAnsi="Times New Roman"/>
          <w:sz w:val="24"/>
          <w:szCs w:val="24"/>
        </w:rPr>
        <w:t>€</w:t>
      </w:r>
      <w:bookmarkEnd w:id="114"/>
    </w:p>
    <w:p w14:paraId="35150699" w14:textId="7A59EC1F" w:rsidR="0054488E" w:rsidRPr="00E42884" w:rsidRDefault="0054488E" w:rsidP="0019567F">
      <w:pPr>
        <w:spacing w:before="120" w:after="0" w:line="240" w:lineRule="auto"/>
        <w:jc w:val="both"/>
        <w:rPr>
          <w:rFonts w:ascii="Times New Roman" w:hAnsi="Times New Roman"/>
          <w:i/>
          <w:iCs/>
          <w:sz w:val="24"/>
          <w:szCs w:val="24"/>
        </w:rPr>
      </w:pPr>
      <w:r w:rsidRPr="00E42884">
        <w:rPr>
          <w:rFonts w:ascii="Times New Roman" w:hAnsi="Times New Roman"/>
          <w:i/>
          <w:iCs/>
          <w:sz w:val="24"/>
          <w:szCs w:val="24"/>
        </w:rPr>
        <w:t>Finansijsko učešće Eko-fonda u projektu</w:t>
      </w:r>
      <w:r w:rsidRPr="00E42884">
        <w:rPr>
          <w:rFonts w:ascii="Times New Roman" w:hAnsi="Times New Roman"/>
          <w:sz w:val="24"/>
          <w:szCs w:val="24"/>
        </w:rPr>
        <w:t>:</w:t>
      </w:r>
      <w:r w:rsidR="00FF59DC" w:rsidRPr="00FF59DC">
        <w:rPr>
          <w:rFonts w:ascii="Times New Roman" w:hAnsi="Times New Roman"/>
          <w:sz w:val="24"/>
          <w:szCs w:val="24"/>
        </w:rPr>
        <w:t xml:space="preserve"> Projekat se u cjelosti finansira sredstvima Eko-fonda (sredstva za finansiranje projekta predjvidjena alokacijom sredstava nakon sprovedenog postupka Javne aukcije za trgovinu emisijama gasova sa efektom staklene baste u iznosu od 200.000,00€ i 200.000,00€ kao prenesena sredstva iz prethodne poslovne godine koja su predvidjena istim projektom koji nije realizovan u potpunosti)</w:t>
      </w:r>
      <w:r w:rsidR="00E77F05">
        <w:rPr>
          <w:rFonts w:ascii="Times New Roman" w:hAnsi="Times New Roman"/>
          <w:sz w:val="24"/>
          <w:szCs w:val="24"/>
        </w:rPr>
        <w:t>.</w:t>
      </w:r>
    </w:p>
    <w:p w14:paraId="02AAEAEF" w14:textId="77777777" w:rsidR="0054488E" w:rsidRPr="00E42884" w:rsidRDefault="0054488E" w:rsidP="0019567F">
      <w:pPr>
        <w:spacing w:before="120" w:after="0" w:line="240" w:lineRule="auto"/>
        <w:jc w:val="both"/>
        <w:rPr>
          <w:rFonts w:ascii="Times New Roman" w:hAnsi="Times New Roman"/>
          <w:sz w:val="24"/>
          <w:szCs w:val="24"/>
        </w:rPr>
      </w:pPr>
      <w:r w:rsidRPr="00E42884">
        <w:rPr>
          <w:rFonts w:ascii="Times New Roman" w:hAnsi="Times New Roman"/>
          <w:i/>
          <w:iCs/>
          <w:sz w:val="24"/>
          <w:szCs w:val="24"/>
        </w:rPr>
        <w:t>Vremenski okvir trajanja projekta</w:t>
      </w:r>
      <w:r w:rsidRPr="00E42884">
        <w:rPr>
          <w:rFonts w:ascii="Times New Roman" w:hAnsi="Times New Roman"/>
          <w:sz w:val="24"/>
          <w:szCs w:val="24"/>
        </w:rPr>
        <w:t>: II-IV kvartal</w:t>
      </w:r>
    </w:p>
    <w:p w14:paraId="72039402" w14:textId="77777777" w:rsidR="0054488E" w:rsidRPr="00E42884" w:rsidRDefault="0054488E" w:rsidP="0019567F">
      <w:pPr>
        <w:jc w:val="both"/>
      </w:pPr>
    </w:p>
    <w:p w14:paraId="0E5211FC" w14:textId="317D3880" w:rsidR="0054488E" w:rsidRPr="00BF0D09" w:rsidRDefault="0054488E" w:rsidP="00BF0D09">
      <w:pPr>
        <w:rPr>
          <w:rFonts w:ascii="Times New Roman" w:hAnsi="Times New Roman"/>
          <w:sz w:val="24"/>
          <w:szCs w:val="24"/>
        </w:rPr>
      </w:pPr>
      <w:r w:rsidRPr="00BF0D09">
        <w:rPr>
          <w:rFonts w:ascii="Times New Roman" w:hAnsi="Times New Roman"/>
          <w:sz w:val="24"/>
          <w:szCs w:val="24"/>
        </w:rPr>
        <w:t>3.1.</w:t>
      </w:r>
      <w:r w:rsidR="003308E3" w:rsidRPr="00BF0D09">
        <w:rPr>
          <w:rFonts w:ascii="Times New Roman" w:hAnsi="Times New Roman"/>
          <w:sz w:val="24"/>
          <w:szCs w:val="24"/>
        </w:rPr>
        <w:t>1</w:t>
      </w:r>
      <w:r w:rsidR="00995ACB" w:rsidRPr="00BF0D09">
        <w:rPr>
          <w:rFonts w:ascii="Times New Roman" w:hAnsi="Times New Roman"/>
          <w:sz w:val="24"/>
          <w:szCs w:val="24"/>
        </w:rPr>
        <w:t>0</w:t>
      </w:r>
      <w:r w:rsidRPr="00BF0D09">
        <w:rPr>
          <w:rFonts w:ascii="Times New Roman" w:hAnsi="Times New Roman"/>
          <w:sz w:val="24"/>
          <w:szCs w:val="24"/>
        </w:rPr>
        <w:t>.</w:t>
      </w:r>
      <w:r w:rsidR="00995ACB" w:rsidRPr="00BF0D09">
        <w:rPr>
          <w:rFonts w:ascii="Times New Roman" w:hAnsi="Times New Roman"/>
          <w:sz w:val="24"/>
          <w:szCs w:val="24"/>
        </w:rPr>
        <w:t>2.</w:t>
      </w:r>
      <w:r w:rsidRPr="00BF0D09">
        <w:rPr>
          <w:rFonts w:ascii="Times New Roman" w:hAnsi="Times New Roman"/>
          <w:sz w:val="24"/>
          <w:szCs w:val="24"/>
        </w:rPr>
        <w:t xml:space="preserve"> Razvoj djelatnosti Eko-fonda</w:t>
      </w:r>
    </w:p>
    <w:p w14:paraId="7D88A152"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Predmet i cilj projekta</w:t>
      </w:r>
      <w:r w:rsidRPr="00E42884">
        <w:rPr>
          <w:rFonts w:ascii="Times New Roman" w:hAnsi="Times New Roman"/>
          <w:sz w:val="24"/>
          <w:szCs w:val="24"/>
        </w:rPr>
        <w:t>: Postizanje sistemskog i cjelovitog očuvanja kvaliteta svih komponenti životne sredine, očuvanje biodiverziteta, racionalno korišćenje prirodnih resursa i energije kao osnovnih uslova održivog razvoja, a sve u cilju postizanja osnovnog prava građana na čistu i zdravu životnu sredinu. Svojim radom Eko-fond teži da postane prepoznatljiv subjekat koji će finansijskom i tehničkom podrškom razvoja djelatnosti Eko-fonda doprinijeti postizanju ciljeva održivog razvoja, kao i drugih relevantnih domaćih i međunarodnih dokumenata iz oblasti zaštite životne sredine i energetsko-klimatske oblasti i postati poželjan partner domaćin i međunarodnim institucijama, te se pokazati kao institucija koja nudi povoljno radno okruženje, okuplja obrazovan i stručan kadar u obavljanju svoje djelatnosti.</w:t>
      </w:r>
    </w:p>
    <w:p w14:paraId="7DA1D081" w14:textId="77777777" w:rsidR="0054488E" w:rsidRPr="00E42884" w:rsidRDefault="0054488E" w:rsidP="0019567F">
      <w:pPr>
        <w:spacing w:before="240"/>
        <w:jc w:val="both"/>
        <w:rPr>
          <w:rFonts w:ascii="Times New Roman" w:hAnsi="Times New Roman"/>
          <w:sz w:val="24"/>
          <w:szCs w:val="24"/>
        </w:rPr>
      </w:pPr>
      <w:r w:rsidRPr="00E42884">
        <w:rPr>
          <w:rFonts w:ascii="Times New Roman" w:hAnsi="Times New Roman"/>
          <w:i/>
          <w:iCs/>
          <w:sz w:val="24"/>
          <w:szCs w:val="24"/>
        </w:rPr>
        <w:t>Očekivani rezultati projekta</w:t>
      </w:r>
    </w:p>
    <w:p w14:paraId="43C8DFAC" w14:textId="77777777" w:rsidR="0054488E" w:rsidRPr="00E42884" w:rsidRDefault="0054488E" w:rsidP="00995ACB">
      <w:pPr>
        <w:keepLines/>
        <w:numPr>
          <w:ilvl w:val="0"/>
          <w:numId w:val="12"/>
        </w:numPr>
        <w:suppressAutoHyphens/>
        <w:spacing w:after="0" w:line="240" w:lineRule="auto"/>
        <w:jc w:val="both"/>
        <w:rPr>
          <w:rFonts w:ascii="Times New Roman" w:hAnsi="Times New Roman"/>
          <w:sz w:val="24"/>
          <w:szCs w:val="24"/>
          <w:lang w:eastAsia="hr-HR"/>
        </w:rPr>
      </w:pPr>
      <w:r w:rsidRPr="00E42884">
        <w:rPr>
          <w:rFonts w:ascii="Times New Roman" w:hAnsi="Times New Roman"/>
          <w:sz w:val="24"/>
          <w:szCs w:val="24"/>
          <w:lang w:eastAsia="hr-HR"/>
        </w:rPr>
        <w:lastRenderedPageBreak/>
        <w:t xml:space="preserve">Ojačani kapaciteti Eko-fonda kroz unapređenje prikupljanja, provjere, sprovođenja i izvještavanja projekata iz oblasti djelokruga rada Fonda; </w:t>
      </w:r>
    </w:p>
    <w:p w14:paraId="0C39983D" w14:textId="77777777" w:rsidR="0054488E" w:rsidRPr="00E42884" w:rsidRDefault="0054488E" w:rsidP="00995ACB">
      <w:pPr>
        <w:keepLines/>
        <w:numPr>
          <w:ilvl w:val="0"/>
          <w:numId w:val="12"/>
        </w:numPr>
        <w:suppressAutoHyphens/>
        <w:spacing w:after="0" w:line="240" w:lineRule="auto"/>
        <w:jc w:val="both"/>
        <w:rPr>
          <w:rFonts w:ascii="Times New Roman" w:hAnsi="Times New Roman"/>
          <w:sz w:val="24"/>
          <w:szCs w:val="24"/>
          <w:lang w:eastAsia="hr-HR"/>
        </w:rPr>
      </w:pPr>
      <w:r w:rsidRPr="00E42884">
        <w:rPr>
          <w:rFonts w:ascii="Times New Roman" w:hAnsi="Times New Roman"/>
          <w:sz w:val="24"/>
          <w:szCs w:val="24"/>
          <w:lang w:eastAsia="hr-HR"/>
        </w:rPr>
        <w:t xml:space="preserve">Unaprijeđeno stanje životne sredine i prostora urbanih i ruralnih sredina, zaštićenih područja; </w:t>
      </w:r>
    </w:p>
    <w:p w14:paraId="18920BF8" w14:textId="77777777" w:rsidR="0054488E" w:rsidRPr="00E42884" w:rsidRDefault="0054488E" w:rsidP="00995ACB">
      <w:pPr>
        <w:keepLines/>
        <w:numPr>
          <w:ilvl w:val="0"/>
          <w:numId w:val="12"/>
        </w:numPr>
        <w:suppressAutoHyphens/>
        <w:spacing w:after="0" w:line="240" w:lineRule="auto"/>
        <w:jc w:val="both"/>
        <w:rPr>
          <w:rFonts w:ascii="Times New Roman" w:hAnsi="Times New Roman"/>
          <w:sz w:val="24"/>
          <w:szCs w:val="24"/>
          <w:lang w:eastAsia="hr-HR"/>
        </w:rPr>
      </w:pPr>
      <w:r w:rsidRPr="00E42884">
        <w:rPr>
          <w:rFonts w:ascii="Times New Roman" w:hAnsi="Times New Roman"/>
          <w:sz w:val="24"/>
          <w:szCs w:val="24"/>
          <w:lang w:eastAsia="hr-HR"/>
        </w:rPr>
        <w:t>Očuvano i poboljšano stanje kvaliteta vazduha;</w:t>
      </w:r>
    </w:p>
    <w:p w14:paraId="35E1D839" w14:textId="77777777" w:rsidR="0054488E" w:rsidRPr="00E42884" w:rsidRDefault="0054488E" w:rsidP="00995ACB">
      <w:pPr>
        <w:keepLines/>
        <w:numPr>
          <w:ilvl w:val="0"/>
          <w:numId w:val="12"/>
        </w:numPr>
        <w:suppressAutoHyphens/>
        <w:spacing w:after="0" w:line="240" w:lineRule="auto"/>
        <w:jc w:val="both"/>
        <w:rPr>
          <w:rFonts w:ascii="Times New Roman" w:hAnsi="Times New Roman"/>
          <w:sz w:val="24"/>
          <w:szCs w:val="24"/>
          <w:lang w:eastAsia="hr-HR"/>
        </w:rPr>
      </w:pPr>
      <w:r w:rsidRPr="00E42884">
        <w:rPr>
          <w:rFonts w:ascii="Times New Roman" w:hAnsi="Times New Roman"/>
          <w:sz w:val="24"/>
          <w:szCs w:val="24"/>
          <w:lang w:eastAsia="hr-HR"/>
        </w:rPr>
        <w:t>Izrađeni planovi, programi, studije i projektne dokumentacije iz oblasti djelokruga rada Fonda;</w:t>
      </w:r>
    </w:p>
    <w:p w14:paraId="3430E636" w14:textId="77777777" w:rsidR="0054488E" w:rsidRPr="00E42884" w:rsidRDefault="0054488E" w:rsidP="00995ACB">
      <w:pPr>
        <w:keepLines/>
        <w:numPr>
          <w:ilvl w:val="0"/>
          <w:numId w:val="12"/>
        </w:numPr>
        <w:suppressAutoHyphens/>
        <w:spacing w:after="0" w:line="240" w:lineRule="auto"/>
        <w:jc w:val="both"/>
        <w:rPr>
          <w:rFonts w:ascii="Times New Roman" w:hAnsi="Times New Roman"/>
          <w:sz w:val="24"/>
          <w:szCs w:val="24"/>
          <w:lang w:eastAsia="hr-HR"/>
        </w:rPr>
      </w:pPr>
      <w:r w:rsidRPr="00E42884">
        <w:rPr>
          <w:rFonts w:ascii="Times New Roman" w:hAnsi="Times New Roman"/>
          <w:sz w:val="24"/>
          <w:szCs w:val="24"/>
          <w:lang w:eastAsia="hr-HR"/>
        </w:rPr>
        <w:t>Povećana svijest javnosti o značaju zaštite životne sredine;</w:t>
      </w:r>
    </w:p>
    <w:p w14:paraId="52FC87D9" w14:textId="77777777" w:rsidR="0054488E" w:rsidRPr="00E42884" w:rsidRDefault="0054488E" w:rsidP="00995ACB">
      <w:pPr>
        <w:keepLines/>
        <w:numPr>
          <w:ilvl w:val="0"/>
          <w:numId w:val="12"/>
        </w:numPr>
        <w:suppressAutoHyphens/>
        <w:spacing w:after="0" w:line="240" w:lineRule="auto"/>
        <w:jc w:val="both"/>
        <w:rPr>
          <w:rFonts w:ascii="Times New Roman" w:hAnsi="Times New Roman"/>
          <w:sz w:val="24"/>
          <w:szCs w:val="24"/>
          <w:lang w:eastAsia="hr-HR"/>
        </w:rPr>
      </w:pPr>
      <w:r w:rsidRPr="00E42884">
        <w:rPr>
          <w:rFonts w:ascii="Times New Roman" w:hAnsi="Times New Roman"/>
          <w:sz w:val="24"/>
          <w:szCs w:val="24"/>
          <w:lang w:eastAsia="hr-HR"/>
        </w:rPr>
        <w:t>Evidentiran veći broj zagađivača, veći broj izdatih rešenja;</w:t>
      </w:r>
    </w:p>
    <w:p w14:paraId="3CF46EB1" w14:textId="77777777" w:rsidR="0054488E" w:rsidRPr="00E42884" w:rsidRDefault="0054488E" w:rsidP="00995ACB">
      <w:pPr>
        <w:keepLines/>
        <w:numPr>
          <w:ilvl w:val="0"/>
          <w:numId w:val="12"/>
        </w:numPr>
        <w:suppressAutoHyphens/>
        <w:spacing w:after="0" w:line="240" w:lineRule="auto"/>
        <w:jc w:val="both"/>
        <w:rPr>
          <w:rFonts w:ascii="Times New Roman" w:hAnsi="Times New Roman"/>
          <w:sz w:val="24"/>
          <w:szCs w:val="24"/>
          <w:lang w:eastAsia="hr-HR"/>
        </w:rPr>
      </w:pPr>
      <w:r w:rsidRPr="00E42884">
        <w:rPr>
          <w:rFonts w:ascii="Times New Roman" w:hAnsi="Times New Roman"/>
          <w:sz w:val="24"/>
          <w:szCs w:val="24"/>
          <w:lang w:eastAsia="hr-HR"/>
        </w:rPr>
        <w:t>Uspostavljen unaprijeđeni sistem naplate potraživanja;</w:t>
      </w:r>
    </w:p>
    <w:p w14:paraId="0847547F" w14:textId="77777777" w:rsidR="0054488E" w:rsidRPr="00E42884" w:rsidRDefault="0054488E" w:rsidP="00995ACB">
      <w:pPr>
        <w:keepLines/>
        <w:numPr>
          <w:ilvl w:val="0"/>
          <w:numId w:val="12"/>
        </w:numPr>
        <w:suppressAutoHyphens/>
        <w:spacing w:after="0" w:line="240" w:lineRule="auto"/>
        <w:jc w:val="both"/>
        <w:rPr>
          <w:rFonts w:ascii="Times New Roman" w:hAnsi="Times New Roman"/>
          <w:sz w:val="24"/>
          <w:szCs w:val="24"/>
          <w:lang w:eastAsia="hr-HR"/>
        </w:rPr>
      </w:pPr>
      <w:r w:rsidRPr="00E42884">
        <w:rPr>
          <w:rFonts w:ascii="Times New Roman" w:hAnsi="Times New Roman"/>
          <w:sz w:val="24"/>
          <w:szCs w:val="24"/>
          <w:lang w:eastAsia="hr-HR"/>
        </w:rPr>
        <w:t>Sredstva od eko-naknada uložena u razvoj Eko-fonda.</w:t>
      </w:r>
    </w:p>
    <w:p w14:paraId="33813799" w14:textId="77777777" w:rsidR="0054488E" w:rsidRPr="00E42884" w:rsidRDefault="0054488E" w:rsidP="0019567F">
      <w:pPr>
        <w:spacing w:before="120" w:after="0"/>
        <w:jc w:val="both"/>
        <w:rPr>
          <w:rFonts w:ascii="Times New Roman" w:hAnsi="Times New Roman"/>
          <w:sz w:val="24"/>
        </w:rPr>
      </w:pPr>
      <w:r w:rsidRPr="00E42884">
        <w:rPr>
          <w:rFonts w:ascii="Times New Roman" w:hAnsi="Times New Roman"/>
          <w:i/>
          <w:iCs/>
          <w:sz w:val="24"/>
        </w:rPr>
        <w:t>Nosioci aktivnosti</w:t>
      </w:r>
      <w:r w:rsidRPr="00E42884">
        <w:rPr>
          <w:rFonts w:ascii="Times New Roman" w:hAnsi="Times New Roman"/>
          <w:sz w:val="24"/>
        </w:rPr>
        <w:t xml:space="preserve">: Fond za zaštitu životne sredine </w:t>
      </w:r>
    </w:p>
    <w:p w14:paraId="7F3EA98B" w14:textId="4CE59A76" w:rsidR="0054488E" w:rsidRPr="00E42884" w:rsidRDefault="0054488E" w:rsidP="0019567F">
      <w:pPr>
        <w:spacing w:before="120" w:after="0"/>
        <w:jc w:val="both"/>
        <w:rPr>
          <w:rFonts w:ascii="Times New Roman" w:hAnsi="Times New Roman"/>
          <w:i/>
          <w:iCs/>
          <w:sz w:val="24"/>
        </w:rPr>
      </w:pPr>
      <w:r w:rsidRPr="00E42884">
        <w:rPr>
          <w:rFonts w:ascii="Times New Roman" w:hAnsi="Times New Roman"/>
          <w:i/>
          <w:iCs/>
          <w:sz w:val="24"/>
        </w:rPr>
        <w:t xml:space="preserve">Budžet: </w:t>
      </w:r>
      <w:r w:rsidR="00061C48">
        <w:rPr>
          <w:rFonts w:ascii="Times New Roman" w:hAnsi="Times New Roman"/>
          <w:i/>
          <w:iCs/>
          <w:sz w:val="24"/>
        </w:rPr>
        <w:t>1.045</w:t>
      </w:r>
      <w:r w:rsidRPr="00E42884">
        <w:rPr>
          <w:rFonts w:ascii="Times New Roman" w:hAnsi="Times New Roman"/>
          <w:i/>
          <w:iCs/>
          <w:sz w:val="24"/>
        </w:rPr>
        <w:t>.000,00</w:t>
      </w:r>
      <w:r w:rsidRPr="00E42884">
        <w:rPr>
          <w:rFonts w:ascii="Times New Roman" w:hAnsi="Times New Roman"/>
          <w:sz w:val="24"/>
        </w:rPr>
        <w:t>€</w:t>
      </w:r>
    </w:p>
    <w:p w14:paraId="21FB25D8" w14:textId="77777777" w:rsidR="0054488E" w:rsidRDefault="0054488E" w:rsidP="0019567F">
      <w:pPr>
        <w:spacing w:before="120" w:after="0"/>
        <w:jc w:val="both"/>
        <w:rPr>
          <w:rFonts w:ascii="Times New Roman" w:hAnsi="Times New Roman"/>
          <w:sz w:val="24"/>
        </w:rPr>
      </w:pPr>
      <w:r w:rsidRPr="00E42884">
        <w:rPr>
          <w:rFonts w:ascii="Times New Roman" w:hAnsi="Times New Roman"/>
          <w:i/>
          <w:iCs/>
          <w:sz w:val="24"/>
        </w:rPr>
        <w:t>Vremenski okvir trajanja projekta</w:t>
      </w:r>
      <w:r w:rsidRPr="00E42884">
        <w:rPr>
          <w:rFonts w:ascii="Times New Roman" w:hAnsi="Times New Roman"/>
          <w:sz w:val="24"/>
        </w:rPr>
        <w:t>: II-IV kvartal</w:t>
      </w:r>
    </w:p>
    <w:p w14:paraId="5A0B3C43" w14:textId="77777777" w:rsidR="005C7A14" w:rsidRPr="00E42884" w:rsidRDefault="005C7A14" w:rsidP="0019567F">
      <w:pPr>
        <w:spacing w:before="120" w:after="0"/>
        <w:jc w:val="both"/>
        <w:rPr>
          <w:rFonts w:ascii="Times New Roman" w:hAnsi="Times New Roman"/>
          <w:sz w:val="24"/>
        </w:rPr>
      </w:pPr>
    </w:p>
    <w:p w14:paraId="3A09D275" w14:textId="17F3CBB8" w:rsidR="0056543F" w:rsidRPr="000346EA" w:rsidRDefault="0056543F" w:rsidP="0019567F">
      <w:pPr>
        <w:pStyle w:val="Heading2"/>
        <w:jc w:val="both"/>
        <w:rPr>
          <w:rFonts w:ascii="Times New Roman" w:hAnsi="Times New Roman"/>
        </w:rPr>
      </w:pPr>
      <w:bookmarkStart w:id="115" w:name="_Toc161725721"/>
      <w:bookmarkStart w:id="116" w:name="_Toc162249341"/>
      <w:bookmarkStart w:id="117" w:name="_Toc195614577"/>
      <w:r w:rsidRPr="00E42884">
        <w:rPr>
          <w:rFonts w:ascii="Times New Roman" w:hAnsi="Times New Roman"/>
        </w:rPr>
        <w:t>3.1.</w:t>
      </w:r>
      <w:r w:rsidR="00FB0FEE">
        <w:rPr>
          <w:rFonts w:ascii="Times New Roman" w:hAnsi="Times New Roman"/>
        </w:rPr>
        <w:t>1</w:t>
      </w:r>
      <w:r w:rsidR="00B144FB">
        <w:rPr>
          <w:rFonts w:ascii="Times New Roman" w:hAnsi="Times New Roman"/>
        </w:rPr>
        <w:t>1</w:t>
      </w:r>
      <w:r w:rsidRPr="00E42884">
        <w:rPr>
          <w:rFonts w:ascii="Times New Roman" w:hAnsi="Times New Roman"/>
        </w:rPr>
        <w:t>. Unaprjeđenje uslova za visokoškolsko obrazovanje iz oblasti Ekologije u Crnoj Gori</w:t>
      </w:r>
      <w:bookmarkEnd w:id="115"/>
      <w:bookmarkEnd w:id="116"/>
      <w:bookmarkEnd w:id="117"/>
    </w:p>
    <w:p w14:paraId="25DBA17B" w14:textId="77777777" w:rsidR="0056543F" w:rsidRPr="00E42884" w:rsidRDefault="0056543F" w:rsidP="0019567F">
      <w:pPr>
        <w:spacing w:before="120" w:after="0"/>
        <w:jc w:val="both"/>
        <w:rPr>
          <w:rFonts w:ascii="Times New Roman" w:hAnsi="Times New Roman"/>
          <w:sz w:val="24"/>
        </w:rPr>
      </w:pPr>
      <w:r w:rsidRPr="00E42884">
        <w:rPr>
          <w:rFonts w:ascii="Times New Roman" w:hAnsi="Times New Roman"/>
          <w:i/>
          <w:iCs/>
          <w:sz w:val="24"/>
        </w:rPr>
        <w:t xml:space="preserve">Predmet i cilj projekta: </w:t>
      </w:r>
      <w:r w:rsidRPr="00E42884">
        <w:rPr>
          <w:rFonts w:ascii="Times New Roman" w:hAnsi="Times New Roman"/>
          <w:sz w:val="24"/>
        </w:rPr>
        <w:t>Sanacija labaratorijskih prostorija (Laboratorija za Eko fiziologiju, Laboratorija za Ekologiju, Laboratorija za ekologiju i sistematiku kičmenjaka) na studijskom programu Biologija (osnovanom 1991. godine) Prirodno-matematičkog fakulteta na Univerzitetu Crne Gore. Cilj ovog projekta je modernizacija uslova za nastavu iz oblasti Ekologije za osposobljavanje i osnaživanje visokoškolskog kadra. Edukacija je od prioritetnog značaja, kako bi generacije koje stasavaju imale sistematizovana znanja o savremenim problemima životne sredine, načinu otklanjanja negativnih posledica narušene ekološke ravnoteže kako bi Crna Gora u budućnosti mogla da računa na praktično osposobljen kadar koji bi implementirao projekte iz oblasti zaštite životne sredine.</w:t>
      </w:r>
    </w:p>
    <w:p w14:paraId="75CEB064" w14:textId="77777777" w:rsidR="0056543F" w:rsidRPr="00E42884" w:rsidRDefault="0056543F" w:rsidP="0019567F">
      <w:pPr>
        <w:spacing w:before="120" w:after="0"/>
        <w:jc w:val="both"/>
        <w:rPr>
          <w:rFonts w:ascii="Times New Roman" w:hAnsi="Times New Roman"/>
          <w:sz w:val="24"/>
        </w:rPr>
      </w:pPr>
      <w:r w:rsidRPr="00E42884">
        <w:rPr>
          <w:rFonts w:ascii="Times New Roman" w:hAnsi="Times New Roman"/>
          <w:i/>
          <w:iCs/>
          <w:sz w:val="24"/>
        </w:rPr>
        <w:t>Očekivani rezultati projekta</w:t>
      </w:r>
      <w:r w:rsidRPr="00E42884">
        <w:rPr>
          <w:rFonts w:ascii="Times New Roman" w:hAnsi="Times New Roman"/>
          <w:sz w:val="24"/>
        </w:rPr>
        <w:t xml:space="preserve">: </w:t>
      </w:r>
    </w:p>
    <w:p w14:paraId="006AEBEC" w14:textId="3556B962" w:rsidR="0056543F" w:rsidRPr="000346EA" w:rsidRDefault="0056543F" w:rsidP="0019567F">
      <w:pPr>
        <w:numPr>
          <w:ilvl w:val="0"/>
          <w:numId w:val="26"/>
        </w:numPr>
        <w:spacing w:before="120" w:after="0"/>
        <w:jc w:val="both"/>
        <w:rPr>
          <w:rFonts w:ascii="Times New Roman" w:hAnsi="Times New Roman"/>
          <w:sz w:val="24"/>
        </w:rPr>
      </w:pPr>
      <w:r w:rsidRPr="00E42884">
        <w:rPr>
          <w:rFonts w:ascii="Times New Roman" w:hAnsi="Times New Roman"/>
          <w:sz w:val="24"/>
        </w:rPr>
        <w:t>Poboljšani uslovi za nastavu iz oblasti Biologije/Ekologije</w:t>
      </w:r>
    </w:p>
    <w:p w14:paraId="20E96E0A" w14:textId="77777777" w:rsidR="0056543F" w:rsidRPr="00E42884" w:rsidRDefault="0056543F" w:rsidP="0019567F">
      <w:pPr>
        <w:spacing w:before="120" w:after="0"/>
        <w:jc w:val="both"/>
        <w:rPr>
          <w:rFonts w:ascii="Times New Roman" w:hAnsi="Times New Roman"/>
          <w:i/>
          <w:iCs/>
          <w:sz w:val="24"/>
        </w:rPr>
      </w:pPr>
      <w:r w:rsidRPr="00E42884">
        <w:rPr>
          <w:rFonts w:ascii="Times New Roman" w:hAnsi="Times New Roman"/>
          <w:i/>
          <w:iCs/>
          <w:sz w:val="24"/>
        </w:rPr>
        <w:t xml:space="preserve">Nosilac projekta: </w:t>
      </w:r>
      <w:r w:rsidRPr="00E42884">
        <w:rPr>
          <w:rFonts w:ascii="Times New Roman" w:hAnsi="Times New Roman"/>
          <w:sz w:val="24"/>
        </w:rPr>
        <w:t>Fond za zaštitu životne sredine (Eko-fond)</w:t>
      </w:r>
    </w:p>
    <w:p w14:paraId="362F3D0B" w14:textId="77777777" w:rsidR="0056543F" w:rsidRPr="00E42884" w:rsidRDefault="0056543F" w:rsidP="0019567F">
      <w:pPr>
        <w:spacing w:before="120" w:after="0"/>
        <w:jc w:val="both"/>
        <w:rPr>
          <w:rFonts w:ascii="Times New Roman" w:hAnsi="Times New Roman"/>
          <w:sz w:val="24"/>
        </w:rPr>
      </w:pPr>
      <w:r w:rsidRPr="00E42884">
        <w:rPr>
          <w:rFonts w:ascii="Times New Roman" w:hAnsi="Times New Roman"/>
          <w:i/>
          <w:iCs/>
          <w:sz w:val="24"/>
        </w:rPr>
        <w:t xml:space="preserve">Budžet: </w:t>
      </w:r>
      <w:r w:rsidRPr="00E42884">
        <w:rPr>
          <w:rFonts w:ascii="Times New Roman" w:hAnsi="Times New Roman"/>
          <w:sz w:val="24"/>
        </w:rPr>
        <w:t>70.000,00€</w:t>
      </w:r>
    </w:p>
    <w:p w14:paraId="4D4591F2" w14:textId="77777777" w:rsidR="0056543F" w:rsidRPr="00E42884" w:rsidRDefault="0056543F" w:rsidP="0019567F">
      <w:pPr>
        <w:spacing w:before="120" w:after="0"/>
        <w:jc w:val="both"/>
        <w:rPr>
          <w:rFonts w:ascii="Times New Roman" w:hAnsi="Times New Roman"/>
          <w:sz w:val="24"/>
        </w:rPr>
      </w:pPr>
      <w:r w:rsidRPr="00E42884">
        <w:rPr>
          <w:rFonts w:ascii="Times New Roman" w:hAnsi="Times New Roman"/>
          <w:i/>
          <w:iCs/>
          <w:sz w:val="24"/>
        </w:rPr>
        <w:t xml:space="preserve">Vremenski okvir trajanja projekta: </w:t>
      </w:r>
      <w:r w:rsidRPr="00E42884">
        <w:rPr>
          <w:rFonts w:ascii="Times New Roman" w:hAnsi="Times New Roman"/>
          <w:sz w:val="24"/>
        </w:rPr>
        <w:t>II-IV kvartal</w:t>
      </w:r>
    </w:p>
    <w:p w14:paraId="513F0432" w14:textId="77777777" w:rsidR="002C50D2" w:rsidRPr="00E42884" w:rsidRDefault="002C50D2" w:rsidP="0019567F">
      <w:pPr>
        <w:jc w:val="both"/>
        <w:rPr>
          <w:rFonts w:ascii="Times New Roman" w:hAnsi="Times New Roman"/>
          <w:sz w:val="24"/>
        </w:rPr>
      </w:pPr>
    </w:p>
    <w:p w14:paraId="60870BD3" w14:textId="77777777" w:rsidR="007E2D58" w:rsidRPr="00E42884" w:rsidRDefault="007E2D58" w:rsidP="0019567F">
      <w:pPr>
        <w:pStyle w:val="Heading2"/>
        <w:jc w:val="both"/>
        <w:rPr>
          <w:rFonts w:ascii="Times New Roman" w:hAnsi="Times New Roman"/>
        </w:rPr>
      </w:pPr>
      <w:bookmarkStart w:id="118" w:name="_Toc129584809"/>
      <w:bookmarkStart w:id="119" w:name="_Toc130751189"/>
      <w:bookmarkStart w:id="120" w:name="_Toc134685441"/>
      <w:bookmarkStart w:id="121" w:name="_Toc134705414"/>
      <w:bookmarkStart w:id="122" w:name="_Toc161725726"/>
      <w:bookmarkStart w:id="123" w:name="_Toc195614578"/>
      <w:r w:rsidRPr="00E42884">
        <w:rPr>
          <w:rFonts w:ascii="Times New Roman" w:hAnsi="Times New Roman"/>
        </w:rPr>
        <w:t>3.2. PROJEKTI SLUŽBE ENERGETSKE EFIKASNOSTI I OBNOVLJIVIH IZVORA ENERGIJE</w:t>
      </w:r>
      <w:bookmarkEnd w:id="118"/>
      <w:bookmarkEnd w:id="119"/>
      <w:bookmarkEnd w:id="120"/>
      <w:bookmarkEnd w:id="121"/>
      <w:bookmarkEnd w:id="122"/>
      <w:bookmarkEnd w:id="123"/>
    </w:p>
    <w:p w14:paraId="37DD9949" w14:textId="0712E9FB" w:rsidR="007E2D58" w:rsidRPr="00E42884" w:rsidRDefault="007E2D58" w:rsidP="0019567F">
      <w:pPr>
        <w:spacing w:before="240"/>
        <w:jc w:val="both"/>
        <w:rPr>
          <w:rFonts w:ascii="Times New Roman" w:hAnsi="Times New Roman"/>
          <w:sz w:val="24"/>
          <w:szCs w:val="24"/>
        </w:rPr>
      </w:pPr>
      <w:r w:rsidRPr="00E42884">
        <w:rPr>
          <w:rFonts w:ascii="Times New Roman" w:hAnsi="Times New Roman"/>
          <w:sz w:val="24"/>
          <w:szCs w:val="24"/>
        </w:rPr>
        <w:t>Eko-fond će u 202</w:t>
      </w:r>
      <w:r w:rsidR="00617709" w:rsidRPr="00E42884">
        <w:rPr>
          <w:rFonts w:ascii="Times New Roman" w:hAnsi="Times New Roman"/>
          <w:sz w:val="24"/>
          <w:szCs w:val="24"/>
        </w:rPr>
        <w:t>5</w:t>
      </w:r>
      <w:r w:rsidRPr="00E42884">
        <w:rPr>
          <w:rFonts w:ascii="Times New Roman" w:hAnsi="Times New Roman"/>
          <w:sz w:val="24"/>
          <w:szCs w:val="24"/>
        </w:rPr>
        <w:t>. godini u cilju ispunjenja strateških mjera i politika u borbi protiv klimatskih promjena</w:t>
      </w:r>
      <w:r w:rsidR="00617709" w:rsidRPr="00E42884">
        <w:rPr>
          <w:rFonts w:ascii="Times New Roman" w:hAnsi="Times New Roman"/>
          <w:sz w:val="24"/>
          <w:szCs w:val="24"/>
        </w:rPr>
        <w:t xml:space="preserve"> </w:t>
      </w:r>
      <w:r w:rsidR="00FE6B6A" w:rsidRPr="00E42884">
        <w:rPr>
          <w:rFonts w:ascii="Times New Roman" w:hAnsi="Times New Roman"/>
          <w:sz w:val="24"/>
          <w:szCs w:val="24"/>
        </w:rPr>
        <w:t>za</w:t>
      </w:r>
      <w:r w:rsidR="00617709" w:rsidRPr="00E42884">
        <w:rPr>
          <w:rFonts w:ascii="Times New Roman" w:hAnsi="Times New Roman"/>
          <w:sz w:val="24"/>
          <w:szCs w:val="24"/>
        </w:rPr>
        <w:t xml:space="preserve"> aktivnosti </w:t>
      </w:r>
      <w:r w:rsidR="00FE6B6A" w:rsidRPr="00E42884">
        <w:rPr>
          <w:rFonts w:ascii="Times New Roman" w:hAnsi="Times New Roman"/>
          <w:sz w:val="24"/>
          <w:szCs w:val="24"/>
        </w:rPr>
        <w:t xml:space="preserve">koje se odnose na </w:t>
      </w:r>
      <w:r w:rsidR="00617709" w:rsidRPr="00E42884">
        <w:rPr>
          <w:rFonts w:ascii="Times New Roman" w:hAnsi="Times New Roman"/>
          <w:sz w:val="24"/>
          <w:szCs w:val="24"/>
        </w:rPr>
        <w:t>primjen</w:t>
      </w:r>
      <w:r w:rsidR="00FE6B6A" w:rsidRPr="00E42884">
        <w:rPr>
          <w:rFonts w:ascii="Times New Roman" w:hAnsi="Times New Roman"/>
          <w:sz w:val="24"/>
          <w:szCs w:val="24"/>
        </w:rPr>
        <w:t>u</w:t>
      </w:r>
      <w:r w:rsidR="00617709" w:rsidRPr="00E42884">
        <w:rPr>
          <w:rFonts w:ascii="Times New Roman" w:hAnsi="Times New Roman"/>
          <w:sz w:val="24"/>
          <w:szCs w:val="24"/>
        </w:rPr>
        <w:t xml:space="preserve"> mjera iz oblasti energetske efikasnosti i obnovljivih izvora energije</w:t>
      </w:r>
      <w:r w:rsidRPr="00E42884">
        <w:rPr>
          <w:rFonts w:ascii="Times New Roman" w:hAnsi="Times New Roman"/>
          <w:sz w:val="24"/>
          <w:szCs w:val="24"/>
        </w:rPr>
        <w:t xml:space="preserve"> nastaviti sa podsticajima prema građanima</w:t>
      </w:r>
      <w:r w:rsidR="002C50D2" w:rsidRPr="00E42884">
        <w:rPr>
          <w:rFonts w:ascii="Times New Roman" w:hAnsi="Times New Roman"/>
          <w:sz w:val="24"/>
          <w:szCs w:val="24"/>
        </w:rPr>
        <w:t xml:space="preserve">, </w:t>
      </w:r>
      <w:r w:rsidRPr="00E42884">
        <w:rPr>
          <w:rFonts w:ascii="Times New Roman" w:hAnsi="Times New Roman"/>
          <w:sz w:val="24"/>
          <w:szCs w:val="24"/>
        </w:rPr>
        <w:t xml:space="preserve">privredi </w:t>
      </w:r>
      <w:r w:rsidR="002C50D2" w:rsidRPr="00E42884">
        <w:rPr>
          <w:rFonts w:ascii="Times New Roman" w:hAnsi="Times New Roman"/>
          <w:sz w:val="24"/>
          <w:szCs w:val="24"/>
        </w:rPr>
        <w:t>i javnom sektoru</w:t>
      </w:r>
      <w:r w:rsidR="00FE6B6A" w:rsidRPr="00E42884">
        <w:rPr>
          <w:rFonts w:ascii="Times New Roman" w:hAnsi="Times New Roman"/>
          <w:sz w:val="24"/>
          <w:szCs w:val="24"/>
        </w:rPr>
        <w:t xml:space="preserve">, </w:t>
      </w:r>
      <w:r w:rsidR="002C50D2" w:rsidRPr="00E42884">
        <w:rPr>
          <w:rFonts w:ascii="Times New Roman" w:hAnsi="Times New Roman"/>
          <w:sz w:val="24"/>
          <w:szCs w:val="24"/>
        </w:rPr>
        <w:t xml:space="preserve">a koji se odnose na </w:t>
      </w:r>
      <w:r w:rsidR="00617709" w:rsidRPr="00E42884">
        <w:rPr>
          <w:rFonts w:ascii="Times New Roman" w:hAnsi="Times New Roman"/>
          <w:sz w:val="24"/>
          <w:szCs w:val="24"/>
        </w:rPr>
        <w:t xml:space="preserve"> </w:t>
      </w:r>
      <w:r w:rsidRPr="00E42884">
        <w:rPr>
          <w:rFonts w:ascii="Times New Roman" w:hAnsi="Times New Roman"/>
          <w:sz w:val="24"/>
          <w:szCs w:val="24"/>
        </w:rPr>
        <w:t xml:space="preserve">finansijsku podršku </w:t>
      </w:r>
      <w:r w:rsidR="002C50D2" w:rsidRPr="00E42884">
        <w:rPr>
          <w:rFonts w:ascii="Times New Roman" w:hAnsi="Times New Roman"/>
          <w:sz w:val="24"/>
          <w:szCs w:val="24"/>
        </w:rPr>
        <w:t xml:space="preserve">usmjerenu </w:t>
      </w:r>
      <w:r w:rsidR="00FE6B6A" w:rsidRPr="00E42884">
        <w:rPr>
          <w:rFonts w:ascii="Times New Roman" w:hAnsi="Times New Roman"/>
          <w:sz w:val="24"/>
          <w:szCs w:val="24"/>
        </w:rPr>
        <w:t>z</w:t>
      </w:r>
      <w:r w:rsidRPr="00E42884">
        <w:rPr>
          <w:rFonts w:ascii="Times New Roman" w:hAnsi="Times New Roman"/>
          <w:sz w:val="24"/>
          <w:szCs w:val="24"/>
        </w:rPr>
        <w:t>a nabavku održivih transportnih rješenja</w:t>
      </w:r>
      <w:r w:rsidR="002C50D2" w:rsidRPr="00E42884">
        <w:rPr>
          <w:rFonts w:ascii="Times New Roman" w:hAnsi="Times New Roman"/>
          <w:sz w:val="24"/>
          <w:szCs w:val="24"/>
        </w:rPr>
        <w:t xml:space="preserve"> (</w:t>
      </w:r>
      <w:r w:rsidRPr="00E42884">
        <w:rPr>
          <w:rFonts w:ascii="Times New Roman" w:hAnsi="Times New Roman"/>
          <w:sz w:val="24"/>
          <w:szCs w:val="24"/>
        </w:rPr>
        <w:t>e-mobilnost</w:t>
      </w:r>
      <w:r w:rsidR="002C50D2" w:rsidRPr="00E42884">
        <w:rPr>
          <w:rFonts w:ascii="Times New Roman" w:hAnsi="Times New Roman"/>
          <w:sz w:val="24"/>
          <w:szCs w:val="24"/>
        </w:rPr>
        <w:t>)</w:t>
      </w:r>
      <w:r w:rsidRPr="00E42884">
        <w:rPr>
          <w:rFonts w:ascii="Times New Roman" w:hAnsi="Times New Roman"/>
          <w:sz w:val="24"/>
          <w:szCs w:val="24"/>
        </w:rPr>
        <w:t xml:space="preserve"> i podsticanje </w:t>
      </w:r>
      <w:r w:rsidR="00FE6B6A" w:rsidRPr="00E42884">
        <w:rPr>
          <w:rFonts w:ascii="Times New Roman" w:hAnsi="Times New Roman"/>
          <w:sz w:val="24"/>
          <w:szCs w:val="24"/>
        </w:rPr>
        <w:t xml:space="preserve">mjera </w:t>
      </w:r>
      <w:r w:rsidRPr="00E42884">
        <w:rPr>
          <w:rFonts w:ascii="Times New Roman" w:hAnsi="Times New Roman"/>
          <w:sz w:val="24"/>
          <w:szCs w:val="24"/>
        </w:rPr>
        <w:t xml:space="preserve">energetske efikasnosti i obnovljivih izvora energije u stambenim, poslovnim objektima i </w:t>
      </w:r>
      <w:r w:rsidR="006878BB" w:rsidRPr="00E42884">
        <w:rPr>
          <w:rFonts w:ascii="Times New Roman" w:hAnsi="Times New Roman"/>
          <w:sz w:val="24"/>
          <w:szCs w:val="24"/>
        </w:rPr>
        <w:t>javnom sektoru</w:t>
      </w:r>
      <w:r w:rsidRPr="00E42884">
        <w:rPr>
          <w:rFonts w:ascii="Times New Roman" w:hAnsi="Times New Roman"/>
          <w:sz w:val="24"/>
          <w:szCs w:val="24"/>
        </w:rPr>
        <w:t>.</w:t>
      </w:r>
    </w:p>
    <w:p w14:paraId="2251E656" w14:textId="1535451B" w:rsidR="00B463AD" w:rsidRPr="00E42884" w:rsidRDefault="00B463AD" w:rsidP="0019567F">
      <w:pPr>
        <w:spacing w:before="240"/>
        <w:jc w:val="both"/>
        <w:rPr>
          <w:rFonts w:ascii="Times New Roman" w:hAnsi="Times New Roman"/>
          <w:sz w:val="24"/>
          <w:szCs w:val="24"/>
        </w:rPr>
      </w:pPr>
      <w:r w:rsidRPr="00E42884">
        <w:rPr>
          <w:rFonts w:ascii="Times New Roman" w:hAnsi="Times New Roman"/>
          <w:sz w:val="24"/>
          <w:szCs w:val="24"/>
        </w:rPr>
        <w:t>V</w:t>
      </w:r>
      <w:r w:rsidR="00617709" w:rsidRPr="00E42884">
        <w:rPr>
          <w:rFonts w:ascii="Times New Roman" w:hAnsi="Times New Roman"/>
          <w:sz w:val="24"/>
          <w:szCs w:val="24"/>
        </w:rPr>
        <w:t xml:space="preserve">ažno je napomenuti da je </w:t>
      </w:r>
      <w:r w:rsidR="009A3D2D" w:rsidRPr="00E42884">
        <w:rPr>
          <w:rFonts w:ascii="Times New Roman" w:hAnsi="Times New Roman"/>
          <w:sz w:val="24"/>
          <w:szCs w:val="24"/>
        </w:rPr>
        <w:t>Eko</w:t>
      </w:r>
      <w:r w:rsidR="002B39E6" w:rsidRPr="00E42884">
        <w:rPr>
          <w:rFonts w:ascii="Times New Roman" w:hAnsi="Times New Roman"/>
          <w:sz w:val="24"/>
          <w:szCs w:val="24"/>
        </w:rPr>
        <w:t>-</w:t>
      </w:r>
      <w:r w:rsidR="009A3D2D" w:rsidRPr="00E42884">
        <w:rPr>
          <w:rFonts w:ascii="Times New Roman" w:hAnsi="Times New Roman"/>
          <w:sz w:val="24"/>
          <w:szCs w:val="24"/>
        </w:rPr>
        <w:t xml:space="preserve">fond </w:t>
      </w:r>
      <w:r w:rsidR="00A908E5" w:rsidRPr="00E42884">
        <w:rPr>
          <w:rFonts w:ascii="Times New Roman" w:hAnsi="Times New Roman"/>
          <w:sz w:val="24"/>
          <w:szCs w:val="24"/>
        </w:rPr>
        <w:t xml:space="preserve">shodno </w:t>
      </w:r>
      <w:r w:rsidR="00617709" w:rsidRPr="00E42884">
        <w:rPr>
          <w:rFonts w:ascii="Times New Roman" w:hAnsi="Times New Roman"/>
          <w:sz w:val="24"/>
          <w:szCs w:val="24"/>
        </w:rPr>
        <w:t>odlukom Vlade Crne Gore</w:t>
      </w:r>
      <w:r w:rsidR="00A908E5" w:rsidRPr="00E42884">
        <w:rPr>
          <w:rFonts w:ascii="Times New Roman" w:hAnsi="Times New Roman"/>
          <w:sz w:val="24"/>
          <w:szCs w:val="24"/>
        </w:rPr>
        <w:t xml:space="preserve"> preuzela ulogu </w:t>
      </w:r>
      <w:r w:rsidR="00617709" w:rsidRPr="00E42884">
        <w:rPr>
          <w:rFonts w:ascii="Times New Roman" w:hAnsi="Times New Roman"/>
          <w:sz w:val="24"/>
          <w:szCs w:val="24"/>
        </w:rPr>
        <w:t xml:space="preserve"> </w:t>
      </w:r>
      <w:r w:rsidR="009A3D2D" w:rsidRPr="00E42884">
        <w:rPr>
          <w:rFonts w:ascii="Times New Roman" w:hAnsi="Times New Roman"/>
          <w:sz w:val="24"/>
          <w:szCs w:val="24"/>
        </w:rPr>
        <w:t>implementacion</w:t>
      </w:r>
      <w:r w:rsidR="00A908E5" w:rsidRPr="00E42884">
        <w:rPr>
          <w:rFonts w:ascii="Times New Roman" w:hAnsi="Times New Roman"/>
          <w:sz w:val="24"/>
          <w:szCs w:val="24"/>
        </w:rPr>
        <w:t>e</w:t>
      </w:r>
      <w:r w:rsidR="009A3D2D" w:rsidRPr="00E42884">
        <w:rPr>
          <w:rFonts w:ascii="Times New Roman" w:hAnsi="Times New Roman"/>
          <w:sz w:val="24"/>
          <w:szCs w:val="24"/>
        </w:rPr>
        <w:t xml:space="preserve"> jedinic</w:t>
      </w:r>
      <w:r w:rsidR="00A908E5" w:rsidRPr="00E42884">
        <w:rPr>
          <w:rFonts w:ascii="Times New Roman" w:hAnsi="Times New Roman"/>
          <w:sz w:val="24"/>
          <w:szCs w:val="24"/>
        </w:rPr>
        <w:t>e</w:t>
      </w:r>
      <w:r w:rsidR="009A3D2D" w:rsidRPr="00E42884">
        <w:rPr>
          <w:rFonts w:ascii="Times New Roman" w:hAnsi="Times New Roman"/>
          <w:sz w:val="24"/>
          <w:szCs w:val="24"/>
        </w:rPr>
        <w:t xml:space="preserve"> </w:t>
      </w:r>
      <w:r w:rsidR="00721ED1" w:rsidRPr="00E42884">
        <w:rPr>
          <w:rFonts w:ascii="Times New Roman" w:hAnsi="Times New Roman"/>
          <w:sz w:val="24"/>
          <w:szCs w:val="24"/>
        </w:rPr>
        <w:t xml:space="preserve">za </w:t>
      </w:r>
      <w:r w:rsidR="009A3D2D" w:rsidRPr="00E42884">
        <w:rPr>
          <w:rFonts w:ascii="Times New Roman" w:hAnsi="Times New Roman"/>
          <w:sz w:val="24"/>
          <w:szCs w:val="24"/>
        </w:rPr>
        <w:t>sprovođenj</w:t>
      </w:r>
      <w:r w:rsidR="00721ED1" w:rsidRPr="00E42884">
        <w:rPr>
          <w:rFonts w:ascii="Times New Roman" w:hAnsi="Times New Roman"/>
          <w:sz w:val="24"/>
          <w:szCs w:val="24"/>
        </w:rPr>
        <w:t>e</w:t>
      </w:r>
      <w:r w:rsidR="009A3D2D" w:rsidRPr="00E42884">
        <w:rPr>
          <w:rFonts w:ascii="Times New Roman" w:hAnsi="Times New Roman"/>
          <w:sz w:val="24"/>
          <w:szCs w:val="24"/>
        </w:rPr>
        <w:t xml:space="preserve"> programa podrške koji se realiz</w:t>
      </w:r>
      <w:r w:rsidR="00617709" w:rsidRPr="00E42884">
        <w:rPr>
          <w:rFonts w:ascii="Times New Roman" w:hAnsi="Times New Roman"/>
          <w:sz w:val="24"/>
          <w:szCs w:val="24"/>
        </w:rPr>
        <w:t xml:space="preserve">uje </w:t>
      </w:r>
      <w:r w:rsidR="009A3D2D" w:rsidRPr="00E42884">
        <w:rPr>
          <w:rFonts w:ascii="Times New Roman" w:hAnsi="Times New Roman"/>
          <w:sz w:val="24"/>
          <w:szCs w:val="24"/>
        </w:rPr>
        <w:t xml:space="preserve">iz finansijskih </w:t>
      </w:r>
      <w:r w:rsidR="009A3D2D" w:rsidRPr="00E42884">
        <w:rPr>
          <w:rFonts w:ascii="Times New Roman" w:hAnsi="Times New Roman"/>
          <w:sz w:val="24"/>
          <w:szCs w:val="24"/>
        </w:rPr>
        <w:lastRenderedPageBreak/>
        <w:t>sredstava</w:t>
      </w:r>
      <w:r w:rsidR="00721ED1" w:rsidRPr="00E42884">
        <w:rPr>
          <w:rFonts w:ascii="Times New Roman" w:hAnsi="Times New Roman"/>
          <w:sz w:val="24"/>
          <w:szCs w:val="24"/>
        </w:rPr>
        <w:t xml:space="preserve"> obezb</w:t>
      </w:r>
      <w:r w:rsidR="00562EDA" w:rsidRPr="00E42884">
        <w:rPr>
          <w:rFonts w:ascii="Times New Roman" w:hAnsi="Times New Roman"/>
          <w:sz w:val="24"/>
          <w:szCs w:val="24"/>
        </w:rPr>
        <w:t>i</w:t>
      </w:r>
      <w:r w:rsidR="00721ED1" w:rsidRPr="00E42884">
        <w:rPr>
          <w:rFonts w:ascii="Times New Roman" w:hAnsi="Times New Roman"/>
          <w:sz w:val="24"/>
          <w:szCs w:val="24"/>
        </w:rPr>
        <w:t>jeđenih iz paketa direktne budžetske podrške Evropske komisije (EK) Crnoj Gori za prevazilaženje energetske krize u iznosu od 8.000.000</w:t>
      </w:r>
      <w:r w:rsidR="002B39E6" w:rsidRPr="00E42884">
        <w:rPr>
          <w:rFonts w:ascii="Times New Roman" w:hAnsi="Times New Roman"/>
          <w:sz w:val="24"/>
          <w:szCs w:val="24"/>
        </w:rPr>
        <w:t>,00</w:t>
      </w:r>
      <w:r w:rsidR="00020C0A" w:rsidRPr="00E42884">
        <w:rPr>
          <w:rFonts w:ascii="Times New Roman" w:hAnsi="Times New Roman"/>
          <w:sz w:val="24"/>
          <w:szCs w:val="24"/>
        </w:rPr>
        <w:t>€</w:t>
      </w:r>
      <w:r w:rsidR="006803E4" w:rsidRPr="00E42884">
        <w:rPr>
          <w:rFonts w:ascii="Times New Roman" w:hAnsi="Times New Roman"/>
          <w:sz w:val="24"/>
          <w:szCs w:val="24"/>
        </w:rPr>
        <w:t xml:space="preserve"> za namjene Programa za podsticanje energetske efikasnosti u domaćinstvima, kao i za realizaciju Programa za podršku </w:t>
      </w:r>
      <w:r w:rsidR="00562EDA" w:rsidRPr="00E42884">
        <w:rPr>
          <w:rFonts w:ascii="Times New Roman" w:hAnsi="Times New Roman"/>
          <w:sz w:val="24"/>
          <w:szCs w:val="24"/>
        </w:rPr>
        <w:t>unapređenju</w:t>
      </w:r>
      <w:r w:rsidR="006803E4" w:rsidRPr="00E42884">
        <w:rPr>
          <w:rFonts w:ascii="Times New Roman" w:hAnsi="Times New Roman"/>
          <w:sz w:val="24"/>
          <w:szCs w:val="24"/>
        </w:rPr>
        <w:t xml:space="preserve"> energetske efikasnosti u hotelskoj industriji u iznosu od 3.500.000</w:t>
      </w:r>
      <w:r w:rsidR="005B2D66" w:rsidRPr="00E42884">
        <w:rPr>
          <w:rFonts w:ascii="Times New Roman" w:hAnsi="Times New Roman"/>
          <w:sz w:val="24"/>
          <w:szCs w:val="24"/>
        </w:rPr>
        <w:t>,00</w:t>
      </w:r>
      <w:r w:rsidR="006803E4" w:rsidRPr="00E42884">
        <w:rPr>
          <w:rFonts w:ascii="Times New Roman" w:hAnsi="Times New Roman"/>
          <w:sz w:val="24"/>
          <w:szCs w:val="24"/>
        </w:rPr>
        <w:t>€</w:t>
      </w:r>
      <w:r w:rsidR="009A3D2D" w:rsidRPr="00E42884">
        <w:rPr>
          <w:rFonts w:ascii="Times New Roman" w:hAnsi="Times New Roman"/>
          <w:sz w:val="24"/>
          <w:szCs w:val="24"/>
        </w:rPr>
        <w:t>. Shodno</w:t>
      </w:r>
      <w:r w:rsidR="00562EDA" w:rsidRPr="00E42884">
        <w:rPr>
          <w:rFonts w:ascii="Times New Roman" w:hAnsi="Times New Roman"/>
          <w:sz w:val="24"/>
          <w:szCs w:val="24"/>
        </w:rPr>
        <w:t xml:space="preserve"> tome,</w:t>
      </w:r>
      <w:r w:rsidR="009A3D2D" w:rsidRPr="00E42884">
        <w:rPr>
          <w:rFonts w:ascii="Times New Roman" w:hAnsi="Times New Roman"/>
          <w:sz w:val="24"/>
          <w:szCs w:val="24"/>
        </w:rPr>
        <w:t xml:space="preserve"> </w:t>
      </w:r>
      <w:r w:rsidR="0079607E" w:rsidRPr="00E42884">
        <w:rPr>
          <w:rFonts w:ascii="Times New Roman" w:hAnsi="Times New Roman"/>
          <w:sz w:val="24"/>
          <w:szCs w:val="24"/>
        </w:rPr>
        <w:t>Eko-fond u 202</w:t>
      </w:r>
      <w:r w:rsidR="00617709" w:rsidRPr="00E42884">
        <w:rPr>
          <w:rFonts w:ascii="Times New Roman" w:hAnsi="Times New Roman"/>
          <w:sz w:val="24"/>
          <w:szCs w:val="24"/>
        </w:rPr>
        <w:t>5</w:t>
      </w:r>
      <w:r w:rsidR="0079607E" w:rsidRPr="00E42884">
        <w:rPr>
          <w:rFonts w:ascii="Times New Roman" w:hAnsi="Times New Roman"/>
          <w:sz w:val="24"/>
          <w:szCs w:val="24"/>
        </w:rPr>
        <w:t>.</w:t>
      </w:r>
      <w:r w:rsidR="00EC12B7" w:rsidRPr="00E42884">
        <w:rPr>
          <w:rFonts w:ascii="Times New Roman" w:hAnsi="Times New Roman"/>
          <w:sz w:val="24"/>
          <w:szCs w:val="24"/>
        </w:rPr>
        <w:t xml:space="preserve"> </w:t>
      </w:r>
      <w:r w:rsidR="0079607E" w:rsidRPr="00E42884">
        <w:rPr>
          <w:rFonts w:ascii="Times New Roman" w:hAnsi="Times New Roman"/>
          <w:sz w:val="24"/>
          <w:szCs w:val="24"/>
        </w:rPr>
        <w:t>god</w:t>
      </w:r>
      <w:r w:rsidR="00EC12B7" w:rsidRPr="00E42884">
        <w:rPr>
          <w:rFonts w:ascii="Times New Roman" w:hAnsi="Times New Roman"/>
          <w:sz w:val="24"/>
          <w:szCs w:val="24"/>
        </w:rPr>
        <w:t>ini</w:t>
      </w:r>
      <w:r w:rsidR="0079607E" w:rsidRPr="00E42884">
        <w:rPr>
          <w:rFonts w:ascii="Times New Roman" w:hAnsi="Times New Roman"/>
          <w:sz w:val="24"/>
          <w:szCs w:val="24"/>
        </w:rPr>
        <w:t xml:space="preserve"> planira da </w:t>
      </w:r>
      <w:r w:rsidR="009A3D2D" w:rsidRPr="00E42884">
        <w:rPr>
          <w:rFonts w:ascii="Times New Roman" w:hAnsi="Times New Roman"/>
          <w:sz w:val="24"/>
          <w:szCs w:val="24"/>
        </w:rPr>
        <w:t>n</w:t>
      </w:r>
      <w:r w:rsidR="0079607E" w:rsidRPr="00E42884">
        <w:rPr>
          <w:rFonts w:ascii="Times New Roman" w:hAnsi="Times New Roman"/>
          <w:sz w:val="24"/>
          <w:szCs w:val="24"/>
        </w:rPr>
        <w:t xml:space="preserve">astavi </w:t>
      </w:r>
      <w:r w:rsidR="00617709" w:rsidRPr="00E42884">
        <w:rPr>
          <w:rFonts w:ascii="Times New Roman" w:hAnsi="Times New Roman"/>
          <w:sz w:val="24"/>
          <w:szCs w:val="24"/>
        </w:rPr>
        <w:t xml:space="preserve">sa </w:t>
      </w:r>
      <w:r w:rsidR="0079607E" w:rsidRPr="00E42884">
        <w:rPr>
          <w:rFonts w:ascii="Times New Roman" w:hAnsi="Times New Roman"/>
          <w:sz w:val="24"/>
          <w:szCs w:val="24"/>
        </w:rPr>
        <w:t>aktivnosti</w:t>
      </w:r>
      <w:r w:rsidR="00617709" w:rsidRPr="00E42884">
        <w:rPr>
          <w:rFonts w:ascii="Times New Roman" w:hAnsi="Times New Roman"/>
          <w:sz w:val="24"/>
          <w:szCs w:val="24"/>
        </w:rPr>
        <w:t>ma</w:t>
      </w:r>
      <w:r w:rsidR="0079607E" w:rsidRPr="00E42884">
        <w:rPr>
          <w:rFonts w:ascii="Times New Roman" w:hAnsi="Times New Roman"/>
          <w:sz w:val="24"/>
          <w:szCs w:val="24"/>
        </w:rPr>
        <w:t xml:space="preserve"> na </w:t>
      </w:r>
      <w:r w:rsidR="00617709" w:rsidRPr="00E42884">
        <w:rPr>
          <w:rFonts w:ascii="Times New Roman" w:hAnsi="Times New Roman"/>
          <w:sz w:val="24"/>
          <w:szCs w:val="24"/>
        </w:rPr>
        <w:t>p</w:t>
      </w:r>
      <w:r w:rsidR="0079607E" w:rsidRPr="00E42884">
        <w:rPr>
          <w:rFonts w:ascii="Times New Roman" w:hAnsi="Times New Roman"/>
          <w:sz w:val="24"/>
          <w:szCs w:val="24"/>
        </w:rPr>
        <w:t>rogram</w:t>
      </w:r>
      <w:r w:rsidR="00617709" w:rsidRPr="00E42884">
        <w:rPr>
          <w:rFonts w:ascii="Times New Roman" w:hAnsi="Times New Roman"/>
          <w:sz w:val="24"/>
          <w:szCs w:val="24"/>
        </w:rPr>
        <w:t>im</w:t>
      </w:r>
      <w:r w:rsidR="0079607E" w:rsidRPr="00E42884">
        <w:rPr>
          <w:rFonts w:ascii="Times New Roman" w:hAnsi="Times New Roman"/>
          <w:sz w:val="24"/>
          <w:szCs w:val="24"/>
        </w:rPr>
        <w:t xml:space="preserve">a podrške </w:t>
      </w:r>
      <w:r w:rsidR="00110330" w:rsidRPr="00E42884">
        <w:rPr>
          <w:rFonts w:ascii="Times New Roman" w:hAnsi="Times New Roman"/>
          <w:sz w:val="24"/>
          <w:szCs w:val="24"/>
        </w:rPr>
        <w:t xml:space="preserve">u saradnji </w:t>
      </w:r>
      <w:r w:rsidR="0079607E" w:rsidRPr="00E42884">
        <w:rPr>
          <w:rFonts w:ascii="Times New Roman" w:hAnsi="Times New Roman"/>
          <w:sz w:val="24"/>
          <w:szCs w:val="24"/>
        </w:rPr>
        <w:t>sa ministarstv</w:t>
      </w:r>
      <w:r w:rsidR="006803E4" w:rsidRPr="00E42884">
        <w:rPr>
          <w:rFonts w:ascii="Times New Roman" w:hAnsi="Times New Roman"/>
          <w:sz w:val="24"/>
          <w:szCs w:val="24"/>
        </w:rPr>
        <w:t>ima</w:t>
      </w:r>
      <w:r w:rsidR="00617709" w:rsidRPr="00E42884">
        <w:rPr>
          <w:rFonts w:ascii="Times New Roman" w:hAnsi="Times New Roman"/>
          <w:sz w:val="24"/>
          <w:szCs w:val="24"/>
        </w:rPr>
        <w:t xml:space="preserve"> i</w:t>
      </w:r>
      <w:r w:rsidR="0079607E" w:rsidRPr="00E42884">
        <w:rPr>
          <w:rFonts w:ascii="Times New Roman" w:hAnsi="Times New Roman"/>
          <w:sz w:val="24"/>
          <w:szCs w:val="24"/>
        </w:rPr>
        <w:t xml:space="preserve"> sarađuje sa </w:t>
      </w:r>
      <w:r w:rsidR="00996317" w:rsidRPr="00E42884">
        <w:rPr>
          <w:rFonts w:ascii="Times New Roman" w:hAnsi="Times New Roman"/>
          <w:sz w:val="24"/>
          <w:szCs w:val="24"/>
        </w:rPr>
        <w:t xml:space="preserve">svim </w:t>
      </w:r>
      <w:r w:rsidR="0079607E" w:rsidRPr="00E42884">
        <w:rPr>
          <w:rFonts w:ascii="Times New Roman" w:hAnsi="Times New Roman"/>
          <w:sz w:val="24"/>
          <w:szCs w:val="24"/>
        </w:rPr>
        <w:t>uključenim stranama</w:t>
      </w:r>
      <w:r w:rsidR="00617709" w:rsidRPr="00E42884">
        <w:rPr>
          <w:rFonts w:ascii="Times New Roman" w:hAnsi="Times New Roman"/>
          <w:sz w:val="24"/>
          <w:szCs w:val="24"/>
        </w:rPr>
        <w:t>.</w:t>
      </w:r>
      <w:r w:rsidR="00A42078" w:rsidRPr="00E42884">
        <w:rPr>
          <w:rFonts w:ascii="Times New Roman" w:hAnsi="Times New Roman"/>
          <w:sz w:val="24"/>
          <w:szCs w:val="24"/>
        </w:rPr>
        <w:t xml:space="preserve"> </w:t>
      </w:r>
    </w:p>
    <w:p w14:paraId="448E2499" w14:textId="5A70D372" w:rsidR="00B463AD" w:rsidRPr="00E42884" w:rsidRDefault="00B463AD" w:rsidP="0019567F">
      <w:pPr>
        <w:spacing w:before="240"/>
        <w:jc w:val="both"/>
        <w:rPr>
          <w:rFonts w:ascii="Times New Roman" w:hAnsi="Times New Roman"/>
          <w:sz w:val="24"/>
          <w:szCs w:val="24"/>
        </w:rPr>
      </w:pPr>
      <w:r w:rsidRPr="00E42884">
        <w:rPr>
          <w:rFonts w:ascii="Times New Roman" w:hAnsi="Times New Roman"/>
          <w:sz w:val="24"/>
          <w:szCs w:val="24"/>
        </w:rPr>
        <w:t>Takođe, va</w:t>
      </w:r>
      <w:r w:rsidR="00A059CE" w:rsidRPr="00E42884">
        <w:rPr>
          <w:rFonts w:ascii="Times New Roman" w:hAnsi="Times New Roman"/>
          <w:sz w:val="24"/>
          <w:szCs w:val="24"/>
        </w:rPr>
        <w:t>ž</w:t>
      </w:r>
      <w:r w:rsidRPr="00E42884">
        <w:rPr>
          <w:rFonts w:ascii="Times New Roman" w:hAnsi="Times New Roman"/>
          <w:sz w:val="24"/>
          <w:szCs w:val="24"/>
        </w:rPr>
        <w:t xml:space="preserve">no je istaći da </w:t>
      </w:r>
      <w:r w:rsidR="00A059CE" w:rsidRPr="00E42884">
        <w:rPr>
          <w:rFonts w:ascii="Times New Roman" w:hAnsi="Times New Roman"/>
          <w:sz w:val="24"/>
          <w:szCs w:val="24"/>
        </w:rPr>
        <w:t xml:space="preserve">je </w:t>
      </w:r>
      <w:r w:rsidRPr="00E42884">
        <w:rPr>
          <w:rFonts w:ascii="Times New Roman" w:hAnsi="Times New Roman"/>
          <w:sz w:val="24"/>
          <w:szCs w:val="24"/>
        </w:rPr>
        <w:t>kroz slu</w:t>
      </w:r>
      <w:r w:rsidR="00CA1F59" w:rsidRPr="00E42884">
        <w:rPr>
          <w:rFonts w:ascii="Times New Roman" w:hAnsi="Times New Roman"/>
          <w:sz w:val="24"/>
          <w:szCs w:val="24"/>
        </w:rPr>
        <w:t>ž</w:t>
      </w:r>
      <w:r w:rsidRPr="00E42884">
        <w:rPr>
          <w:rFonts w:ascii="Times New Roman" w:hAnsi="Times New Roman"/>
          <w:sz w:val="24"/>
          <w:szCs w:val="24"/>
        </w:rPr>
        <w:t xml:space="preserve">bu </w:t>
      </w:r>
      <w:r w:rsidR="00996749" w:rsidRPr="00E42884">
        <w:rPr>
          <w:rFonts w:ascii="Times New Roman" w:hAnsi="Times New Roman"/>
          <w:sz w:val="24"/>
          <w:szCs w:val="24"/>
        </w:rPr>
        <w:t>z</w:t>
      </w:r>
      <w:r w:rsidRPr="00E42884">
        <w:rPr>
          <w:rFonts w:ascii="Times New Roman" w:hAnsi="Times New Roman"/>
          <w:sz w:val="24"/>
          <w:szCs w:val="24"/>
        </w:rPr>
        <w:t>a projekte energetske efikanosti i OIE</w:t>
      </w:r>
      <w:r w:rsidR="00A059CE" w:rsidRPr="00E42884">
        <w:rPr>
          <w:rFonts w:ascii="Times New Roman" w:hAnsi="Times New Roman"/>
          <w:sz w:val="24"/>
          <w:szCs w:val="24"/>
        </w:rPr>
        <w:t xml:space="preserve"> u 2025.godini </w:t>
      </w:r>
      <w:r w:rsidRPr="00E42884">
        <w:rPr>
          <w:rFonts w:ascii="Times New Roman" w:hAnsi="Times New Roman"/>
          <w:sz w:val="24"/>
          <w:szCs w:val="24"/>
        </w:rPr>
        <w:t xml:space="preserve"> </w:t>
      </w:r>
      <w:r w:rsidR="00A059CE" w:rsidRPr="00E42884">
        <w:rPr>
          <w:rFonts w:ascii="Times New Roman" w:hAnsi="Times New Roman"/>
          <w:sz w:val="24"/>
          <w:szCs w:val="24"/>
        </w:rPr>
        <w:t xml:space="preserve">planirana </w:t>
      </w:r>
      <w:r w:rsidRPr="00E42884">
        <w:rPr>
          <w:rFonts w:ascii="Times New Roman" w:hAnsi="Times New Roman"/>
          <w:sz w:val="24"/>
          <w:szCs w:val="24"/>
        </w:rPr>
        <w:t>implement</w:t>
      </w:r>
      <w:r w:rsidR="00A059CE" w:rsidRPr="00E42884">
        <w:rPr>
          <w:rFonts w:ascii="Times New Roman" w:hAnsi="Times New Roman"/>
          <w:sz w:val="24"/>
          <w:szCs w:val="24"/>
        </w:rPr>
        <w:t>acija</w:t>
      </w:r>
      <w:r w:rsidRPr="00E42884">
        <w:rPr>
          <w:rFonts w:ascii="Times New Roman" w:hAnsi="Times New Roman"/>
          <w:sz w:val="24"/>
          <w:szCs w:val="24"/>
        </w:rPr>
        <w:t xml:space="preserve"> donatorsk</w:t>
      </w:r>
      <w:r w:rsidR="00A059CE" w:rsidRPr="00E42884">
        <w:rPr>
          <w:rFonts w:ascii="Times New Roman" w:hAnsi="Times New Roman"/>
          <w:sz w:val="24"/>
          <w:szCs w:val="24"/>
        </w:rPr>
        <w:t xml:space="preserve">ih </w:t>
      </w:r>
      <w:r w:rsidRPr="00E42884">
        <w:rPr>
          <w:rFonts w:ascii="Times New Roman" w:hAnsi="Times New Roman"/>
          <w:sz w:val="24"/>
          <w:szCs w:val="24"/>
        </w:rPr>
        <w:t>sredst</w:t>
      </w:r>
      <w:r w:rsidR="00705B8C">
        <w:rPr>
          <w:rFonts w:ascii="Times New Roman" w:hAnsi="Times New Roman"/>
          <w:sz w:val="24"/>
          <w:szCs w:val="24"/>
        </w:rPr>
        <w:t>a</w:t>
      </w:r>
      <w:r w:rsidRPr="00E42884">
        <w:rPr>
          <w:rFonts w:ascii="Times New Roman" w:hAnsi="Times New Roman"/>
          <w:sz w:val="24"/>
          <w:szCs w:val="24"/>
        </w:rPr>
        <w:t>va obezb</w:t>
      </w:r>
      <w:r w:rsidR="00705B8C">
        <w:rPr>
          <w:rFonts w:ascii="Times New Roman" w:hAnsi="Times New Roman"/>
          <w:sz w:val="24"/>
          <w:szCs w:val="24"/>
        </w:rPr>
        <w:t>i</w:t>
      </w:r>
      <w:r w:rsidRPr="00E42884">
        <w:rPr>
          <w:rFonts w:ascii="Times New Roman" w:hAnsi="Times New Roman"/>
          <w:sz w:val="24"/>
          <w:szCs w:val="24"/>
        </w:rPr>
        <w:t>jeđena od strane C</w:t>
      </w:r>
      <w:r w:rsidR="00705B8C">
        <w:rPr>
          <w:rFonts w:ascii="Times New Roman" w:hAnsi="Times New Roman"/>
          <w:sz w:val="24"/>
          <w:szCs w:val="24"/>
        </w:rPr>
        <w:t>MRS</w:t>
      </w:r>
      <w:r w:rsidRPr="00E42884">
        <w:rPr>
          <w:rFonts w:ascii="Times New Roman" w:hAnsi="Times New Roman"/>
          <w:sz w:val="24"/>
          <w:szCs w:val="24"/>
        </w:rPr>
        <w:t xml:space="preserve"> </w:t>
      </w:r>
      <w:r w:rsidR="00A059CE" w:rsidRPr="00E42884">
        <w:rPr>
          <w:rFonts w:ascii="Times New Roman" w:hAnsi="Times New Roman"/>
          <w:sz w:val="24"/>
          <w:szCs w:val="24"/>
        </w:rPr>
        <w:t>u iznosu od 1.000.000,00</w:t>
      </w:r>
      <w:r w:rsidR="000A7AC9" w:rsidRPr="00E42884">
        <w:rPr>
          <w:rFonts w:ascii="Times New Roman" w:hAnsi="Times New Roman"/>
          <w:sz w:val="24"/>
          <w:szCs w:val="24"/>
        </w:rPr>
        <w:t>€</w:t>
      </w:r>
      <w:r w:rsidR="00A059CE" w:rsidRPr="00E42884">
        <w:rPr>
          <w:rFonts w:ascii="Times New Roman" w:hAnsi="Times New Roman"/>
          <w:sz w:val="24"/>
          <w:szCs w:val="24"/>
        </w:rPr>
        <w:t>, od čega</w:t>
      </w:r>
      <w:r w:rsidRPr="00E42884">
        <w:rPr>
          <w:rFonts w:ascii="Times New Roman" w:hAnsi="Times New Roman"/>
          <w:sz w:val="24"/>
          <w:szCs w:val="24"/>
        </w:rPr>
        <w:t xml:space="preserve"> 300.000,00</w:t>
      </w:r>
      <w:r w:rsidR="000A7AC9" w:rsidRPr="00E42884">
        <w:rPr>
          <w:rFonts w:ascii="Times New Roman" w:hAnsi="Times New Roman"/>
          <w:sz w:val="24"/>
          <w:szCs w:val="24"/>
        </w:rPr>
        <w:t>€</w:t>
      </w:r>
      <w:r w:rsidRPr="00E42884">
        <w:rPr>
          <w:rFonts w:ascii="Times New Roman" w:hAnsi="Times New Roman"/>
          <w:sz w:val="24"/>
          <w:szCs w:val="24"/>
        </w:rPr>
        <w:t xml:space="preserve"> za podršk</w:t>
      </w:r>
      <w:r w:rsidR="00A059CE" w:rsidRPr="00E42884">
        <w:rPr>
          <w:rFonts w:ascii="Times New Roman" w:hAnsi="Times New Roman"/>
          <w:sz w:val="24"/>
          <w:szCs w:val="24"/>
        </w:rPr>
        <w:t>u</w:t>
      </w:r>
      <w:r w:rsidRPr="00E42884">
        <w:rPr>
          <w:rFonts w:ascii="Times New Roman" w:hAnsi="Times New Roman"/>
          <w:sz w:val="24"/>
          <w:szCs w:val="24"/>
        </w:rPr>
        <w:t xml:space="preserve"> </w:t>
      </w:r>
      <w:r w:rsidR="00A059CE" w:rsidRPr="00E42884">
        <w:rPr>
          <w:rFonts w:ascii="Times New Roman" w:hAnsi="Times New Roman"/>
          <w:sz w:val="24"/>
          <w:szCs w:val="24"/>
        </w:rPr>
        <w:t xml:space="preserve">projektu </w:t>
      </w:r>
      <w:r w:rsidRPr="00E42884">
        <w:rPr>
          <w:rFonts w:ascii="Times New Roman" w:hAnsi="Times New Roman"/>
          <w:sz w:val="24"/>
          <w:szCs w:val="24"/>
        </w:rPr>
        <w:t>e-mobilnosti i 700.000,00</w:t>
      </w:r>
      <w:r w:rsidR="000A7AC9" w:rsidRPr="00E42884">
        <w:rPr>
          <w:rFonts w:ascii="Times New Roman" w:hAnsi="Times New Roman"/>
          <w:sz w:val="24"/>
          <w:szCs w:val="24"/>
        </w:rPr>
        <w:t>€</w:t>
      </w:r>
      <w:r w:rsidRPr="00E42884">
        <w:rPr>
          <w:rFonts w:ascii="Times New Roman" w:hAnsi="Times New Roman"/>
          <w:sz w:val="24"/>
          <w:szCs w:val="24"/>
        </w:rPr>
        <w:t xml:space="preserve"> za </w:t>
      </w:r>
      <w:r w:rsidR="00DA157B" w:rsidRPr="00E42884">
        <w:rPr>
          <w:rFonts w:ascii="Times New Roman" w:hAnsi="Times New Roman"/>
          <w:sz w:val="24"/>
          <w:szCs w:val="24"/>
        </w:rPr>
        <w:t>projekte</w:t>
      </w:r>
      <w:r w:rsidRPr="00E42884">
        <w:rPr>
          <w:rFonts w:ascii="Times New Roman" w:hAnsi="Times New Roman"/>
          <w:sz w:val="24"/>
          <w:szCs w:val="24"/>
        </w:rPr>
        <w:t xml:space="preserve"> podsticanja energetske efikasnosti</w:t>
      </w:r>
      <w:r w:rsidR="00163A63" w:rsidRPr="00E42884">
        <w:rPr>
          <w:rFonts w:ascii="Times New Roman" w:hAnsi="Times New Roman"/>
          <w:sz w:val="24"/>
          <w:szCs w:val="24"/>
        </w:rPr>
        <w:t>.</w:t>
      </w:r>
    </w:p>
    <w:p w14:paraId="16FDF17F" w14:textId="7C1C07AA" w:rsidR="007E2D58" w:rsidRPr="00E42884" w:rsidRDefault="009A3D2D" w:rsidP="0019567F">
      <w:pPr>
        <w:spacing w:after="0"/>
        <w:jc w:val="both"/>
        <w:rPr>
          <w:rFonts w:ascii="Times New Roman" w:hAnsi="Times New Roman"/>
          <w:sz w:val="24"/>
          <w:szCs w:val="24"/>
        </w:rPr>
      </w:pPr>
      <w:r w:rsidRPr="00E42884">
        <w:rPr>
          <w:rFonts w:ascii="Times New Roman" w:hAnsi="Times New Roman"/>
          <w:sz w:val="24"/>
          <w:szCs w:val="24"/>
        </w:rPr>
        <w:t xml:space="preserve">Kroz </w:t>
      </w:r>
      <w:r w:rsidR="000142FD" w:rsidRPr="00E42884">
        <w:rPr>
          <w:rFonts w:ascii="Times New Roman" w:hAnsi="Times New Roman"/>
          <w:sz w:val="24"/>
          <w:szCs w:val="24"/>
        </w:rPr>
        <w:t>služb</w:t>
      </w:r>
      <w:r w:rsidRPr="00E42884">
        <w:rPr>
          <w:rFonts w:ascii="Times New Roman" w:hAnsi="Times New Roman"/>
          <w:sz w:val="24"/>
          <w:szCs w:val="24"/>
        </w:rPr>
        <w:t>u</w:t>
      </w:r>
      <w:r w:rsidR="000142FD" w:rsidRPr="00E42884">
        <w:rPr>
          <w:rFonts w:ascii="Times New Roman" w:hAnsi="Times New Roman"/>
          <w:sz w:val="24"/>
          <w:szCs w:val="24"/>
        </w:rPr>
        <w:t xml:space="preserve"> </w:t>
      </w:r>
      <w:r w:rsidRPr="00E42884">
        <w:rPr>
          <w:rFonts w:ascii="Times New Roman" w:hAnsi="Times New Roman"/>
          <w:sz w:val="24"/>
          <w:szCs w:val="24"/>
        </w:rPr>
        <w:t xml:space="preserve">energetske efikasnosti i obnovljivih izvora energije </w:t>
      </w:r>
      <w:r w:rsidR="00A42078" w:rsidRPr="00E42884">
        <w:rPr>
          <w:rFonts w:ascii="Times New Roman" w:hAnsi="Times New Roman"/>
          <w:sz w:val="24"/>
          <w:szCs w:val="24"/>
        </w:rPr>
        <w:t>za 202</w:t>
      </w:r>
      <w:r w:rsidR="00617709" w:rsidRPr="00E42884">
        <w:rPr>
          <w:rFonts w:ascii="Times New Roman" w:hAnsi="Times New Roman"/>
          <w:sz w:val="24"/>
          <w:szCs w:val="24"/>
        </w:rPr>
        <w:t>5</w:t>
      </w:r>
      <w:r w:rsidR="00A42078" w:rsidRPr="00E42884">
        <w:rPr>
          <w:rFonts w:ascii="Times New Roman" w:hAnsi="Times New Roman"/>
          <w:sz w:val="24"/>
          <w:szCs w:val="24"/>
        </w:rPr>
        <w:t>.</w:t>
      </w:r>
      <w:r w:rsidR="00EC12B7" w:rsidRPr="00E42884">
        <w:rPr>
          <w:rFonts w:ascii="Times New Roman" w:hAnsi="Times New Roman"/>
          <w:sz w:val="24"/>
          <w:szCs w:val="24"/>
        </w:rPr>
        <w:t xml:space="preserve"> </w:t>
      </w:r>
      <w:r w:rsidR="00A42078" w:rsidRPr="00E42884">
        <w:rPr>
          <w:rFonts w:ascii="Times New Roman" w:hAnsi="Times New Roman"/>
          <w:sz w:val="24"/>
          <w:szCs w:val="24"/>
        </w:rPr>
        <w:t>god</w:t>
      </w:r>
      <w:r w:rsidR="00EC12B7" w:rsidRPr="00E42884">
        <w:rPr>
          <w:rFonts w:ascii="Times New Roman" w:hAnsi="Times New Roman"/>
          <w:sz w:val="24"/>
          <w:szCs w:val="24"/>
        </w:rPr>
        <w:t>inu</w:t>
      </w:r>
      <w:r w:rsidR="00A42078" w:rsidRPr="00E42884">
        <w:rPr>
          <w:rFonts w:ascii="Times New Roman" w:hAnsi="Times New Roman"/>
          <w:sz w:val="24"/>
          <w:szCs w:val="24"/>
        </w:rPr>
        <w:t xml:space="preserve"> </w:t>
      </w:r>
      <w:r w:rsidR="00000B14" w:rsidRPr="00E42884">
        <w:rPr>
          <w:rFonts w:ascii="Times New Roman" w:hAnsi="Times New Roman"/>
          <w:sz w:val="24"/>
          <w:szCs w:val="24"/>
        </w:rPr>
        <w:t>planira se realizacija sljedećih projekata:</w:t>
      </w:r>
    </w:p>
    <w:p w14:paraId="6E522E63" w14:textId="77777777" w:rsidR="000142FD" w:rsidRPr="00E42884" w:rsidRDefault="000142FD" w:rsidP="0019567F">
      <w:pPr>
        <w:spacing w:after="0"/>
        <w:jc w:val="both"/>
        <w:rPr>
          <w:rFonts w:ascii="Times New Roman" w:hAnsi="Times New Roman"/>
          <w:sz w:val="24"/>
          <w:szCs w:val="24"/>
        </w:rPr>
      </w:pPr>
    </w:p>
    <w:p w14:paraId="27264C83" w14:textId="77777777" w:rsidR="008A1DD0" w:rsidRPr="00E42884" w:rsidRDefault="007E2D58" w:rsidP="0019567F">
      <w:pPr>
        <w:pStyle w:val="Heading2"/>
        <w:jc w:val="both"/>
        <w:rPr>
          <w:rFonts w:ascii="Times New Roman" w:hAnsi="Times New Roman"/>
        </w:rPr>
      </w:pPr>
      <w:bookmarkStart w:id="124" w:name="_Toc161725727"/>
      <w:bookmarkStart w:id="125" w:name="_Toc129584811"/>
      <w:bookmarkStart w:id="126" w:name="_Toc134685442"/>
      <w:bookmarkStart w:id="127" w:name="_Toc130751190"/>
      <w:bookmarkStart w:id="128" w:name="_Toc134705415"/>
      <w:bookmarkStart w:id="129" w:name="_Toc195614579"/>
      <w:r w:rsidRPr="00E42884">
        <w:rPr>
          <w:rFonts w:ascii="Times New Roman" w:hAnsi="Times New Roman"/>
        </w:rPr>
        <w:t>3.2.</w:t>
      </w:r>
      <w:r w:rsidR="004D4A87" w:rsidRPr="00E42884">
        <w:rPr>
          <w:rFonts w:ascii="Times New Roman" w:hAnsi="Times New Roman"/>
        </w:rPr>
        <w:t>1</w:t>
      </w:r>
      <w:r w:rsidRPr="00E42884">
        <w:rPr>
          <w:rFonts w:ascii="Times New Roman" w:hAnsi="Times New Roman"/>
        </w:rPr>
        <w:t xml:space="preserve">. </w:t>
      </w:r>
      <w:bookmarkStart w:id="130" w:name="_Hlk128991815"/>
      <w:r w:rsidR="008A1DD0" w:rsidRPr="00E42884">
        <w:rPr>
          <w:rFonts w:ascii="Times New Roman" w:hAnsi="Times New Roman"/>
        </w:rPr>
        <w:t>Podsticaji</w:t>
      </w:r>
      <w:r w:rsidRPr="00E42884">
        <w:rPr>
          <w:rFonts w:ascii="Times New Roman" w:hAnsi="Times New Roman"/>
        </w:rPr>
        <w:t xml:space="preserve"> za</w:t>
      </w:r>
      <w:r w:rsidR="008A1DD0" w:rsidRPr="00E42884">
        <w:rPr>
          <w:rFonts w:ascii="Times New Roman" w:hAnsi="Times New Roman"/>
        </w:rPr>
        <w:t xml:space="preserve"> unapređenje e-mobilnosti</w:t>
      </w:r>
      <w:r w:rsidRPr="00E42884">
        <w:rPr>
          <w:rFonts w:ascii="Times New Roman" w:hAnsi="Times New Roman"/>
        </w:rPr>
        <w:t xml:space="preserve"> </w:t>
      </w:r>
      <w:r w:rsidR="008A1DD0" w:rsidRPr="00E42884">
        <w:rPr>
          <w:rFonts w:ascii="Times New Roman" w:hAnsi="Times New Roman"/>
        </w:rPr>
        <w:t>u Crnoj Gori</w:t>
      </w:r>
      <w:bookmarkEnd w:id="124"/>
      <w:bookmarkEnd w:id="129"/>
      <w:r w:rsidR="008A1DD0" w:rsidRPr="00E42884">
        <w:rPr>
          <w:rFonts w:ascii="Times New Roman" w:hAnsi="Times New Roman"/>
        </w:rPr>
        <w:t xml:space="preserve"> </w:t>
      </w:r>
    </w:p>
    <w:p w14:paraId="0351F9FC" w14:textId="77777777" w:rsidR="008A1DD0" w:rsidRPr="00E42884" w:rsidRDefault="008A1DD0" w:rsidP="0019567F">
      <w:pPr>
        <w:jc w:val="both"/>
      </w:pPr>
    </w:p>
    <w:p w14:paraId="766F8E71" w14:textId="5A1E274D" w:rsidR="00C13DA8" w:rsidRPr="00E42884" w:rsidRDefault="00B764D5" w:rsidP="0019567F">
      <w:pPr>
        <w:jc w:val="both"/>
        <w:rPr>
          <w:rFonts w:ascii="Times New Roman" w:hAnsi="Times New Roman"/>
          <w:sz w:val="24"/>
          <w:szCs w:val="24"/>
        </w:rPr>
      </w:pPr>
      <w:r w:rsidRPr="00E42884">
        <w:rPr>
          <w:rFonts w:ascii="Times New Roman" w:hAnsi="Times New Roman"/>
          <w:sz w:val="24"/>
          <w:szCs w:val="24"/>
        </w:rPr>
        <w:t>Za unapređenje e-mobilnosti u Crnoj Gori p</w:t>
      </w:r>
      <w:r w:rsidR="00D432B0" w:rsidRPr="00E42884">
        <w:rPr>
          <w:rFonts w:ascii="Times New Roman" w:hAnsi="Times New Roman"/>
          <w:sz w:val="24"/>
          <w:szCs w:val="24"/>
        </w:rPr>
        <w:t xml:space="preserve">rojektne aktivnosti </w:t>
      </w:r>
      <w:r w:rsidRPr="00E42884">
        <w:rPr>
          <w:rFonts w:ascii="Times New Roman" w:hAnsi="Times New Roman"/>
          <w:sz w:val="24"/>
          <w:szCs w:val="24"/>
        </w:rPr>
        <w:t xml:space="preserve">Eko-fonda </w:t>
      </w:r>
      <w:r w:rsidR="00D432B0" w:rsidRPr="00E42884">
        <w:rPr>
          <w:rFonts w:ascii="Times New Roman" w:hAnsi="Times New Roman"/>
          <w:sz w:val="24"/>
          <w:szCs w:val="24"/>
        </w:rPr>
        <w:t>u 202</w:t>
      </w:r>
      <w:r w:rsidR="00A908E5" w:rsidRPr="00E42884">
        <w:rPr>
          <w:rFonts w:ascii="Times New Roman" w:hAnsi="Times New Roman"/>
          <w:sz w:val="24"/>
          <w:szCs w:val="24"/>
        </w:rPr>
        <w:t>5</w:t>
      </w:r>
      <w:r w:rsidR="00D432B0" w:rsidRPr="00E42884">
        <w:rPr>
          <w:rFonts w:ascii="Times New Roman" w:hAnsi="Times New Roman"/>
          <w:sz w:val="24"/>
          <w:szCs w:val="24"/>
        </w:rPr>
        <w:t>.</w:t>
      </w:r>
      <w:r w:rsidR="008F5554" w:rsidRPr="00E42884">
        <w:rPr>
          <w:rFonts w:ascii="Times New Roman" w:hAnsi="Times New Roman"/>
          <w:sz w:val="24"/>
          <w:szCs w:val="24"/>
        </w:rPr>
        <w:t xml:space="preserve"> </w:t>
      </w:r>
      <w:r w:rsidR="00D432B0" w:rsidRPr="00E42884">
        <w:rPr>
          <w:rFonts w:ascii="Times New Roman" w:hAnsi="Times New Roman"/>
          <w:sz w:val="24"/>
          <w:szCs w:val="24"/>
        </w:rPr>
        <w:t>god</w:t>
      </w:r>
      <w:r w:rsidR="008F5554" w:rsidRPr="00E42884">
        <w:rPr>
          <w:rFonts w:ascii="Times New Roman" w:hAnsi="Times New Roman"/>
          <w:sz w:val="24"/>
          <w:szCs w:val="24"/>
        </w:rPr>
        <w:t>ini</w:t>
      </w:r>
      <w:r w:rsidR="00D432B0" w:rsidRPr="00E42884">
        <w:rPr>
          <w:rFonts w:ascii="Times New Roman" w:hAnsi="Times New Roman"/>
          <w:sz w:val="24"/>
          <w:szCs w:val="24"/>
        </w:rPr>
        <w:t xml:space="preserve"> odnosiće se na </w:t>
      </w:r>
      <w:r w:rsidR="00915E3D" w:rsidRPr="00E42884">
        <w:rPr>
          <w:rFonts w:ascii="Times New Roman" w:hAnsi="Times New Roman"/>
          <w:sz w:val="24"/>
          <w:szCs w:val="24"/>
        </w:rPr>
        <w:t xml:space="preserve">nastavak </w:t>
      </w:r>
      <w:r w:rsidR="00475050" w:rsidRPr="00E42884">
        <w:rPr>
          <w:rFonts w:ascii="Times New Roman" w:hAnsi="Times New Roman"/>
          <w:sz w:val="24"/>
          <w:szCs w:val="24"/>
        </w:rPr>
        <w:t>finansijsk</w:t>
      </w:r>
      <w:r w:rsidR="00915E3D" w:rsidRPr="00E42884">
        <w:rPr>
          <w:rFonts w:ascii="Times New Roman" w:hAnsi="Times New Roman"/>
          <w:sz w:val="24"/>
          <w:szCs w:val="24"/>
        </w:rPr>
        <w:t>ih</w:t>
      </w:r>
      <w:r w:rsidR="00475050" w:rsidRPr="00E42884">
        <w:rPr>
          <w:rFonts w:ascii="Times New Roman" w:hAnsi="Times New Roman"/>
          <w:sz w:val="24"/>
          <w:szCs w:val="24"/>
        </w:rPr>
        <w:t xml:space="preserve"> </w:t>
      </w:r>
      <w:r w:rsidR="00D432B0" w:rsidRPr="00E42884">
        <w:rPr>
          <w:rFonts w:ascii="Times New Roman" w:hAnsi="Times New Roman"/>
          <w:sz w:val="24"/>
          <w:szCs w:val="24"/>
        </w:rPr>
        <w:t>p</w:t>
      </w:r>
      <w:r w:rsidR="008A1DD0" w:rsidRPr="00E42884">
        <w:rPr>
          <w:rFonts w:ascii="Times New Roman" w:hAnsi="Times New Roman"/>
          <w:sz w:val="24"/>
          <w:szCs w:val="24"/>
        </w:rPr>
        <w:t>odsticaj</w:t>
      </w:r>
      <w:r w:rsidR="00915E3D" w:rsidRPr="00E42884">
        <w:rPr>
          <w:rFonts w:ascii="Times New Roman" w:hAnsi="Times New Roman"/>
          <w:sz w:val="24"/>
          <w:szCs w:val="24"/>
        </w:rPr>
        <w:t>a</w:t>
      </w:r>
      <w:r w:rsidR="008A1DD0" w:rsidRPr="00E42884">
        <w:rPr>
          <w:rFonts w:ascii="Times New Roman" w:hAnsi="Times New Roman"/>
          <w:sz w:val="24"/>
          <w:szCs w:val="24"/>
        </w:rPr>
        <w:t xml:space="preserve"> </w:t>
      </w:r>
      <w:r w:rsidR="00475050" w:rsidRPr="00E42884">
        <w:rPr>
          <w:rFonts w:ascii="Times New Roman" w:hAnsi="Times New Roman"/>
          <w:sz w:val="24"/>
          <w:szCs w:val="24"/>
        </w:rPr>
        <w:t xml:space="preserve">za nabavku </w:t>
      </w:r>
      <w:r w:rsidR="00164911" w:rsidRPr="00E42884">
        <w:rPr>
          <w:rFonts w:ascii="Times New Roman" w:hAnsi="Times New Roman"/>
          <w:sz w:val="24"/>
          <w:szCs w:val="24"/>
        </w:rPr>
        <w:t xml:space="preserve">za nabavku ekološki prihvatljivog vida transporta </w:t>
      </w:r>
      <w:r w:rsidR="00D432B0" w:rsidRPr="00E42884">
        <w:rPr>
          <w:rFonts w:ascii="Times New Roman" w:hAnsi="Times New Roman"/>
          <w:sz w:val="24"/>
          <w:szCs w:val="24"/>
        </w:rPr>
        <w:t xml:space="preserve">i </w:t>
      </w:r>
      <w:r w:rsidR="00CF620F" w:rsidRPr="00E42884">
        <w:rPr>
          <w:rFonts w:ascii="Times New Roman" w:hAnsi="Times New Roman"/>
          <w:sz w:val="24"/>
          <w:szCs w:val="24"/>
        </w:rPr>
        <w:t>infrastrukture</w:t>
      </w:r>
      <w:r w:rsidR="00D432B0" w:rsidRPr="00E42884">
        <w:rPr>
          <w:rFonts w:ascii="Times New Roman" w:hAnsi="Times New Roman"/>
          <w:sz w:val="24"/>
          <w:szCs w:val="24"/>
        </w:rPr>
        <w:t xml:space="preserve"> za punjenje električnih vozila kroz</w:t>
      </w:r>
      <w:r w:rsidR="008A1DD0" w:rsidRPr="00E42884">
        <w:rPr>
          <w:rFonts w:ascii="Times New Roman" w:hAnsi="Times New Roman"/>
          <w:sz w:val="24"/>
          <w:szCs w:val="24"/>
        </w:rPr>
        <w:t xml:space="preserve"> </w:t>
      </w:r>
      <w:r w:rsidR="00AB0D4D" w:rsidRPr="00E42884">
        <w:rPr>
          <w:rFonts w:ascii="Times New Roman" w:hAnsi="Times New Roman"/>
          <w:sz w:val="24"/>
          <w:szCs w:val="24"/>
        </w:rPr>
        <w:t xml:space="preserve">sprovođenje </w:t>
      </w:r>
      <w:r w:rsidR="008A1DD0" w:rsidRPr="00E42884">
        <w:rPr>
          <w:rFonts w:ascii="Times New Roman" w:hAnsi="Times New Roman"/>
          <w:sz w:val="24"/>
          <w:szCs w:val="24"/>
        </w:rPr>
        <w:t xml:space="preserve">javnih konkursa </w:t>
      </w:r>
      <w:r w:rsidR="007E2D58" w:rsidRPr="00E42884">
        <w:rPr>
          <w:rFonts w:ascii="Times New Roman" w:hAnsi="Times New Roman"/>
          <w:sz w:val="24"/>
          <w:szCs w:val="24"/>
        </w:rPr>
        <w:t xml:space="preserve">za </w:t>
      </w:r>
      <w:bookmarkEnd w:id="130"/>
      <w:r w:rsidR="00D432B0" w:rsidRPr="00E42884">
        <w:rPr>
          <w:rFonts w:ascii="Times New Roman" w:hAnsi="Times New Roman"/>
          <w:sz w:val="24"/>
          <w:szCs w:val="24"/>
        </w:rPr>
        <w:t>dodjelu bespovratnih finansijskih sredstava (subvencija).</w:t>
      </w:r>
      <w:r w:rsidR="00475050" w:rsidRPr="00E42884">
        <w:rPr>
          <w:rFonts w:ascii="Times New Roman" w:hAnsi="Times New Roman"/>
          <w:sz w:val="24"/>
          <w:szCs w:val="24"/>
        </w:rPr>
        <w:t xml:space="preserve"> </w:t>
      </w:r>
    </w:p>
    <w:p w14:paraId="220B0202" w14:textId="745B4A70" w:rsidR="000D2CAA" w:rsidRPr="00E42884" w:rsidRDefault="000D2CAA" w:rsidP="0019567F">
      <w:pPr>
        <w:jc w:val="both"/>
        <w:rPr>
          <w:rFonts w:ascii="Times New Roman" w:hAnsi="Times New Roman"/>
          <w:sz w:val="24"/>
          <w:szCs w:val="24"/>
        </w:rPr>
      </w:pPr>
      <w:r w:rsidRPr="00E42884">
        <w:rPr>
          <w:rFonts w:ascii="Times New Roman" w:hAnsi="Times New Roman"/>
          <w:sz w:val="24"/>
          <w:szCs w:val="24"/>
        </w:rPr>
        <w:t xml:space="preserve">U 2025.godini osim budžeta koji Eko fond planira kroz ovaj program očekuje se sprovođenje i realizacija sredstava donacije </w:t>
      </w:r>
      <w:r w:rsidR="00E9298D" w:rsidRPr="00E42884">
        <w:rPr>
          <w:rFonts w:ascii="Times New Roman" w:hAnsi="Times New Roman"/>
          <w:sz w:val="24"/>
          <w:szCs w:val="24"/>
        </w:rPr>
        <w:t>u iznosu od 300.000</w:t>
      </w:r>
      <w:r w:rsidR="00F95C0E" w:rsidRPr="00E42884">
        <w:rPr>
          <w:rFonts w:ascii="Times New Roman" w:hAnsi="Times New Roman"/>
          <w:sz w:val="24"/>
          <w:szCs w:val="24"/>
        </w:rPr>
        <w:t>,00€</w:t>
      </w:r>
      <w:r w:rsidR="00E9298D" w:rsidRPr="00E42884">
        <w:rPr>
          <w:rFonts w:ascii="Times New Roman" w:hAnsi="Times New Roman"/>
          <w:sz w:val="24"/>
          <w:szCs w:val="24"/>
        </w:rPr>
        <w:t xml:space="preserve"> </w:t>
      </w:r>
      <w:r w:rsidRPr="00E42884">
        <w:rPr>
          <w:rFonts w:ascii="Times New Roman" w:hAnsi="Times New Roman"/>
          <w:sz w:val="24"/>
          <w:szCs w:val="24"/>
        </w:rPr>
        <w:t>koja su obezbje</w:t>
      </w:r>
      <w:r w:rsidR="00E9298D" w:rsidRPr="00E42884">
        <w:rPr>
          <w:rFonts w:ascii="Times New Roman" w:hAnsi="Times New Roman"/>
          <w:sz w:val="24"/>
          <w:szCs w:val="24"/>
        </w:rPr>
        <w:t>đ</w:t>
      </w:r>
      <w:r w:rsidRPr="00E42884">
        <w:rPr>
          <w:rFonts w:ascii="Times New Roman" w:hAnsi="Times New Roman"/>
          <w:sz w:val="24"/>
          <w:szCs w:val="24"/>
        </w:rPr>
        <w:t xml:space="preserve">ena kroz odobreni aplikacioni projekat </w:t>
      </w:r>
      <w:r w:rsidR="00AD641D" w:rsidRPr="00E42884">
        <w:rPr>
          <w:rFonts w:ascii="Times New Roman" w:hAnsi="Times New Roman"/>
          <w:sz w:val="24"/>
          <w:szCs w:val="24"/>
        </w:rPr>
        <w:t>od strane</w:t>
      </w:r>
      <w:r w:rsidRPr="00E42884">
        <w:rPr>
          <w:rFonts w:ascii="Times New Roman" w:hAnsi="Times New Roman"/>
          <w:sz w:val="24"/>
          <w:szCs w:val="24"/>
        </w:rPr>
        <w:t xml:space="preserve"> Centra za me</w:t>
      </w:r>
      <w:r w:rsidR="00E9298D" w:rsidRPr="00E42884">
        <w:rPr>
          <w:rFonts w:ascii="Times New Roman" w:hAnsi="Times New Roman"/>
          <w:sz w:val="24"/>
          <w:szCs w:val="24"/>
        </w:rPr>
        <w:t>đ</w:t>
      </w:r>
      <w:r w:rsidRPr="00E42884">
        <w:rPr>
          <w:rFonts w:ascii="Times New Roman" w:hAnsi="Times New Roman"/>
          <w:sz w:val="24"/>
          <w:szCs w:val="24"/>
        </w:rPr>
        <w:t xml:space="preserve">unarodnu saradnju i razvoj republike Slovenije (CRMS). </w:t>
      </w:r>
    </w:p>
    <w:bookmarkEnd w:id="125"/>
    <w:bookmarkEnd w:id="126"/>
    <w:bookmarkEnd w:id="127"/>
    <w:bookmarkEnd w:id="128"/>
    <w:p w14:paraId="70989823" w14:textId="42ADEB48" w:rsidR="007E2D58" w:rsidRPr="00E42884" w:rsidRDefault="00843D07" w:rsidP="0019567F">
      <w:pPr>
        <w:spacing w:after="0"/>
        <w:jc w:val="both"/>
        <w:rPr>
          <w:rFonts w:ascii="Times New Roman" w:hAnsi="Times New Roman"/>
          <w:sz w:val="24"/>
          <w:szCs w:val="24"/>
        </w:rPr>
      </w:pPr>
      <w:r w:rsidRPr="00E42884">
        <w:rPr>
          <w:rFonts w:ascii="Times New Roman" w:eastAsia="Georgia" w:hAnsi="Times New Roman"/>
          <w:i/>
          <w:iCs/>
          <w:sz w:val="24"/>
          <w:szCs w:val="24"/>
        </w:rPr>
        <w:t>Predmet i cilj projekta:</w:t>
      </w:r>
      <w:r w:rsidRPr="00E42884">
        <w:rPr>
          <w:rFonts w:ascii="Times New Roman" w:eastAsia="Georgia" w:hAnsi="Times New Roman"/>
          <w:sz w:val="24"/>
          <w:szCs w:val="24"/>
        </w:rPr>
        <w:t xml:space="preserve"> </w:t>
      </w:r>
      <w:r w:rsidR="00CF620F" w:rsidRPr="00E42884">
        <w:rPr>
          <w:rFonts w:ascii="Times New Roman" w:hAnsi="Times New Roman"/>
          <w:sz w:val="24"/>
          <w:szCs w:val="24"/>
        </w:rPr>
        <w:t>Eko-fond</w:t>
      </w:r>
      <w:r w:rsidR="007E2D58" w:rsidRPr="00E42884">
        <w:rPr>
          <w:rFonts w:ascii="Times New Roman" w:hAnsi="Times New Roman"/>
          <w:sz w:val="24"/>
          <w:szCs w:val="24"/>
        </w:rPr>
        <w:t xml:space="preserve"> ima važnu ulogu u promovisanju e-mobilnosti, a </w:t>
      </w:r>
      <w:r w:rsidR="00CF620F" w:rsidRPr="00E42884">
        <w:rPr>
          <w:rFonts w:ascii="Times New Roman" w:hAnsi="Times New Roman"/>
          <w:sz w:val="24"/>
          <w:szCs w:val="24"/>
        </w:rPr>
        <w:t>podrškom</w:t>
      </w:r>
      <w:r w:rsidR="007E2D58" w:rsidRPr="00E42884">
        <w:rPr>
          <w:rFonts w:ascii="Times New Roman" w:hAnsi="Times New Roman"/>
          <w:sz w:val="24"/>
          <w:szCs w:val="24"/>
        </w:rPr>
        <w:t xml:space="preserve"> </w:t>
      </w:r>
      <w:r w:rsidR="00CF620F" w:rsidRPr="00E42884">
        <w:rPr>
          <w:rFonts w:ascii="Times New Roman" w:hAnsi="Times New Roman"/>
          <w:sz w:val="24"/>
          <w:szCs w:val="24"/>
        </w:rPr>
        <w:t xml:space="preserve">u vidu subvencija </w:t>
      </w:r>
      <w:r w:rsidR="007E2D58" w:rsidRPr="00E42884">
        <w:rPr>
          <w:rFonts w:ascii="Times New Roman" w:hAnsi="Times New Roman"/>
          <w:sz w:val="24"/>
          <w:szCs w:val="24"/>
        </w:rPr>
        <w:t xml:space="preserve">od </w:t>
      </w:r>
      <w:r w:rsidR="00CF620F" w:rsidRPr="00E42884">
        <w:rPr>
          <w:rFonts w:ascii="Times New Roman" w:hAnsi="Times New Roman"/>
          <w:sz w:val="24"/>
          <w:szCs w:val="24"/>
        </w:rPr>
        <w:t xml:space="preserve">strane </w:t>
      </w:r>
      <w:r w:rsidR="007E2D58" w:rsidRPr="00E42884">
        <w:rPr>
          <w:rFonts w:ascii="Times New Roman" w:hAnsi="Times New Roman"/>
          <w:sz w:val="24"/>
          <w:szCs w:val="24"/>
        </w:rPr>
        <w:t xml:space="preserve">Eko-fonda omogućava </w:t>
      </w:r>
      <w:r w:rsidR="00CF620F" w:rsidRPr="00E42884">
        <w:rPr>
          <w:rFonts w:ascii="Times New Roman" w:hAnsi="Times New Roman"/>
          <w:sz w:val="24"/>
          <w:szCs w:val="24"/>
        </w:rPr>
        <w:t xml:space="preserve">se </w:t>
      </w:r>
      <w:r w:rsidR="00562EDA" w:rsidRPr="00E42884">
        <w:rPr>
          <w:rFonts w:ascii="Times New Roman" w:hAnsi="Times New Roman"/>
          <w:sz w:val="24"/>
          <w:szCs w:val="24"/>
        </w:rPr>
        <w:t>korisnicima</w:t>
      </w:r>
      <w:r w:rsidR="00CF620F" w:rsidRPr="00E42884">
        <w:rPr>
          <w:rFonts w:ascii="Times New Roman" w:hAnsi="Times New Roman"/>
          <w:sz w:val="24"/>
          <w:szCs w:val="24"/>
        </w:rPr>
        <w:t xml:space="preserve"> sredstava </w:t>
      </w:r>
      <w:r w:rsidR="007E2D58" w:rsidRPr="00E42884">
        <w:rPr>
          <w:rFonts w:ascii="Times New Roman" w:hAnsi="Times New Roman"/>
          <w:sz w:val="24"/>
          <w:szCs w:val="24"/>
        </w:rPr>
        <w:t>da stvor</w:t>
      </w:r>
      <w:r w:rsidR="00CF620F" w:rsidRPr="00E42884">
        <w:rPr>
          <w:rFonts w:ascii="Times New Roman" w:hAnsi="Times New Roman"/>
          <w:sz w:val="24"/>
          <w:szCs w:val="24"/>
        </w:rPr>
        <w:t>e</w:t>
      </w:r>
      <w:r w:rsidR="007E2D58" w:rsidRPr="00E42884">
        <w:rPr>
          <w:rFonts w:ascii="Times New Roman" w:hAnsi="Times New Roman"/>
          <w:sz w:val="24"/>
          <w:szCs w:val="24"/>
        </w:rPr>
        <w:t xml:space="preserve"> finansijski opravdano ulaganje </w:t>
      </w:r>
      <w:r w:rsidR="00CF620F" w:rsidRPr="00E42884">
        <w:rPr>
          <w:rFonts w:ascii="Times New Roman" w:hAnsi="Times New Roman"/>
          <w:sz w:val="24"/>
          <w:szCs w:val="24"/>
        </w:rPr>
        <w:t xml:space="preserve">te </w:t>
      </w:r>
      <w:r w:rsidR="00915E3D" w:rsidRPr="00E42884">
        <w:rPr>
          <w:rFonts w:ascii="Times New Roman" w:hAnsi="Times New Roman"/>
          <w:sz w:val="24"/>
          <w:szCs w:val="24"/>
        </w:rPr>
        <w:t xml:space="preserve">će </w:t>
      </w:r>
      <w:r w:rsidR="00B764D5" w:rsidRPr="00E42884">
        <w:rPr>
          <w:rFonts w:ascii="Times New Roman" w:hAnsi="Times New Roman"/>
          <w:sz w:val="24"/>
          <w:szCs w:val="24"/>
        </w:rPr>
        <w:t>se</w:t>
      </w:r>
      <w:r w:rsidR="0068535A" w:rsidRPr="00E42884">
        <w:rPr>
          <w:rFonts w:ascii="Times New Roman" w:hAnsi="Times New Roman"/>
          <w:sz w:val="24"/>
          <w:szCs w:val="24"/>
        </w:rPr>
        <w:t xml:space="preserve"> </w:t>
      </w:r>
      <w:r w:rsidR="00CF620F" w:rsidRPr="00E42884">
        <w:rPr>
          <w:rFonts w:ascii="Times New Roman" w:hAnsi="Times New Roman"/>
          <w:sz w:val="24"/>
          <w:szCs w:val="24"/>
        </w:rPr>
        <w:t xml:space="preserve">na taj način </w:t>
      </w:r>
      <w:r w:rsidR="007E2D58" w:rsidRPr="00E42884">
        <w:rPr>
          <w:rFonts w:ascii="Times New Roman" w:hAnsi="Times New Roman"/>
          <w:sz w:val="24"/>
          <w:szCs w:val="24"/>
        </w:rPr>
        <w:t>aktivno dopri</w:t>
      </w:r>
      <w:r w:rsidR="00915E3D" w:rsidRPr="00E42884">
        <w:rPr>
          <w:rFonts w:ascii="Times New Roman" w:hAnsi="Times New Roman"/>
          <w:sz w:val="24"/>
          <w:szCs w:val="24"/>
        </w:rPr>
        <w:t>nijeti</w:t>
      </w:r>
      <w:r w:rsidR="007E2D58" w:rsidRPr="00E42884">
        <w:rPr>
          <w:rFonts w:ascii="Times New Roman" w:hAnsi="Times New Roman"/>
          <w:sz w:val="24"/>
          <w:szCs w:val="24"/>
        </w:rPr>
        <w:t xml:space="preserve"> konceptu i promovisanju e-mobilnosti u njegovoj ranoj fazi razvoja. </w:t>
      </w:r>
      <w:r w:rsidR="00B764D5" w:rsidRPr="00E42884">
        <w:rPr>
          <w:rFonts w:ascii="Times New Roman" w:hAnsi="Times New Roman"/>
          <w:sz w:val="24"/>
          <w:szCs w:val="24"/>
        </w:rPr>
        <w:t>D</w:t>
      </w:r>
      <w:r w:rsidR="007E2D58" w:rsidRPr="00E42884">
        <w:rPr>
          <w:rFonts w:ascii="Times New Roman" w:hAnsi="Times New Roman"/>
          <w:sz w:val="24"/>
          <w:szCs w:val="24"/>
        </w:rPr>
        <w:t>odjela podsticajnih sredstava u vidu subvencija od strane Eko-fonda nastav</w:t>
      </w:r>
      <w:r w:rsidR="00B764D5" w:rsidRPr="00E42884">
        <w:rPr>
          <w:rFonts w:ascii="Times New Roman" w:hAnsi="Times New Roman"/>
          <w:sz w:val="24"/>
          <w:szCs w:val="24"/>
        </w:rPr>
        <w:t>iće se</w:t>
      </w:r>
      <w:r w:rsidR="00CF620F" w:rsidRPr="00E42884">
        <w:rPr>
          <w:rFonts w:ascii="Times New Roman" w:hAnsi="Times New Roman"/>
          <w:sz w:val="24"/>
          <w:szCs w:val="24"/>
        </w:rPr>
        <w:t xml:space="preserve"> </w:t>
      </w:r>
      <w:r w:rsidR="007E2D58" w:rsidRPr="00E42884">
        <w:rPr>
          <w:rFonts w:ascii="Times New Roman" w:hAnsi="Times New Roman"/>
          <w:sz w:val="24"/>
          <w:szCs w:val="24"/>
        </w:rPr>
        <w:t>i u 202</w:t>
      </w:r>
      <w:r w:rsidR="00A908E5" w:rsidRPr="00E42884">
        <w:rPr>
          <w:rFonts w:ascii="Times New Roman" w:hAnsi="Times New Roman"/>
          <w:sz w:val="24"/>
          <w:szCs w:val="24"/>
        </w:rPr>
        <w:t>5</w:t>
      </w:r>
      <w:r w:rsidR="007E2D58" w:rsidRPr="00E42884">
        <w:rPr>
          <w:rFonts w:ascii="Times New Roman" w:hAnsi="Times New Roman"/>
          <w:sz w:val="24"/>
          <w:szCs w:val="24"/>
        </w:rPr>
        <w:t>. godini</w:t>
      </w:r>
      <w:r w:rsidR="00B764D5" w:rsidRPr="00E42884">
        <w:rPr>
          <w:rFonts w:ascii="Times New Roman" w:hAnsi="Times New Roman"/>
          <w:sz w:val="24"/>
          <w:szCs w:val="24"/>
        </w:rPr>
        <w:t>,</w:t>
      </w:r>
      <w:r w:rsidR="0068535A" w:rsidRPr="00E42884">
        <w:rPr>
          <w:rFonts w:ascii="Times New Roman" w:hAnsi="Times New Roman"/>
          <w:sz w:val="24"/>
          <w:szCs w:val="24"/>
        </w:rPr>
        <w:t xml:space="preserve"> a sve u cilju </w:t>
      </w:r>
      <w:r w:rsidR="00B764D5" w:rsidRPr="00E42884">
        <w:rPr>
          <w:rFonts w:ascii="Times New Roman" w:hAnsi="Times New Roman"/>
          <w:sz w:val="24"/>
          <w:szCs w:val="24"/>
        </w:rPr>
        <w:t xml:space="preserve">poboljšanja kvaliteta vazduha, </w:t>
      </w:r>
      <w:r w:rsidR="0068535A" w:rsidRPr="00E42884">
        <w:rPr>
          <w:rFonts w:ascii="Times New Roman" w:hAnsi="Times New Roman"/>
          <w:sz w:val="24"/>
          <w:szCs w:val="24"/>
        </w:rPr>
        <w:t xml:space="preserve">smanjenja udjela drumskog saobraćaja u ukupnim nacionalnim emisijama gasova sa efektom staklene bašte, što će se postići stvaranjem održivog, inkluzivnog sistema saobraćaja uz dostizanje uravnotežene zastupljenosti i širu upotrebu </w:t>
      </w:r>
      <w:r w:rsidR="00FD3F9E" w:rsidRPr="00E42884">
        <w:rPr>
          <w:rFonts w:ascii="Times New Roman" w:hAnsi="Times New Roman"/>
          <w:sz w:val="24"/>
          <w:szCs w:val="24"/>
        </w:rPr>
        <w:t>ekološki prihvatljivog vida transporta.</w:t>
      </w:r>
    </w:p>
    <w:p w14:paraId="06B69132" w14:textId="77777777" w:rsidR="00D460C6" w:rsidRPr="00E42884" w:rsidRDefault="00D460C6" w:rsidP="0019567F">
      <w:pPr>
        <w:spacing w:after="0"/>
        <w:jc w:val="both"/>
        <w:rPr>
          <w:rFonts w:ascii="Times New Roman" w:hAnsi="Times New Roman"/>
          <w:sz w:val="24"/>
          <w:szCs w:val="24"/>
        </w:rPr>
      </w:pPr>
    </w:p>
    <w:p w14:paraId="1C0F1E16" w14:textId="29210B7A" w:rsidR="00AE316A" w:rsidRPr="00E42884" w:rsidRDefault="00AE316A" w:rsidP="0019567F">
      <w:pPr>
        <w:spacing w:after="0"/>
        <w:jc w:val="both"/>
        <w:rPr>
          <w:rFonts w:ascii="Times New Roman" w:hAnsi="Times New Roman"/>
          <w:sz w:val="24"/>
          <w:szCs w:val="24"/>
        </w:rPr>
      </w:pPr>
      <w:r w:rsidRPr="00E42884">
        <w:rPr>
          <w:rFonts w:ascii="Times New Roman" w:hAnsi="Times New Roman"/>
          <w:i/>
          <w:iCs/>
          <w:sz w:val="24"/>
          <w:szCs w:val="24"/>
        </w:rPr>
        <w:t>Očekivani rezultat</w:t>
      </w:r>
      <w:r w:rsidR="000F70F3" w:rsidRPr="00E42884">
        <w:rPr>
          <w:rFonts w:ascii="Times New Roman" w:hAnsi="Times New Roman"/>
          <w:i/>
          <w:iCs/>
          <w:sz w:val="24"/>
          <w:szCs w:val="24"/>
        </w:rPr>
        <w:t>i projekta</w:t>
      </w:r>
      <w:r w:rsidRPr="00E42884">
        <w:rPr>
          <w:rFonts w:ascii="Times New Roman" w:hAnsi="Times New Roman"/>
          <w:sz w:val="24"/>
          <w:szCs w:val="24"/>
        </w:rPr>
        <w:t>:</w:t>
      </w:r>
      <w:r w:rsidR="00A80370" w:rsidRPr="00E42884">
        <w:t xml:space="preserve"> </w:t>
      </w:r>
      <w:r w:rsidR="008F5554" w:rsidRPr="00E42884">
        <w:rPr>
          <w:rFonts w:ascii="Times New Roman" w:hAnsi="Times New Roman"/>
          <w:sz w:val="24"/>
          <w:szCs w:val="24"/>
        </w:rPr>
        <w:t>R</w:t>
      </w:r>
      <w:r w:rsidR="003F79F3" w:rsidRPr="00E42884">
        <w:rPr>
          <w:rFonts w:ascii="Times New Roman" w:hAnsi="Times New Roman"/>
          <w:sz w:val="24"/>
          <w:szCs w:val="24"/>
        </w:rPr>
        <w:t xml:space="preserve">ealizovani </w:t>
      </w:r>
      <w:r w:rsidR="00562EDA" w:rsidRPr="00E42884">
        <w:rPr>
          <w:rFonts w:ascii="Times New Roman" w:hAnsi="Times New Roman"/>
          <w:sz w:val="24"/>
          <w:szCs w:val="24"/>
        </w:rPr>
        <w:t>finansijski</w:t>
      </w:r>
      <w:r w:rsidR="003F79F3" w:rsidRPr="00E42884">
        <w:rPr>
          <w:rFonts w:ascii="Times New Roman" w:hAnsi="Times New Roman"/>
          <w:sz w:val="24"/>
          <w:szCs w:val="24"/>
        </w:rPr>
        <w:t xml:space="preserve"> podsticaji za </w:t>
      </w:r>
      <w:r w:rsidR="00A80370" w:rsidRPr="00E42884">
        <w:rPr>
          <w:rFonts w:ascii="Times New Roman" w:hAnsi="Times New Roman"/>
          <w:sz w:val="24"/>
          <w:szCs w:val="24"/>
        </w:rPr>
        <w:t>nabavk</w:t>
      </w:r>
      <w:r w:rsidR="003F79F3" w:rsidRPr="00E42884">
        <w:rPr>
          <w:rFonts w:ascii="Times New Roman" w:hAnsi="Times New Roman"/>
          <w:sz w:val="24"/>
          <w:szCs w:val="24"/>
        </w:rPr>
        <w:t>u</w:t>
      </w:r>
      <w:r w:rsidR="00A80370" w:rsidRPr="00E42884">
        <w:rPr>
          <w:rFonts w:ascii="Times New Roman" w:hAnsi="Times New Roman"/>
          <w:sz w:val="24"/>
          <w:szCs w:val="24"/>
        </w:rPr>
        <w:t xml:space="preserve"> ekološki prihvatljivog vida transporta</w:t>
      </w:r>
      <w:r w:rsidR="00CF620F" w:rsidRPr="00E42884">
        <w:rPr>
          <w:rFonts w:ascii="Times New Roman" w:hAnsi="Times New Roman"/>
          <w:sz w:val="24"/>
          <w:szCs w:val="24"/>
        </w:rPr>
        <w:t xml:space="preserve"> </w:t>
      </w:r>
      <w:r w:rsidR="00A80370" w:rsidRPr="00E42884">
        <w:rPr>
          <w:rFonts w:ascii="Times New Roman" w:hAnsi="Times New Roman"/>
          <w:sz w:val="24"/>
          <w:szCs w:val="24"/>
        </w:rPr>
        <w:t>u okviru sprovođenja mjer</w:t>
      </w:r>
      <w:r w:rsidR="000F70F3" w:rsidRPr="00E42884">
        <w:rPr>
          <w:rFonts w:ascii="Times New Roman" w:hAnsi="Times New Roman"/>
          <w:sz w:val="24"/>
          <w:szCs w:val="24"/>
        </w:rPr>
        <w:t>a</w:t>
      </w:r>
      <w:r w:rsidR="00A80370" w:rsidRPr="00E42884">
        <w:rPr>
          <w:rFonts w:ascii="Times New Roman" w:hAnsi="Times New Roman"/>
          <w:sz w:val="24"/>
          <w:szCs w:val="24"/>
        </w:rPr>
        <w:t xml:space="preserve"> </w:t>
      </w:r>
      <w:r w:rsidR="003F79F3" w:rsidRPr="00E42884">
        <w:rPr>
          <w:rFonts w:ascii="Times New Roman" w:hAnsi="Times New Roman"/>
          <w:sz w:val="24"/>
          <w:szCs w:val="24"/>
        </w:rPr>
        <w:t>koj</w:t>
      </w:r>
      <w:r w:rsidR="000F70F3" w:rsidRPr="00E42884">
        <w:rPr>
          <w:rFonts w:ascii="Times New Roman" w:hAnsi="Times New Roman"/>
          <w:sz w:val="24"/>
          <w:szCs w:val="24"/>
        </w:rPr>
        <w:t>e</w:t>
      </w:r>
      <w:r w:rsidR="003F79F3" w:rsidRPr="00E42884">
        <w:rPr>
          <w:rFonts w:ascii="Times New Roman" w:hAnsi="Times New Roman"/>
          <w:sz w:val="24"/>
          <w:szCs w:val="24"/>
        </w:rPr>
        <w:t xml:space="preserve"> imaju </w:t>
      </w:r>
      <w:r w:rsidR="00562EDA" w:rsidRPr="00E42884">
        <w:rPr>
          <w:rFonts w:ascii="Times New Roman" w:hAnsi="Times New Roman"/>
          <w:sz w:val="24"/>
          <w:szCs w:val="24"/>
        </w:rPr>
        <w:t>direktan</w:t>
      </w:r>
      <w:r w:rsidR="00A80370" w:rsidRPr="00E42884">
        <w:rPr>
          <w:rFonts w:ascii="Times New Roman" w:hAnsi="Times New Roman"/>
          <w:sz w:val="24"/>
          <w:szCs w:val="24"/>
        </w:rPr>
        <w:t xml:space="preserve"> uticaj na poboljšanje kvaliteta vazduha, kao i smanjenja izvora zagađenja vazduha odnosno smanjenje emisija gasova sa efektom staklene bašte u drumskom saobraćaju na teritoriji Crne Gore</w:t>
      </w:r>
      <w:r w:rsidR="00125C1F" w:rsidRPr="00E42884">
        <w:rPr>
          <w:rFonts w:ascii="Times New Roman" w:hAnsi="Times New Roman"/>
          <w:sz w:val="24"/>
          <w:szCs w:val="24"/>
        </w:rPr>
        <w:t>.</w:t>
      </w:r>
      <w:r w:rsidR="00475050" w:rsidRPr="00E42884">
        <w:t xml:space="preserve"> </w:t>
      </w:r>
      <w:r w:rsidR="00B764D5" w:rsidRPr="00E42884">
        <w:rPr>
          <w:rFonts w:ascii="Times New Roman" w:hAnsi="Times New Roman"/>
          <w:sz w:val="24"/>
          <w:szCs w:val="24"/>
        </w:rPr>
        <w:t>Projekat</w:t>
      </w:r>
      <w:r w:rsidR="00475050" w:rsidRPr="00E42884">
        <w:rPr>
          <w:rFonts w:ascii="Times New Roman" w:hAnsi="Times New Roman"/>
          <w:sz w:val="24"/>
          <w:szCs w:val="24"/>
        </w:rPr>
        <w:t xml:space="preserve"> </w:t>
      </w:r>
      <w:r w:rsidR="00CF620F" w:rsidRPr="00E42884">
        <w:rPr>
          <w:rFonts w:ascii="Times New Roman" w:hAnsi="Times New Roman"/>
          <w:sz w:val="24"/>
          <w:szCs w:val="24"/>
        </w:rPr>
        <w:t xml:space="preserve">će </w:t>
      </w:r>
      <w:r w:rsidR="00475050" w:rsidRPr="00E42884">
        <w:rPr>
          <w:rFonts w:ascii="Times New Roman" w:hAnsi="Times New Roman"/>
          <w:sz w:val="24"/>
          <w:szCs w:val="24"/>
        </w:rPr>
        <w:t>doprinije</w:t>
      </w:r>
      <w:r w:rsidR="00CF620F" w:rsidRPr="00E42884">
        <w:rPr>
          <w:rFonts w:ascii="Times New Roman" w:hAnsi="Times New Roman"/>
          <w:sz w:val="24"/>
          <w:szCs w:val="24"/>
        </w:rPr>
        <w:t>ti</w:t>
      </w:r>
      <w:r w:rsidR="00475050" w:rsidRPr="00E42884">
        <w:rPr>
          <w:rFonts w:ascii="Times New Roman" w:hAnsi="Times New Roman"/>
          <w:sz w:val="24"/>
          <w:szCs w:val="24"/>
        </w:rPr>
        <w:t xml:space="preserve"> razvoju tržišta e-mobilnosti</w:t>
      </w:r>
      <w:r w:rsidR="00B764D5" w:rsidRPr="00E42884">
        <w:rPr>
          <w:rFonts w:ascii="Times New Roman" w:hAnsi="Times New Roman"/>
          <w:sz w:val="24"/>
          <w:szCs w:val="24"/>
        </w:rPr>
        <w:t xml:space="preserve"> kroz</w:t>
      </w:r>
      <w:r w:rsidR="00475050" w:rsidRPr="00E42884">
        <w:rPr>
          <w:rFonts w:ascii="Times New Roman" w:hAnsi="Times New Roman"/>
          <w:sz w:val="24"/>
          <w:szCs w:val="24"/>
        </w:rPr>
        <w:t xml:space="preserve"> povećanje broja </w:t>
      </w:r>
      <w:r w:rsidR="00BA760E" w:rsidRPr="00E42884">
        <w:rPr>
          <w:rFonts w:ascii="Times New Roman" w:hAnsi="Times New Roman"/>
          <w:sz w:val="24"/>
          <w:szCs w:val="24"/>
        </w:rPr>
        <w:t>ekolo</w:t>
      </w:r>
      <w:r w:rsidR="003E07BC" w:rsidRPr="00E42884">
        <w:rPr>
          <w:rFonts w:ascii="Times New Roman" w:hAnsi="Times New Roman"/>
          <w:sz w:val="24"/>
          <w:szCs w:val="24"/>
        </w:rPr>
        <w:t>š</w:t>
      </w:r>
      <w:r w:rsidR="00BA760E" w:rsidRPr="00E42884">
        <w:rPr>
          <w:rFonts w:ascii="Times New Roman" w:hAnsi="Times New Roman"/>
          <w:sz w:val="24"/>
          <w:szCs w:val="24"/>
        </w:rPr>
        <w:t>ki prihvatljivih</w:t>
      </w:r>
      <w:r w:rsidR="00475050" w:rsidRPr="00E42884">
        <w:rPr>
          <w:rFonts w:ascii="Times New Roman" w:hAnsi="Times New Roman"/>
          <w:sz w:val="24"/>
          <w:szCs w:val="24"/>
        </w:rPr>
        <w:t xml:space="preserve"> vozila</w:t>
      </w:r>
      <w:r w:rsidR="00B764D5" w:rsidRPr="00E42884">
        <w:rPr>
          <w:rFonts w:ascii="Times New Roman" w:hAnsi="Times New Roman"/>
          <w:sz w:val="24"/>
          <w:szCs w:val="24"/>
        </w:rPr>
        <w:t xml:space="preserve"> i stanica za punjenje električnih vozila u Crnoj Gori</w:t>
      </w:r>
      <w:r w:rsidR="00475050" w:rsidRPr="00E42884">
        <w:rPr>
          <w:rFonts w:ascii="Times New Roman" w:hAnsi="Times New Roman"/>
          <w:sz w:val="24"/>
          <w:szCs w:val="24"/>
        </w:rPr>
        <w:t>.</w:t>
      </w:r>
      <w:r w:rsidR="00CF620F" w:rsidRPr="00E42884">
        <w:rPr>
          <w:rFonts w:ascii="Times New Roman" w:hAnsi="Times New Roman"/>
          <w:sz w:val="24"/>
          <w:szCs w:val="24"/>
        </w:rPr>
        <w:t xml:space="preserve"> </w:t>
      </w:r>
    </w:p>
    <w:p w14:paraId="0B01F37C" w14:textId="77777777" w:rsidR="007E2D58" w:rsidRPr="00E42884" w:rsidRDefault="007E2D58" w:rsidP="0019567F">
      <w:pPr>
        <w:spacing w:after="0"/>
        <w:jc w:val="both"/>
        <w:rPr>
          <w:rFonts w:ascii="Times New Roman" w:hAnsi="Times New Roman"/>
          <w:sz w:val="24"/>
          <w:szCs w:val="24"/>
        </w:rPr>
      </w:pPr>
    </w:p>
    <w:p w14:paraId="64E68614" w14:textId="77777777" w:rsidR="003C7EA5" w:rsidRPr="00E42884" w:rsidRDefault="003C7EA5" w:rsidP="0019567F">
      <w:pPr>
        <w:spacing w:after="0"/>
        <w:jc w:val="both"/>
        <w:rPr>
          <w:rFonts w:ascii="Times New Roman" w:hAnsi="Times New Roman"/>
          <w:sz w:val="24"/>
          <w:szCs w:val="24"/>
        </w:rPr>
      </w:pPr>
      <w:r w:rsidRPr="00E42884">
        <w:rPr>
          <w:rFonts w:ascii="Times New Roman" w:hAnsi="Times New Roman"/>
          <w:i/>
          <w:iCs/>
          <w:sz w:val="24"/>
          <w:szCs w:val="24"/>
        </w:rPr>
        <w:t>Nosi</w:t>
      </w:r>
      <w:r w:rsidR="00C0753E" w:rsidRPr="00E42884">
        <w:rPr>
          <w:rFonts w:ascii="Times New Roman" w:hAnsi="Times New Roman"/>
          <w:i/>
          <w:iCs/>
          <w:sz w:val="24"/>
          <w:szCs w:val="24"/>
        </w:rPr>
        <w:t>lac</w:t>
      </w:r>
      <w:r w:rsidRPr="00E42884">
        <w:rPr>
          <w:rFonts w:ascii="Times New Roman" w:hAnsi="Times New Roman"/>
          <w:i/>
          <w:iCs/>
          <w:sz w:val="24"/>
          <w:szCs w:val="24"/>
        </w:rPr>
        <w:t xml:space="preserve"> projekta:</w:t>
      </w:r>
      <w:r w:rsidRPr="00E42884">
        <w:rPr>
          <w:rFonts w:ascii="Times New Roman" w:hAnsi="Times New Roman"/>
          <w:sz w:val="24"/>
          <w:szCs w:val="24"/>
        </w:rPr>
        <w:t xml:space="preserve"> </w:t>
      </w:r>
      <w:r w:rsidR="00CA7B3D" w:rsidRPr="00E42884">
        <w:rPr>
          <w:rFonts w:ascii="Times New Roman" w:eastAsia="Georgia" w:hAnsi="Times New Roman"/>
          <w:sz w:val="24"/>
        </w:rPr>
        <w:t xml:space="preserve">Fond za zaštitu životne sredine </w:t>
      </w:r>
    </w:p>
    <w:p w14:paraId="1AC4C4D0" w14:textId="66682D38" w:rsidR="00E9298D" w:rsidRPr="0079020C" w:rsidRDefault="00A14A8C" w:rsidP="0019567F">
      <w:pPr>
        <w:spacing w:after="0"/>
        <w:jc w:val="both"/>
        <w:rPr>
          <w:rFonts w:ascii="Times New Roman" w:hAnsi="Times New Roman"/>
          <w:sz w:val="24"/>
          <w:szCs w:val="24"/>
        </w:rPr>
      </w:pPr>
      <w:r w:rsidRPr="00E42884">
        <w:rPr>
          <w:rFonts w:ascii="Times New Roman" w:hAnsi="Times New Roman"/>
          <w:i/>
          <w:iCs/>
          <w:sz w:val="24"/>
          <w:szCs w:val="24"/>
        </w:rPr>
        <w:t>Budžet:</w:t>
      </w:r>
      <w:r w:rsidR="007E2D58" w:rsidRPr="00E42884">
        <w:rPr>
          <w:rFonts w:ascii="Times New Roman" w:hAnsi="Times New Roman"/>
          <w:sz w:val="24"/>
          <w:szCs w:val="24"/>
        </w:rPr>
        <w:t xml:space="preserve"> </w:t>
      </w:r>
      <w:r w:rsidR="00BA760E" w:rsidRPr="00E42884">
        <w:rPr>
          <w:rFonts w:ascii="Times New Roman" w:hAnsi="Times New Roman"/>
          <w:sz w:val="24"/>
          <w:szCs w:val="24"/>
        </w:rPr>
        <w:t>100</w:t>
      </w:r>
      <w:r w:rsidR="00721ED1" w:rsidRPr="00E42884">
        <w:rPr>
          <w:rFonts w:ascii="Times New Roman" w:hAnsi="Times New Roman"/>
          <w:sz w:val="24"/>
          <w:szCs w:val="24"/>
        </w:rPr>
        <w:t>.000</w:t>
      </w:r>
      <w:r w:rsidR="00C82D1A" w:rsidRPr="00E42884">
        <w:rPr>
          <w:rFonts w:ascii="Times New Roman" w:hAnsi="Times New Roman"/>
          <w:sz w:val="24"/>
          <w:szCs w:val="24"/>
        </w:rPr>
        <w:t>,00</w:t>
      </w:r>
      <w:bookmarkStart w:id="131" w:name="_Hlk191888600"/>
      <w:r w:rsidR="007E2D58" w:rsidRPr="00E42884">
        <w:rPr>
          <w:rFonts w:ascii="Times New Roman" w:hAnsi="Times New Roman"/>
          <w:sz w:val="24"/>
          <w:szCs w:val="24"/>
        </w:rPr>
        <w:t>€</w:t>
      </w:r>
      <w:bookmarkEnd w:id="131"/>
    </w:p>
    <w:p w14:paraId="33230CDD" w14:textId="010D58DB" w:rsidR="007E2D58" w:rsidRPr="00E42884" w:rsidRDefault="007E2D58" w:rsidP="0019567F">
      <w:pPr>
        <w:spacing w:after="0"/>
        <w:jc w:val="both"/>
        <w:rPr>
          <w:rFonts w:ascii="Times New Roman" w:hAnsi="Times New Roman"/>
          <w:sz w:val="24"/>
          <w:szCs w:val="24"/>
        </w:rPr>
      </w:pPr>
      <w:r w:rsidRPr="00E42884">
        <w:rPr>
          <w:rFonts w:ascii="Times New Roman" w:hAnsi="Times New Roman"/>
          <w:sz w:val="24"/>
          <w:szCs w:val="24"/>
        </w:rPr>
        <w:t xml:space="preserve">Ukupno: minimum </w:t>
      </w:r>
      <w:r w:rsidR="0079020C">
        <w:rPr>
          <w:rFonts w:ascii="Times New Roman" w:hAnsi="Times New Roman"/>
          <w:sz w:val="24"/>
          <w:szCs w:val="24"/>
        </w:rPr>
        <w:t>3</w:t>
      </w:r>
    </w:p>
    <w:p w14:paraId="6E5E2ED8" w14:textId="0134DE5D" w:rsidR="002C50D2" w:rsidRPr="00E42884" w:rsidRDefault="003157B7" w:rsidP="0019567F">
      <w:pPr>
        <w:jc w:val="both"/>
        <w:rPr>
          <w:rFonts w:ascii="Times New Roman" w:hAnsi="Times New Roman"/>
          <w:sz w:val="24"/>
          <w:szCs w:val="24"/>
        </w:rPr>
      </w:pPr>
      <w:r w:rsidRPr="00E42884">
        <w:rPr>
          <w:rFonts w:ascii="Times New Roman" w:hAnsi="Times New Roman"/>
          <w:i/>
          <w:iCs/>
          <w:sz w:val="24"/>
          <w:szCs w:val="24"/>
        </w:rPr>
        <w:t>Vremenski okvir trajanja projekta</w:t>
      </w:r>
      <w:r w:rsidRPr="00E42884">
        <w:rPr>
          <w:rFonts w:ascii="Times New Roman" w:hAnsi="Times New Roman"/>
          <w:sz w:val="24"/>
          <w:szCs w:val="24"/>
        </w:rPr>
        <w:t>: II-I</w:t>
      </w:r>
      <w:r w:rsidR="00843D07" w:rsidRPr="00E42884">
        <w:rPr>
          <w:rFonts w:ascii="Times New Roman" w:hAnsi="Times New Roman"/>
          <w:sz w:val="24"/>
          <w:szCs w:val="24"/>
        </w:rPr>
        <w:t>V</w:t>
      </w:r>
      <w:r w:rsidRPr="00E42884">
        <w:rPr>
          <w:rFonts w:ascii="Times New Roman" w:hAnsi="Times New Roman"/>
          <w:sz w:val="24"/>
          <w:szCs w:val="24"/>
        </w:rPr>
        <w:t xml:space="preserve"> kvartal</w:t>
      </w:r>
    </w:p>
    <w:p w14:paraId="22A7A913" w14:textId="6A09BCCD" w:rsidR="007E2D58" w:rsidRPr="00E42884" w:rsidRDefault="007E2D58" w:rsidP="0019567F">
      <w:pPr>
        <w:pStyle w:val="Heading2"/>
        <w:jc w:val="both"/>
        <w:rPr>
          <w:rFonts w:ascii="Times New Roman" w:hAnsi="Times New Roman"/>
        </w:rPr>
      </w:pPr>
      <w:bookmarkStart w:id="132" w:name="_Toc129584815"/>
      <w:bookmarkStart w:id="133" w:name="_Toc134685446"/>
      <w:bookmarkStart w:id="134" w:name="_Toc130751194"/>
      <w:bookmarkStart w:id="135" w:name="_Toc134705419"/>
      <w:bookmarkStart w:id="136" w:name="_Toc161725728"/>
      <w:bookmarkStart w:id="137" w:name="_Toc195614580"/>
      <w:r w:rsidRPr="00E42884">
        <w:rPr>
          <w:rFonts w:ascii="Times New Roman" w:hAnsi="Times New Roman"/>
        </w:rPr>
        <w:lastRenderedPageBreak/>
        <w:t>3.2.</w:t>
      </w:r>
      <w:bookmarkStart w:id="138" w:name="_Hlk128992341"/>
      <w:r w:rsidR="00CA6323" w:rsidRPr="00E42884">
        <w:rPr>
          <w:rFonts w:ascii="Times New Roman" w:hAnsi="Times New Roman"/>
        </w:rPr>
        <w:t>2</w:t>
      </w:r>
      <w:r w:rsidRPr="00E42884">
        <w:rPr>
          <w:rFonts w:ascii="Times New Roman" w:hAnsi="Times New Roman"/>
        </w:rPr>
        <w:t xml:space="preserve">. Javni konkurs za dodjelu bespovratnih sredstava (subvencija) </w:t>
      </w:r>
      <w:bookmarkEnd w:id="138"/>
      <w:r w:rsidRPr="00E42884">
        <w:rPr>
          <w:rFonts w:ascii="Times New Roman" w:hAnsi="Times New Roman"/>
        </w:rPr>
        <w:t xml:space="preserve">za </w:t>
      </w:r>
      <w:r w:rsidR="0075031E" w:rsidRPr="00E42884">
        <w:rPr>
          <w:rFonts w:ascii="Times New Roman" w:hAnsi="Times New Roman"/>
        </w:rPr>
        <w:t>kupovinu</w:t>
      </w:r>
      <w:r w:rsidRPr="00E42884">
        <w:rPr>
          <w:rFonts w:ascii="Times New Roman" w:hAnsi="Times New Roman"/>
        </w:rPr>
        <w:t xml:space="preserve"> uređaja u domaćinstvu energetski efikasnim uređajima</w:t>
      </w:r>
      <w:bookmarkEnd w:id="132"/>
      <w:bookmarkEnd w:id="133"/>
      <w:bookmarkEnd w:id="134"/>
      <w:bookmarkEnd w:id="135"/>
      <w:bookmarkEnd w:id="136"/>
      <w:bookmarkEnd w:id="137"/>
    </w:p>
    <w:p w14:paraId="2817A894" w14:textId="77777777" w:rsidR="000427EB" w:rsidRPr="00E42884" w:rsidRDefault="000427EB" w:rsidP="0019567F">
      <w:pPr>
        <w:jc w:val="both"/>
      </w:pPr>
    </w:p>
    <w:p w14:paraId="150E0875" w14:textId="29404BC6" w:rsidR="007E2D58" w:rsidRPr="00E42884" w:rsidRDefault="00843D07" w:rsidP="0019567F">
      <w:pPr>
        <w:jc w:val="both"/>
        <w:rPr>
          <w:rFonts w:ascii="Times New Roman" w:hAnsi="Times New Roman"/>
          <w:sz w:val="24"/>
          <w:szCs w:val="24"/>
        </w:rPr>
      </w:pPr>
      <w:r w:rsidRPr="00E42884">
        <w:rPr>
          <w:rFonts w:ascii="Times New Roman" w:eastAsia="Georgia" w:hAnsi="Times New Roman"/>
          <w:i/>
          <w:iCs/>
          <w:sz w:val="24"/>
          <w:szCs w:val="24"/>
        </w:rPr>
        <w:t xml:space="preserve">Predmet </w:t>
      </w:r>
      <w:r w:rsidR="00C0753E" w:rsidRPr="00E42884">
        <w:rPr>
          <w:rFonts w:ascii="Times New Roman" w:eastAsia="Georgia" w:hAnsi="Times New Roman"/>
          <w:i/>
          <w:iCs/>
          <w:sz w:val="24"/>
          <w:szCs w:val="24"/>
        </w:rPr>
        <w:t>i</w:t>
      </w:r>
      <w:r w:rsidRPr="00E42884">
        <w:rPr>
          <w:rFonts w:ascii="Times New Roman" w:eastAsia="Georgia" w:hAnsi="Times New Roman"/>
          <w:i/>
          <w:iCs/>
          <w:sz w:val="24"/>
          <w:szCs w:val="24"/>
        </w:rPr>
        <w:t xml:space="preserve"> cilj projekta:</w:t>
      </w:r>
      <w:r w:rsidRPr="00E42884">
        <w:rPr>
          <w:rFonts w:ascii="Times New Roman" w:eastAsia="Georgia" w:hAnsi="Times New Roman"/>
          <w:sz w:val="24"/>
          <w:szCs w:val="24"/>
        </w:rPr>
        <w:t xml:space="preserve"> </w:t>
      </w:r>
      <w:r w:rsidR="00CA7B3D" w:rsidRPr="00E42884">
        <w:rPr>
          <w:rFonts w:ascii="Times New Roman" w:hAnsi="Times New Roman"/>
          <w:sz w:val="24"/>
          <w:szCs w:val="24"/>
        </w:rPr>
        <w:t>P</w:t>
      </w:r>
      <w:r w:rsidR="007E2D58" w:rsidRPr="00E42884">
        <w:rPr>
          <w:rFonts w:ascii="Times New Roman" w:hAnsi="Times New Roman"/>
          <w:sz w:val="24"/>
          <w:szCs w:val="24"/>
        </w:rPr>
        <w:t>rojekat</w:t>
      </w:r>
      <w:r w:rsidR="00A160A5" w:rsidRPr="00E42884">
        <w:rPr>
          <w:rFonts w:ascii="Times New Roman" w:hAnsi="Times New Roman"/>
          <w:sz w:val="24"/>
          <w:szCs w:val="24"/>
        </w:rPr>
        <w:t xml:space="preserve"> </w:t>
      </w:r>
      <w:r w:rsidR="00562EDA" w:rsidRPr="00E42884">
        <w:rPr>
          <w:rFonts w:ascii="Times New Roman" w:hAnsi="Times New Roman"/>
          <w:sz w:val="24"/>
          <w:szCs w:val="24"/>
        </w:rPr>
        <w:t>podrazumijeva</w:t>
      </w:r>
      <w:r w:rsidR="007E2D58" w:rsidRPr="00E42884">
        <w:rPr>
          <w:rFonts w:ascii="Times New Roman" w:hAnsi="Times New Roman"/>
          <w:sz w:val="24"/>
          <w:szCs w:val="24"/>
        </w:rPr>
        <w:t xml:space="preserve"> objavu javnog </w:t>
      </w:r>
      <w:r w:rsidR="00A908E5" w:rsidRPr="00E42884">
        <w:rPr>
          <w:rFonts w:ascii="Times New Roman" w:hAnsi="Times New Roman"/>
          <w:sz w:val="24"/>
          <w:szCs w:val="24"/>
        </w:rPr>
        <w:t>poziva</w:t>
      </w:r>
      <w:r w:rsidR="007E2D58" w:rsidRPr="00E42884">
        <w:rPr>
          <w:rFonts w:ascii="Times New Roman" w:hAnsi="Times New Roman"/>
          <w:sz w:val="24"/>
          <w:szCs w:val="24"/>
        </w:rPr>
        <w:t xml:space="preserve"> za kvalifikaciju ovlašćenih distributera/prodavaca bijele tehnike</w:t>
      </w:r>
      <w:r w:rsidR="00CA7B3D" w:rsidRPr="00E42884">
        <w:rPr>
          <w:rFonts w:ascii="Times New Roman" w:hAnsi="Times New Roman"/>
          <w:sz w:val="24"/>
          <w:szCs w:val="24"/>
        </w:rPr>
        <w:t xml:space="preserve"> kako bi</w:t>
      </w:r>
      <w:r w:rsidR="00A160A5" w:rsidRPr="00E42884">
        <w:rPr>
          <w:rFonts w:ascii="Times New Roman" w:hAnsi="Times New Roman"/>
          <w:sz w:val="24"/>
          <w:szCs w:val="24"/>
        </w:rPr>
        <w:t xml:space="preserve"> </w:t>
      </w:r>
      <w:r w:rsidR="007E2D58" w:rsidRPr="00E42884">
        <w:rPr>
          <w:rFonts w:ascii="Times New Roman" w:hAnsi="Times New Roman"/>
          <w:sz w:val="24"/>
          <w:szCs w:val="24"/>
        </w:rPr>
        <w:t>se građanima pruži</w:t>
      </w:r>
      <w:r w:rsidR="00CA7B3D" w:rsidRPr="00E42884">
        <w:rPr>
          <w:rFonts w:ascii="Times New Roman" w:hAnsi="Times New Roman"/>
          <w:sz w:val="24"/>
          <w:szCs w:val="24"/>
        </w:rPr>
        <w:t>la</w:t>
      </w:r>
      <w:r w:rsidR="007E2D58" w:rsidRPr="00E42884">
        <w:rPr>
          <w:rFonts w:ascii="Times New Roman" w:hAnsi="Times New Roman"/>
          <w:sz w:val="24"/>
          <w:szCs w:val="24"/>
        </w:rPr>
        <w:t xml:space="preserve"> mogućnost da </w:t>
      </w:r>
      <w:r w:rsidR="00721ED1" w:rsidRPr="00E42884">
        <w:rPr>
          <w:rFonts w:ascii="Times New Roman" w:hAnsi="Times New Roman"/>
          <w:sz w:val="24"/>
          <w:szCs w:val="24"/>
        </w:rPr>
        <w:t>nakon</w:t>
      </w:r>
      <w:r w:rsidR="007E2D58" w:rsidRPr="00E42884">
        <w:rPr>
          <w:rFonts w:ascii="Times New Roman" w:hAnsi="Times New Roman"/>
          <w:sz w:val="24"/>
          <w:szCs w:val="24"/>
        </w:rPr>
        <w:t xml:space="preserve"> </w:t>
      </w:r>
      <w:r w:rsidR="00721ED1" w:rsidRPr="00E42884">
        <w:rPr>
          <w:rFonts w:ascii="Times New Roman" w:hAnsi="Times New Roman"/>
          <w:sz w:val="24"/>
          <w:szCs w:val="24"/>
        </w:rPr>
        <w:t>predaje</w:t>
      </w:r>
      <w:r w:rsidR="007E2D58" w:rsidRPr="00E42884">
        <w:rPr>
          <w:rFonts w:ascii="Times New Roman" w:hAnsi="Times New Roman"/>
          <w:sz w:val="24"/>
          <w:szCs w:val="24"/>
        </w:rPr>
        <w:t xml:space="preserve"> starog uređaja</w:t>
      </w:r>
      <w:r w:rsidR="00DC0518" w:rsidRPr="00E42884">
        <w:rPr>
          <w:rFonts w:ascii="Times New Roman" w:hAnsi="Times New Roman"/>
          <w:sz w:val="24"/>
          <w:szCs w:val="24"/>
        </w:rPr>
        <w:t xml:space="preserve"> </w:t>
      </w:r>
      <w:r w:rsidR="00562EDA" w:rsidRPr="00E42884">
        <w:rPr>
          <w:rFonts w:ascii="Times New Roman" w:hAnsi="Times New Roman"/>
          <w:sz w:val="24"/>
          <w:szCs w:val="24"/>
        </w:rPr>
        <w:t>kvalifikovan</w:t>
      </w:r>
      <w:r w:rsidR="00A908E5" w:rsidRPr="00E42884">
        <w:rPr>
          <w:rFonts w:ascii="Times New Roman" w:hAnsi="Times New Roman"/>
          <w:sz w:val="24"/>
          <w:szCs w:val="24"/>
        </w:rPr>
        <w:t>im</w:t>
      </w:r>
      <w:r w:rsidR="00DC0518" w:rsidRPr="00E42884">
        <w:rPr>
          <w:rFonts w:ascii="Times New Roman" w:hAnsi="Times New Roman"/>
          <w:sz w:val="24"/>
          <w:szCs w:val="24"/>
        </w:rPr>
        <w:t xml:space="preserve"> </w:t>
      </w:r>
      <w:r w:rsidR="00A908E5" w:rsidRPr="00E42884">
        <w:rPr>
          <w:rFonts w:ascii="Times New Roman" w:hAnsi="Times New Roman"/>
          <w:sz w:val="24"/>
          <w:szCs w:val="24"/>
        </w:rPr>
        <w:t xml:space="preserve">prodavcima koji imaju ugovor sa </w:t>
      </w:r>
      <w:r w:rsidR="00DC0518" w:rsidRPr="00E42884">
        <w:rPr>
          <w:rFonts w:ascii="Times New Roman" w:hAnsi="Times New Roman"/>
          <w:sz w:val="24"/>
          <w:szCs w:val="24"/>
        </w:rPr>
        <w:t>ovlašćen</w:t>
      </w:r>
      <w:r w:rsidR="00A908E5" w:rsidRPr="00E42884">
        <w:rPr>
          <w:rFonts w:ascii="Times New Roman" w:hAnsi="Times New Roman"/>
          <w:sz w:val="24"/>
          <w:szCs w:val="24"/>
        </w:rPr>
        <w:t>im</w:t>
      </w:r>
      <w:r w:rsidR="00DC0518" w:rsidRPr="00E42884">
        <w:rPr>
          <w:rFonts w:ascii="Times New Roman" w:hAnsi="Times New Roman"/>
          <w:sz w:val="24"/>
          <w:szCs w:val="24"/>
        </w:rPr>
        <w:t xml:space="preserve"> sakupljač</w:t>
      </w:r>
      <w:r w:rsidR="00A908E5" w:rsidRPr="00E42884">
        <w:rPr>
          <w:rFonts w:ascii="Times New Roman" w:hAnsi="Times New Roman"/>
          <w:sz w:val="24"/>
          <w:szCs w:val="24"/>
        </w:rPr>
        <w:t>em</w:t>
      </w:r>
      <w:r w:rsidR="00DC0518" w:rsidRPr="00E42884">
        <w:rPr>
          <w:rFonts w:ascii="Times New Roman" w:hAnsi="Times New Roman"/>
          <w:sz w:val="24"/>
          <w:szCs w:val="24"/>
        </w:rPr>
        <w:t xml:space="preserve"> električnog otpada</w:t>
      </w:r>
      <w:r w:rsidR="00A908E5" w:rsidRPr="00E42884">
        <w:t xml:space="preserve">, </w:t>
      </w:r>
      <w:r w:rsidR="00DC0518" w:rsidRPr="00E42884">
        <w:rPr>
          <w:rFonts w:ascii="Times New Roman" w:hAnsi="Times New Roman"/>
          <w:sz w:val="24"/>
          <w:szCs w:val="24"/>
        </w:rPr>
        <w:t xml:space="preserve">ispune uslov za </w:t>
      </w:r>
      <w:r w:rsidR="007E2D58" w:rsidRPr="00E42884">
        <w:rPr>
          <w:rFonts w:ascii="Times New Roman" w:hAnsi="Times New Roman"/>
          <w:sz w:val="24"/>
          <w:szCs w:val="24"/>
        </w:rPr>
        <w:t>kupovin</w:t>
      </w:r>
      <w:r w:rsidR="004D6DCA" w:rsidRPr="00E42884">
        <w:rPr>
          <w:rFonts w:ascii="Times New Roman" w:hAnsi="Times New Roman"/>
          <w:sz w:val="24"/>
          <w:szCs w:val="24"/>
        </w:rPr>
        <w:t>u</w:t>
      </w:r>
      <w:r w:rsidR="007E2D58" w:rsidRPr="00E42884">
        <w:rPr>
          <w:rFonts w:ascii="Times New Roman" w:hAnsi="Times New Roman"/>
          <w:sz w:val="24"/>
          <w:szCs w:val="24"/>
        </w:rPr>
        <w:t xml:space="preserve"> novog energetski efikasnijeg</w:t>
      </w:r>
      <w:r w:rsidR="004D6DCA" w:rsidRPr="00E42884">
        <w:rPr>
          <w:rFonts w:ascii="Times New Roman" w:hAnsi="Times New Roman"/>
          <w:sz w:val="24"/>
          <w:szCs w:val="24"/>
        </w:rPr>
        <w:t xml:space="preserve"> uređaja uz </w:t>
      </w:r>
      <w:r w:rsidR="007E2D58" w:rsidRPr="00E42884">
        <w:rPr>
          <w:rFonts w:ascii="Times New Roman" w:hAnsi="Times New Roman"/>
          <w:sz w:val="24"/>
          <w:szCs w:val="24"/>
        </w:rPr>
        <w:t>subvenciju</w:t>
      </w:r>
      <w:r w:rsidR="004D6DCA" w:rsidRPr="00E42884">
        <w:rPr>
          <w:rFonts w:ascii="Times New Roman" w:hAnsi="Times New Roman"/>
          <w:sz w:val="24"/>
          <w:szCs w:val="24"/>
        </w:rPr>
        <w:t xml:space="preserve"> prilikom kupovine </w:t>
      </w:r>
      <w:r w:rsidR="007E2D58" w:rsidRPr="00E42884">
        <w:rPr>
          <w:rFonts w:ascii="Times New Roman" w:hAnsi="Times New Roman"/>
          <w:sz w:val="24"/>
          <w:szCs w:val="24"/>
        </w:rPr>
        <w:t xml:space="preserve">u maksimalnom iznosu </w:t>
      </w:r>
      <w:r w:rsidR="00721ED1" w:rsidRPr="00E42884">
        <w:rPr>
          <w:rFonts w:ascii="Times New Roman" w:hAnsi="Times New Roman"/>
          <w:sz w:val="24"/>
          <w:szCs w:val="24"/>
        </w:rPr>
        <w:t>do</w:t>
      </w:r>
      <w:r w:rsidR="007E2D58" w:rsidRPr="00E42884">
        <w:rPr>
          <w:rFonts w:ascii="Times New Roman" w:hAnsi="Times New Roman"/>
          <w:sz w:val="24"/>
          <w:szCs w:val="24"/>
        </w:rPr>
        <w:t xml:space="preserve"> 1</w:t>
      </w:r>
      <w:r w:rsidR="00A908E5" w:rsidRPr="00E42884">
        <w:rPr>
          <w:rFonts w:ascii="Times New Roman" w:hAnsi="Times New Roman"/>
          <w:sz w:val="24"/>
          <w:szCs w:val="24"/>
        </w:rPr>
        <w:t>5</w:t>
      </w:r>
      <w:r w:rsidR="007E2D58" w:rsidRPr="00E42884">
        <w:rPr>
          <w:rFonts w:ascii="Times New Roman" w:hAnsi="Times New Roman"/>
          <w:sz w:val="24"/>
          <w:szCs w:val="24"/>
        </w:rPr>
        <w:t>0</w:t>
      </w:r>
      <w:r w:rsidR="008052B4" w:rsidRPr="00E42884">
        <w:rPr>
          <w:rFonts w:ascii="Times New Roman" w:hAnsi="Times New Roman"/>
          <w:sz w:val="24"/>
          <w:szCs w:val="24"/>
        </w:rPr>
        <w:t>,00</w:t>
      </w:r>
      <w:r w:rsidR="007E2D58" w:rsidRPr="00E42884">
        <w:rPr>
          <w:rFonts w:ascii="Times New Roman" w:hAnsi="Times New Roman"/>
          <w:sz w:val="24"/>
          <w:szCs w:val="24"/>
        </w:rPr>
        <w:t>€.</w:t>
      </w:r>
    </w:p>
    <w:p w14:paraId="56674014" w14:textId="273B2A41" w:rsidR="007E2D58" w:rsidRPr="00E42884" w:rsidRDefault="007E2D58" w:rsidP="0019567F">
      <w:pPr>
        <w:jc w:val="both"/>
        <w:rPr>
          <w:rFonts w:ascii="Times New Roman" w:hAnsi="Times New Roman"/>
          <w:sz w:val="24"/>
          <w:szCs w:val="24"/>
        </w:rPr>
      </w:pPr>
      <w:r w:rsidRPr="00E42884">
        <w:rPr>
          <w:rFonts w:ascii="Times New Roman" w:hAnsi="Times New Roman"/>
          <w:sz w:val="24"/>
          <w:szCs w:val="24"/>
        </w:rPr>
        <w:t xml:space="preserve">Projekat </w:t>
      </w:r>
      <w:r w:rsidR="00A160A5" w:rsidRPr="00E42884">
        <w:rPr>
          <w:rFonts w:ascii="Times New Roman" w:hAnsi="Times New Roman"/>
          <w:sz w:val="24"/>
          <w:szCs w:val="24"/>
        </w:rPr>
        <w:t>će</w:t>
      </w:r>
      <w:r w:rsidRPr="00E42884">
        <w:rPr>
          <w:rFonts w:ascii="Times New Roman" w:hAnsi="Times New Roman"/>
          <w:sz w:val="24"/>
          <w:szCs w:val="24"/>
        </w:rPr>
        <w:t xml:space="preserve"> osim benefita za građane koji se odnose na smanjenje potrošnje električne </w:t>
      </w:r>
      <w:r w:rsidR="00BB01D4" w:rsidRPr="00E42884">
        <w:rPr>
          <w:rFonts w:ascii="Times New Roman" w:hAnsi="Times New Roman"/>
          <w:sz w:val="24"/>
          <w:szCs w:val="24"/>
        </w:rPr>
        <w:t>energije, smanjenje</w:t>
      </w:r>
      <w:r w:rsidRPr="00E42884">
        <w:rPr>
          <w:rFonts w:ascii="Times New Roman" w:hAnsi="Times New Roman"/>
          <w:sz w:val="24"/>
          <w:szCs w:val="24"/>
        </w:rPr>
        <w:t xml:space="preserve"> računa o potrošnji električne energije</w:t>
      </w:r>
      <w:r w:rsidR="00A160A5" w:rsidRPr="00E42884">
        <w:rPr>
          <w:rFonts w:ascii="Times New Roman" w:hAnsi="Times New Roman"/>
          <w:sz w:val="24"/>
          <w:szCs w:val="24"/>
        </w:rPr>
        <w:t xml:space="preserve"> </w:t>
      </w:r>
      <w:r w:rsidRPr="00E42884">
        <w:rPr>
          <w:rFonts w:ascii="Times New Roman" w:hAnsi="Times New Roman"/>
          <w:sz w:val="24"/>
          <w:szCs w:val="24"/>
        </w:rPr>
        <w:t xml:space="preserve">i poboljšanja životnih uslova i promovisanje energetske </w:t>
      </w:r>
      <w:r w:rsidR="00562EDA" w:rsidRPr="00E42884">
        <w:rPr>
          <w:rFonts w:ascii="Times New Roman" w:hAnsi="Times New Roman"/>
          <w:sz w:val="24"/>
          <w:szCs w:val="24"/>
        </w:rPr>
        <w:t>efikasnosti</w:t>
      </w:r>
      <w:r w:rsidRPr="00E42884">
        <w:rPr>
          <w:rFonts w:ascii="Times New Roman" w:hAnsi="Times New Roman"/>
          <w:sz w:val="24"/>
          <w:szCs w:val="24"/>
        </w:rPr>
        <w:t>, obuhvati</w:t>
      </w:r>
      <w:r w:rsidR="00A160A5" w:rsidRPr="00E42884">
        <w:rPr>
          <w:rFonts w:ascii="Times New Roman" w:hAnsi="Times New Roman"/>
          <w:sz w:val="24"/>
          <w:szCs w:val="24"/>
        </w:rPr>
        <w:t>ti</w:t>
      </w:r>
      <w:r w:rsidRPr="00E42884">
        <w:rPr>
          <w:rFonts w:ascii="Times New Roman" w:hAnsi="Times New Roman"/>
          <w:sz w:val="24"/>
          <w:szCs w:val="24"/>
        </w:rPr>
        <w:t xml:space="preserve"> i potrebu</w:t>
      </w:r>
      <w:r w:rsidR="009F52E5" w:rsidRPr="00E42884">
        <w:rPr>
          <w:rFonts w:ascii="Times New Roman" w:hAnsi="Times New Roman"/>
          <w:sz w:val="24"/>
          <w:szCs w:val="24"/>
        </w:rPr>
        <w:t xml:space="preserve"> </w:t>
      </w:r>
      <w:r w:rsidRPr="00E42884">
        <w:rPr>
          <w:rFonts w:ascii="Times New Roman" w:hAnsi="Times New Roman"/>
          <w:sz w:val="24"/>
          <w:szCs w:val="24"/>
        </w:rPr>
        <w:t xml:space="preserve">zbrinjavanja starog </w:t>
      </w:r>
      <w:r w:rsidR="009F52E5" w:rsidRPr="00E42884">
        <w:rPr>
          <w:rFonts w:ascii="Times New Roman" w:hAnsi="Times New Roman"/>
          <w:sz w:val="24"/>
          <w:szCs w:val="24"/>
        </w:rPr>
        <w:t xml:space="preserve">električnog </w:t>
      </w:r>
      <w:r w:rsidRPr="00E42884">
        <w:rPr>
          <w:rFonts w:ascii="Times New Roman" w:hAnsi="Times New Roman"/>
          <w:sz w:val="24"/>
          <w:szCs w:val="24"/>
        </w:rPr>
        <w:t>uređaja</w:t>
      </w:r>
      <w:r w:rsidR="0011146C" w:rsidRPr="00E42884">
        <w:rPr>
          <w:rFonts w:ascii="Times New Roman" w:hAnsi="Times New Roman"/>
          <w:sz w:val="24"/>
          <w:szCs w:val="24"/>
        </w:rPr>
        <w:t>.</w:t>
      </w:r>
    </w:p>
    <w:p w14:paraId="5212155C" w14:textId="77777777" w:rsidR="006345BE" w:rsidRPr="00E42884" w:rsidRDefault="001F7001" w:rsidP="0019567F">
      <w:pPr>
        <w:jc w:val="both"/>
        <w:rPr>
          <w:rFonts w:ascii="Times New Roman" w:hAnsi="Times New Roman"/>
          <w:sz w:val="24"/>
          <w:szCs w:val="24"/>
        </w:rPr>
      </w:pPr>
      <w:r w:rsidRPr="00E42884">
        <w:rPr>
          <w:rFonts w:ascii="Times New Roman" w:hAnsi="Times New Roman"/>
          <w:i/>
          <w:iCs/>
          <w:sz w:val="24"/>
          <w:szCs w:val="24"/>
        </w:rPr>
        <w:t>Očekivani rezultat</w:t>
      </w:r>
      <w:r w:rsidR="000F70F3" w:rsidRPr="00E42884">
        <w:rPr>
          <w:rFonts w:ascii="Times New Roman" w:hAnsi="Times New Roman"/>
          <w:i/>
          <w:iCs/>
          <w:sz w:val="24"/>
          <w:szCs w:val="24"/>
        </w:rPr>
        <w:t>i projekta</w:t>
      </w:r>
      <w:r w:rsidRPr="00E42884">
        <w:rPr>
          <w:rFonts w:ascii="Times New Roman" w:hAnsi="Times New Roman"/>
          <w:i/>
          <w:iCs/>
          <w:sz w:val="24"/>
          <w:szCs w:val="24"/>
        </w:rPr>
        <w:t>:</w:t>
      </w:r>
      <w:r w:rsidR="00EB09CD" w:rsidRPr="00E42884">
        <w:t xml:space="preserve"> </w:t>
      </w:r>
      <w:r w:rsidR="00EB09CD" w:rsidRPr="00E42884">
        <w:rPr>
          <w:rFonts w:ascii="Times New Roman" w:hAnsi="Times New Roman"/>
          <w:sz w:val="24"/>
          <w:szCs w:val="24"/>
        </w:rPr>
        <w:t>Sprov</w:t>
      </w:r>
      <w:r w:rsidR="000D3E43" w:rsidRPr="00E42884">
        <w:rPr>
          <w:rFonts w:ascii="Times New Roman" w:hAnsi="Times New Roman"/>
          <w:sz w:val="24"/>
          <w:szCs w:val="24"/>
        </w:rPr>
        <w:t>edene</w:t>
      </w:r>
      <w:r w:rsidR="00EB09CD" w:rsidRPr="00E42884">
        <w:rPr>
          <w:rFonts w:ascii="Times New Roman" w:hAnsi="Times New Roman"/>
          <w:sz w:val="24"/>
          <w:szCs w:val="24"/>
        </w:rPr>
        <w:t xml:space="preserve"> mjer</w:t>
      </w:r>
      <w:r w:rsidR="000F70F3" w:rsidRPr="00E42884">
        <w:rPr>
          <w:rFonts w:ascii="Times New Roman" w:hAnsi="Times New Roman"/>
          <w:sz w:val="24"/>
          <w:szCs w:val="24"/>
        </w:rPr>
        <w:t>e</w:t>
      </w:r>
      <w:r w:rsidR="00EB09CD" w:rsidRPr="00E42884">
        <w:rPr>
          <w:rFonts w:ascii="Times New Roman" w:hAnsi="Times New Roman"/>
          <w:sz w:val="24"/>
          <w:szCs w:val="24"/>
        </w:rPr>
        <w:t xml:space="preserve"> podsticaja za građane za racionalnije korišćenje energije u domaćinstvima kroz kupovinu i primjenu energetski efikasnih kućnih uređaja koji utiču na smanjenje potrošnje električne energije, smanjenje iznosa računa za utrošak električne energije, kao i smanjenje e</w:t>
      </w:r>
      <w:r w:rsidR="00DC4A41" w:rsidRPr="00E42884">
        <w:rPr>
          <w:rFonts w:ascii="Times New Roman" w:hAnsi="Times New Roman"/>
          <w:sz w:val="24"/>
          <w:szCs w:val="24"/>
        </w:rPr>
        <w:t>mi</w:t>
      </w:r>
      <w:r w:rsidR="00EB09CD" w:rsidRPr="00E42884">
        <w:rPr>
          <w:rFonts w:ascii="Times New Roman" w:hAnsi="Times New Roman"/>
          <w:sz w:val="24"/>
          <w:szCs w:val="24"/>
        </w:rPr>
        <w:t>sije CO</w:t>
      </w:r>
      <w:r w:rsidR="00EB09CD" w:rsidRPr="00E42884">
        <w:rPr>
          <w:rFonts w:ascii="Times New Roman" w:hAnsi="Times New Roman"/>
          <w:sz w:val="24"/>
          <w:szCs w:val="24"/>
          <w:vertAlign w:val="subscript"/>
        </w:rPr>
        <w:t>2</w:t>
      </w:r>
      <w:r w:rsidR="00EB09CD" w:rsidRPr="00E42884">
        <w:rPr>
          <w:rFonts w:ascii="Times New Roman" w:hAnsi="Times New Roman"/>
          <w:sz w:val="24"/>
          <w:szCs w:val="24"/>
        </w:rPr>
        <w:t>.</w:t>
      </w:r>
    </w:p>
    <w:p w14:paraId="1ACA38F3" w14:textId="77777777" w:rsidR="00C0753E" w:rsidRPr="00E42884" w:rsidRDefault="00C0753E" w:rsidP="0019567F">
      <w:pPr>
        <w:spacing w:after="0" w:line="240" w:lineRule="auto"/>
        <w:jc w:val="both"/>
        <w:rPr>
          <w:rFonts w:ascii="Times New Roman" w:hAnsi="Times New Roman"/>
          <w:sz w:val="24"/>
          <w:szCs w:val="24"/>
        </w:rPr>
      </w:pPr>
      <w:r w:rsidRPr="00E42884">
        <w:rPr>
          <w:rFonts w:ascii="Times New Roman" w:hAnsi="Times New Roman"/>
          <w:i/>
          <w:iCs/>
          <w:sz w:val="24"/>
          <w:szCs w:val="24"/>
        </w:rPr>
        <w:t xml:space="preserve">Nosilac projekta: </w:t>
      </w:r>
      <w:r w:rsidRPr="00E42884">
        <w:rPr>
          <w:rFonts w:ascii="Times New Roman" w:eastAsia="Georgia" w:hAnsi="Times New Roman"/>
          <w:sz w:val="24"/>
        </w:rPr>
        <w:t>Fond za zaštitu životne sredine</w:t>
      </w:r>
    </w:p>
    <w:p w14:paraId="5AF7838A" w14:textId="12496524" w:rsidR="007E2D58" w:rsidRPr="00E42884" w:rsidRDefault="00A14A8C" w:rsidP="0019567F">
      <w:pPr>
        <w:spacing w:after="0" w:line="240" w:lineRule="auto"/>
        <w:jc w:val="both"/>
        <w:rPr>
          <w:rFonts w:ascii="Times New Roman" w:hAnsi="Times New Roman"/>
          <w:sz w:val="24"/>
          <w:szCs w:val="24"/>
        </w:rPr>
      </w:pPr>
      <w:r w:rsidRPr="00E42884">
        <w:rPr>
          <w:rFonts w:ascii="Times New Roman" w:hAnsi="Times New Roman"/>
          <w:i/>
          <w:iCs/>
          <w:sz w:val="24"/>
          <w:szCs w:val="24"/>
        </w:rPr>
        <w:t>Budžet:</w:t>
      </w:r>
      <w:r w:rsidR="007E2D58" w:rsidRPr="00E42884">
        <w:rPr>
          <w:rFonts w:ascii="Times New Roman" w:hAnsi="Times New Roman"/>
          <w:sz w:val="24"/>
          <w:szCs w:val="24"/>
        </w:rPr>
        <w:t xml:space="preserve"> </w:t>
      </w:r>
      <w:r w:rsidR="001550D6" w:rsidRPr="00E42884">
        <w:rPr>
          <w:rFonts w:ascii="Times New Roman" w:hAnsi="Times New Roman"/>
          <w:sz w:val="24"/>
          <w:szCs w:val="24"/>
        </w:rPr>
        <w:t>4</w:t>
      </w:r>
      <w:r w:rsidR="00A908E5" w:rsidRPr="00E42884">
        <w:rPr>
          <w:rFonts w:ascii="Times New Roman" w:hAnsi="Times New Roman"/>
          <w:sz w:val="24"/>
          <w:szCs w:val="24"/>
        </w:rPr>
        <w:t>0</w:t>
      </w:r>
      <w:r w:rsidR="007E2D58" w:rsidRPr="00E42884">
        <w:rPr>
          <w:rFonts w:ascii="Times New Roman" w:hAnsi="Times New Roman"/>
          <w:sz w:val="24"/>
          <w:szCs w:val="24"/>
        </w:rPr>
        <w:t xml:space="preserve">0.000,00€ </w:t>
      </w:r>
    </w:p>
    <w:p w14:paraId="647E26FD" w14:textId="235F6E70" w:rsidR="007E2D58" w:rsidRPr="00E42884" w:rsidRDefault="00562EDA" w:rsidP="0019567F">
      <w:pPr>
        <w:spacing w:after="0"/>
        <w:jc w:val="both"/>
        <w:rPr>
          <w:rFonts w:ascii="Times New Roman" w:hAnsi="Times New Roman"/>
          <w:sz w:val="24"/>
          <w:szCs w:val="24"/>
        </w:rPr>
      </w:pPr>
      <w:r w:rsidRPr="00E42884">
        <w:rPr>
          <w:rFonts w:ascii="Times New Roman" w:hAnsi="Times New Roman"/>
          <w:sz w:val="24"/>
          <w:szCs w:val="24"/>
        </w:rPr>
        <w:t>Maksimalan</w:t>
      </w:r>
      <w:r w:rsidR="007E2D58" w:rsidRPr="00E42884">
        <w:rPr>
          <w:rFonts w:ascii="Times New Roman" w:hAnsi="Times New Roman"/>
          <w:sz w:val="24"/>
          <w:szCs w:val="24"/>
        </w:rPr>
        <w:t xml:space="preserve"> iznos subvencije po korisniku: 1</w:t>
      </w:r>
      <w:r w:rsidR="00A908E5" w:rsidRPr="00E42884">
        <w:rPr>
          <w:rFonts w:ascii="Times New Roman" w:hAnsi="Times New Roman"/>
          <w:sz w:val="24"/>
          <w:szCs w:val="24"/>
        </w:rPr>
        <w:t>5</w:t>
      </w:r>
      <w:r w:rsidR="007E2D58" w:rsidRPr="00E42884">
        <w:rPr>
          <w:rFonts w:ascii="Times New Roman" w:hAnsi="Times New Roman"/>
          <w:sz w:val="24"/>
          <w:szCs w:val="24"/>
        </w:rPr>
        <w:t>0</w:t>
      </w:r>
      <w:r w:rsidR="008052B4" w:rsidRPr="00E42884">
        <w:rPr>
          <w:rFonts w:ascii="Times New Roman" w:hAnsi="Times New Roman"/>
          <w:sz w:val="24"/>
          <w:szCs w:val="24"/>
        </w:rPr>
        <w:t>,00</w:t>
      </w:r>
      <w:r w:rsidR="007E2D58" w:rsidRPr="00E42884">
        <w:rPr>
          <w:rFonts w:ascii="Times New Roman" w:hAnsi="Times New Roman"/>
          <w:sz w:val="24"/>
          <w:szCs w:val="24"/>
        </w:rPr>
        <w:t xml:space="preserve">€ </w:t>
      </w:r>
    </w:p>
    <w:p w14:paraId="56AA9A4A" w14:textId="06BAD0D1" w:rsidR="007E2D58" w:rsidRPr="00E42884" w:rsidRDefault="00CA7B3D" w:rsidP="0019567F">
      <w:pPr>
        <w:spacing w:after="0"/>
        <w:jc w:val="both"/>
        <w:rPr>
          <w:rFonts w:ascii="Times New Roman" w:hAnsi="Times New Roman"/>
          <w:sz w:val="24"/>
          <w:szCs w:val="24"/>
        </w:rPr>
      </w:pPr>
      <w:r w:rsidRPr="00E42884">
        <w:rPr>
          <w:rFonts w:ascii="Times New Roman" w:hAnsi="Times New Roman"/>
          <w:sz w:val="24"/>
          <w:szCs w:val="24"/>
        </w:rPr>
        <w:t>Ukupno k</w:t>
      </w:r>
      <w:r w:rsidR="007E2D58" w:rsidRPr="00E42884">
        <w:rPr>
          <w:rFonts w:ascii="Times New Roman" w:hAnsi="Times New Roman"/>
          <w:sz w:val="24"/>
          <w:szCs w:val="24"/>
        </w:rPr>
        <w:t xml:space="preserve">orisnika: </w:t>
      </w:r>
      <w:r w:rsidR="001550D6" w:rsidRPr="00E42884">
        <w:rPr>
          <w:rFonts w:ascii="Times New Roman" w:hAnsi="Times New Roman"/>
          <w:sz w:val="24"/>
          <w:szCs w:val="24"/>
        </w:rPr>
        <w:t>2666</w:t>
      </w:r>
      <w:r w:rsidR="007E2D58" w:rsidRPr="00E42884">
        <w:rPr>
          <w:rFonts w:ascii="Times New Roman" w:hAnsi="Times New Roman"/>
          <w:sz w:val="24"/>
          <w:szCs w:val="24"/>
        </w:rPr>
        <w:t xml:space="preserve"> domaći</w:t>
      </w:r>
      <w:r w:rsidRPr="00E42884">
        <w:rPr>
          <w:rFonts w:ascii="Times New Roman" w:hAnsi="Times New Roman"/>
          <w:sz w:val="24"/>
          <w:szCs w:val="24"/>
        </w:rPr>
        <w:t>n</w:t>
      </w:r>
      <w:r w:rsidR="007E2D58" w:rsidRPr="00E42884">
        <w:rPr>
          <w:rFonts w:ascii="Times New Roman" w:hAnsi="Times New Roman"/>
          <w:sz w:val="24"/>
          <w:szCs w:val="24"/>
        </w:rPr>
        <w:t>stava/zamijenjenih uređaja energetski efikasnijim uređajima</w:t>
      </w:r>
    </w:p>
    <w:p w14:paraId="0B930F2A" w14:textId="60422A67" w:rsidR="007E2D58" w:rsidRPr="0079020C" w:rsidRDefault="00843D07" w:rsidP="0019567F">
      <w:pPr>
        <w:jc w:val="both"/>
        <w:rPr>
          <w:rFonts w:ascii="Times New Roman" w:eastAsia="Calibri" w:hAnsi="Times New Roman"/>
          <w:sz w:val="24"/>
          <w:szCs w:val="24"/>
        </w:rPr>
      </w:pPr>
      <w:r w:rsidRPr="00E42884">
        <w:rPr>
          <w:rFonts w:ascii="Times New Roman" w:hAnsi="Times New Roman"/>
          <w:i/>
          <w:iCs/>
          <w:sz w:val="24"/>
          <w:szCs w:val="24"/>
        </w:rPr>
        <w:t>Vremenski okvir trajanja projekta</w:t>
      </w:r>
      <w:r w:rsidRPr="00E42884">
        <w:rPr>
          <w:rFonts w:ascii="Times New Roman" w:hAnsi="Times New Roman"/>
          <w:sz w:val="24"/>
          <w:szCs w:val="24"/>
        </w:rPr>
        <w:t>: II-I</w:t>
      </w:r>
      <w:r w:rsidR="009F52E5" w:rsidRPr="00E42884">
        <w:rPr>
          <w:rFonts w:ascii="Times New Roman" w:hAnsi="Times New Roman"/>
          <w:sz w:val="24"/>
          <w:szCs w:val="24"/>
        </w:rPr>
        <w:t>V</w:t>
      </w:r>
      <w:r w:rsidRPr="00E42884">
        <w:rPr>
          <w:rFonts w:ascii="Times New Roman" w:hAnsi="Times New Roman"/>
          <w:sz w:val="24"/>
          <w:szCs w:val="24"/>
        </w:rPr>
        <w:t xml:space="preserve"> kvartal</w:t>
      </w:r>
    </w:p>
    <w:p w14:paraId="2AF0BCF9" w14:textId="47D5D8D7" w:rsidR="00281404" w:rsidRDefault="007E2D58" w:rsidP="0019567F">
      <w:pPr>
        <w:pStyle w:val="Heading2"/>
        <w:jc w:val="both"/>
        <w:rPr>
          <w:rFonts w:ascii="Times New Roman" w:hAnsi="Times New Roman"/>
        </w:rPr>
      </w:pPr>
      <w:bookmarkStart w:id="139" w:name="_Toc129584817"/>
      <w:bookmarkStart w:id="140" w:name="_Toc134685448"/>
      <w:bookmarkStart w:id="141" w:name="_Toc130751196"/>
      <w:bookmarkStart w:id="142" w:name="_Toc134705421"/>
      <w:bookmarkStart w:id="143" w:name="_Toc161725730"/>
      <w:bookmarkStart w:id="144" w:name="_Hlk128992567"/>
      <w:bookmarkStart w:id="145" w:name="_Toc195614581"/>
      <w:r w:rsidRPr="00B62341">
        <w:rPr>
          <w:rFonts w:ascii="Times New Roman" w:hAnsi="Times New Roman"/>
        </w:rPr>
        <w:t>3.2.</w:t>
      </w:r>
      <w:r w:rsidR="00281404" w:rsidRPr="00B62341">
        <w:rPr>
          <w:rFonts w:ascii="Times New Roman" w:hAnsi="Times New Roman"/>
        </w:rPr>
        <w:t>3</w:t>
      </w:r>
      <w:r w:rsidRPr="00B62341">
        <w:rPr>
          <w:rFonts w:ascii="Times New Roman" w:hAnsi="Times New Roman"/>
        </w:rPr>
        <w:t>.</w:t>
      </w:r>
      <w:r w:rsidR="005E3374" w:rsidRPr="00B62341">
        <w:rPr>
          <w:rFonts w:ascii="Times New Roman" w:hAnsi="Times New Roman"/>
        </w:rPr>
        <w:t xml:space="preserve"> </w:t>
      </w:r>
      <w:bookmarkEnd w:id="139"/>
      <w:bookmarkEnd w:id="140"/>
      <w:bookmarkEnd w:id="141"/>
      <w:bookmarkEnd w:id="142"/>
      <w:bookmarkEnd w:id="143"/>
      <w:r w:rsidR="00A059CE" w:rsidRPr="00B62341">
        <w:rPr>
          <w:rFonts w:ascii="Times New Roman" w:hAnsi="Times New Roman"/>
        </w:rPr>
        <w:t xml:space="preserve">Podsticaji za </w:t>
      </w:r>
      <w:r w:rsidR="00D65FE7" w:rsidRPr="00B62341">
        <w:rPr>
          <w:rFonts w:ascii="Times New Roman" w:hAnsi="Times New Roman"/>
        </w:rPr>
        <w:t xml:space="preserve">primjenu </w:t>
      </w:r>
      <w:r w:rsidR="00A059CE" w:rsidRPr="00B62341">
        <w:rPr>
          <w:rFonts w:ascii="Times New Roman" w:hAnsi="Times New Roman"/>
        </w:rPr>
        <w:t>mjer</w:t>
      </w:r>
      <w:r w:rsidR="00D65FE7" w:rsidRPr="00B62341">
        <w:rPr>
          <w:rFonts w:ascii="Times New Roman" w:hAnsi="Times New Roman"/>
        </w:rPr>
        <w:t>a</w:t>
      </w:r>
      <w:r w:rsidR="00A059CE" w:rsidRPr="00B62341">
        <w:rPr>
          <w:rFonts w:ascii="Times New Roman" w:hAnsi="Times New Roman"/>
        </w:rPr>
        <w:t xml:space="preserve"> energetske efikasnosti u domaćinstvima</w:t>
      </w:r>
      <w:bookmarkEnd w:id="145"/>
    </w:p>
    <w:p w14:paraId="70C3EC48" w14:textId="77777777" w:rsidR="00B62341" w:rsidRPr="00B62341" w:rsidRDefault="00B62341" w:rsidP="0019567F">
      <w:pPr>
        <w:jc w:val="both"/>
      </w:pPr>
    </w:p>
    <w:p w14:paraId="3D013A7A" w14:textId="3A10F41B" w:rsidR="0079020C" w:rsidRPr="0079020C" w:rsidRDefault="0079020C" w:rsidP="0019567F">
      <w:pPr>
        <w:jc w:val="both"/>
        <w:rPr>
          <w:rFonts w:ascii="Times New Roman" w:eastAsia="Georgia" w:hAnsi="Times New Roman"/>
          <w:sz w:val="24"/>
          <w:szCs w:val="24"/>
          <w:lang w:val="sr-Latn-RS"/>
        </w:rPr>
      </w:pPr>
      <w:r w:rsidRPr="0079020C">
        <w:rPr>
          <w:rFonts w:ascii="Times New Roman" w:eastAsia="Georgia" w:hAnsi="Times New Roman"/>
          <w:sz w:val="24"/>
          <w:szCs w:val="24"/>
          <w:lang w:val="sr-Latn-RS"/>
        </w:rPr>
        <w:t xml:space="preserve">Predmet i cilj projekta: </w:t>
      </w:r>
      <w:r w:rsidRPr="0079020C">
        <w:rPr>
          <w:rFonts w:ascii="Times New Roman" w:hAnsi="Times New Roman"/>
          <w:sz w:val="24"/>
          <w:szCs w:val="24"/>
          <w:lang w:val="sr-Latn-RS"/>
        </w:rPr>
        <w:t>Fond za zaštitu životne sredine planira da podrži primjenu mjera energetske efikasnosti u objektima stanovanja i objektima privrede kroz objavu javnih konkursa za dodjelu subvencija namijenjenih fizičkim licima i privrednom sektoru.</w:t>
      </w:r>
    </w:p>
    <w:p w14:paraId="732D25C5" w14:textId="77777777" w:rsidR="0079020C" w:rsidRPr="0079020C" w:rsidRDefault="0079020C" w:rsidP="0019567F">
      <w:pPr>
        <w:jc w:val="both"/>
        <w:rPr>
          <w:rFonts w:ascii="Times New Roman" w:hAnsi="Times New Roman"/>
          <w:sz w:val="24"/>
          <w:szCs w:val="24"/>
          <w:lang w:val="sr-Latn-RS"/>
        </w:rPr>
      </w:pPr>
      <w:r w:rsidRPr="0079020C">
        <w:rPr>
          <w:rFonts w:ascii="Times New Roman" w:hAnsi="Times New Roman"/>
          <w:sz w:val="24"/>
          <w:szCs w:val="24"/>
          <w:lang w:val="sr-Latn-RS"/>
        </w:rPr>
        <w:t>Projekat dodjele bespovratnih finansijskih sredstava podrazumijeva dodjelu subvencija domaćinstvima u cilju primjene mjera energetske efikasnosti koji se mogu, ali ne i isključivo odnositi na:</w:t>
      </w:r>
    </w:p>
    <w:p w14:paraId="260EF366" w14:textId="77777777" w:rsidR="0079020C" w:rsidRPr="0079020C" w:rsidRDefault="0079020C" w:rsidP="0019567F">
      <w:pPr>
        <w:jc w:val="both"/>
        <w:rPr>
          <w:rFonts w:ascii="Times New Roman" w:hAnsi="Times New Roman"/>
          <w:sz w:val="24"/>
          <w:szCs w:val="24"/>
          <w:lang w:val="sr-Latn-RS"/>
        </w:rPr>
      </w:pPr>
      <w:r w:rsidRPr="0079020C">
        <w:rPr>
          <w:rFonts w:ascii="Times New Roman" w:hAnsi="Times New Roman"/>
          <w:sz w:val="24"/>
          <w:szCs w:val="24"/>
          <w:lang w:val="sr-Latn-RS"/>
        </w:rPr>
        <w:t>-nabavku i ugradnju sistema za grijanje na moderne oblike biomase (pelet, briket);</w:t>
      </w:r>
    </w:p>
    <w:p w14:paraId="269C5B36" w14:textId="77777777" w:rsidR="0079020C" w:rsidRPr="0079020C" w:rsidRDefault="0079020C" w:rsidP="0019567F">
      <w:pPr>
        <w:jc w:val="both"/>
        <w:rPr>
          <w:rFonts w:ascii="Times New Roman" w:hAnsi="Times New Roman"/>
          <w:sz w:val="24"/>
          <w:szCs w:val="24"/>
          <w:lang w:val="sr-Latn-RS"/>
        </w:rPr>
      </w:pPr>
      <w:r w:rsidRPr="0079020C">
        <w:rPr>
          <w:rFonts w:ascii="Times New Roman" w:hAnsi="Times New Roman"/>
          <w:sz w:val="24"/>
          <w:szCs w:val="24"/>
          <w:lang w:val="sr-Latn-RS"/>
        </w:rPr>
        <w:t>-nabavku i ugradnju visoko efikasnih sistema za grijanje/hlađenje objekta;</w:t>
      </w:r>
    </w:p>
    <w:p w14:paraId="5763E136" w14:textId="77777777" w:rsidR="0079020C" w:rsidRPr="0079020C" w:rsidRDefault="0079020C" w:rsidP="0019567F">
      <w:pPr>
        <w:jc w:val="both"/>
        <w:rPr>
          <w:rFonts w:ascii="Times New Roman" w:hAnsi="Times New Roman"/>
          <w:sz w:val="24"/>
          <w:szCs w:val="24"/>
          <w:lang w:val="sr-Latn-RS"/>
        </w:rPr>
      </w:pPr>
      <w:r w:rsidRPr="0079020C">
        <w:rPr>
          <w:rFonts w:ascii="Times New Roman" w:hAnsi="Times New Roman"/>
          <w:sz w:val="24"/>
          <w:szCs w:val="24"/>
          <w:lang w:val="sr-Latn-RS"/>
        </w:rPr>
        <w:t>-nabavku i ugradnju fotonaponskih sistema;</w:t>
      </w:r>
    </w:p>
    <w:p w14:paraId="2DC3B01B" w14:textId="77777777" w:rsidR="0079020C" w:rsidRPr="0079020C" w:rsidRDefault="0079020C" w:rsidP="0019567F">
      <w:pPr>
        <w:jc w:val="both"/>
        <w:rPr>
          <w:rFonts w:ascii="Times New Roman" w:hAnsi="Times New Roman"/>
          <w:sz w:val="24"/>
          <w:szCs w:val="24"/>
          <w:lang w:val="sr-Latn-RS"/>
        </w:rPr>
      </w:pPr>
      <w:r w:rsidRPr="0079020C">
        <w:rPr>
          <w:rFonts w:ascii="Times New Roman" w:hAnsi="Times New Roman"/>
          <w:sz w:val="24"/>
          <w:szCs w:val="24"/>
          <w:lang w:val="sr-Latn-RS"/>
        </w:rPr>
        <w:t>-ugradnju termoizolacije na fasadi stambenog objekta;</w:t>
      </w:r>
    </w:p>
    <w:p w14:paraId="289D0155" w14:textId="274C6D7C" w:rsidR="0079020C" w:rsidRPr="0079020C" w:rsidRDefault="0079020C" w:rsidP="0019567F">
      <w:pPr>
        <w:jc w:val="both"/>
        <w:rPr>
          <w:rFonts w:ascii="Times New Roman" w:hAnsi="Times New Roman"/>
          <w:sz w:val="24"/>
          <w:szCs w:val="24"/>
          <w:lang w:val="sr-Latn-RS"/>
        </w:rPr>
      </w:pPr>
      <w:r w:rsidRPr="0079020C">
        <w:rPr>
          <w:rFonts w:ascii="Times New Roman" w:hAnsi="Times New Roman"/>
          <w:sz w:val="24"/>
          <w:szCs w:val="24"/>
          <w:lang w:val="sr-Latn-RS"/>
        </w:rPr>
        <w:t>-ugradnju energetski efikasne fasadne stolarije.</w:t>
      </w:r>
    </w:p>
    <w:p w14:paraId="4B395156" w14:textId="4FFC890B" w:rsidR="0079020C" w:rsidRPr="0079020C" w:rsidRDefault="0079020C" w:rsidP="0019567F">
      <w:pPr>
        <w:jc w:val="both"/>
        <w:rPr>
          <w:rFonts w:ascii="Times New Roman" w:hAnsi="Times New Roman"/>
          <w:sz w:val="24"/>
          <w:szCs w:val="24"/>
          <w:lang w:val="sr-Latn-RS"/>
        </w:rPr>
      </w:pPr>
      <w:r w:rsidRPr="0079020C">
        <w:rPr>
          <w:rFonts w:ascii="Times New Roman" w:hAnsi="Times New Roman"/>
          <w:sz w:val="24"/>
          <w:szCs w:val="24"/>
          <w:lang w:val="sr-Latn-RS"/>
        </w:rPr>
        <w:t>U 2025.godini osim budžeta koji Eko fond planira za ovaj projekat očekuje se i sprovođenje i realizacija sredstava donacije u iznosu od 700.000</w:t>
      </w:r>
      <w:r w:rsidR="00F91329">
        <w:rPr>
          <w:rFonts w:ascii="Times New Roman" w:hAnsi="Times New Roman"/>
          <w:sz w:val="24"/>
          <w:szCs w:val="24"/>
          <w:lang w:val="sr-Latn-RS"/>
        </w:rPr>
        <w:t>,00</w:t>
      </w:r>
      <w:r w:rsidR="00F91329" w:rsidRPr="0079020C">
        <w:rPr>
          <w:rFonts w:ascii="Times New Roman" w:hAnsi="Times New Roman"/>
          <w:sz w:val="24"/>
          <w:szCs w:val="24"/>
          <w:lang w:val="sr-Latn-RS"/>
        </w:rPr>
        <w:t>€</w:t>
      </w:r>
      <w:r w:rsidRPr="0079020C">
        <w:rPr>
          <w:rFonts w:ascii="Times New Roman" w:hAnsi="Times New Roman"/>
          <w:sz w:val="24"/>
          <w:szCs w:val="24"/>
          <w:lang w:val="sr-Latn-RS"/>
        </w:rPr>
        <w:t xml:space="preserve"> koja su obezbjeđena kroz odobreni aplikacioni projekat od strane Centra za međunarodnu saradnju i razvoj republike Slovenije (CRMS).</w:t>
      </w:r>
    </w:p>
    <w:p w14:paraId="143FA513" w14:textId="1EF53650" w:rsidR="0079020C" w:rsidRPr="0079020C" w:rsidRDefault="0079020C" w:rsidP="0019567F">
      <w:pPr>
        <w:jc w:val="both"/>
        <w:rPr>
          <w:rFonts w:ascii="Times New Roman" w:hAnsi="Times New Roman"/>
          <w:sz w:val="24"/>
          <w:szCs w:val="24"/>
          <w:lang w:val="sr-Latn-RS"/>
        </w:rPr>
      </w:pPr>
      <w:r w:rsidRPr="0079020C">
        <w:rPr>
          <w:rFonts w:ascii="Times New Roman" w:eastAsia="Georgia" w:hAnsi="Times New Roman"/>
          <w:sz w:val="24"/>
          <w:szCs w:val="24"/>
          <w:lang w:val="sr-Latn-RS"/>
        </w:rPr>
        <w:t xml:space="preserve">Očekivani rezultati projekta: </w:t>
      </w:r>
      <w:r w:rsidRPr="0079020C">
        <w:rPr>
          <w:rFonts w:ascii="Times New Roman" w:hAnsi="Times New Roman"/>
          <w:sz w:val="24"/>
          <w:szCs w:val="24"/>
          <w:lang w:val="sr-Latn-RS"/>
        </w:rPr>
        <w:t xml:space="preserve">Sprovedeni finansijski podsticaji za primjenu mjera energetske efikasnosti, a koje kao rezultat imaju smanjenje troškova za utrošak električne energije, </w:t>
      </w:r>
      <w:r w:rsidRPr="0079020C">
        <w:rPr>
          <w:rFonts w:ascii="Times New Roman" w:hAnsi="Times New Roman"/>
          <w:sz w:val="24"/>
          <w:szCs w:val="24"/>
          <w:lang w:val="sr-Latn-RS"/>
        </w:rPr>
        <w:lastRenderedPageBreak/>
        <w:t>pozitivan uticaj na životnu sredinu kroz ostvarivanje značajnog smanjenja emisija CO2, kao i razvoj tržišta efikasnih sistema u Crnoj Gori.</w:t>
      </w:r>
    </w:p>
    <w:p w14:paraId="68AC7462" w14:textId="77777777" w:rsidR="0079020C" w:rsidRPr="0079020C" w:rsidRDefault="0079020C" w:rsidP="0019567F">
      <w:pPr>
        <w:jc w:val="both"/>
        <w:rPr>
          <w:rFonts w:ascii="Times New Roman" w:eastAsia="Georgia" w:hAnsi="Times New Roman"/>
          <w:sz w:val="24"/>
          <w:szCs w:val="24"/>
          <w:lang w:val="sr-Latn-RS"/>
        </w:rPr>
      </w:pPr>
      <w:r w:rsidRPr="0079020C">
        <w:rPr>
          <w:rFonts w:ascii="Times New Roman" w:eastAsia="Georgia" w:hAnsi="Times New Roman"/>
          <w:sz w:val="24"/>
          <w:szCs w:val="24"/>
          <w:lang w:val="sr-Latn-RS"/>
        </w:rPr>
        <w:t>Nosilac projekta: Fond za zaštitu životne sredine</w:t>
      </w:r>
    </w:p>
    <w:p w14:paraId="3AF9D36E" w14:textId="77777777" w:rsidR="0079020C" w:rsidRPr="0079020C" w:rsidRDefault="0079020C" w:rsidP="0019567F">
      <w:pPr>
        <w:jc w:val="both"/>
        <w:rPr>
          <w:rFonts w:ascii="Times New Roman" w:eastAsia="Georgia" w:hAnsi="Times New Roman"/>
          <w:sz w:val="24"/>
          <w:szCs w:val="24"/>
          <w:lang w:val="sr-Latn-RS"/>
        </w:rPr>
      </w:pPr>
      <w:r w:rsidRPr="0079020C">
        <w:rPr>
          <w:rFonts w:ascii="Times New Roman" w:eastAsia="Georgia" w:hAnsi="Times New Roman"/>
          <w:sz w:val="24"/>
          <w:szCs w:val="24"/>
          <w:lang w:val="sr-Latn-RS"/>
        </w:rPr>
        <w:t>Budžet: 760.000,00</w:t>
      </w:r>
      <w:bookmarkStart w:id="146" w:name="_Hlk193355378"/>
      <w:r w:rsidRPr="0079020C">
        <w:rPr>
          <w:rFonts w:ascii="Times New Roman" w:eastAsia="Georgia" w:hAnsi="Times New Roman"/>
          <w:sz w:val="24"/>
          <w:szCs w:val="24"/>
          <w:lang w:val="sr-Latn-RS"/>
        </w:rPr>
        <w:t>€</w:t>
      </w:r>
      <w:bookmarkEnd w:id="146"/>
      <w:r w:rsidRPr="0079020C">
        <w:rPr>
          <w:rFonts w:ascii="Times New Roman" w:eastAsia="Georgia" w:hAnsi="Times New Roman"/>
          <w:sz w:val="24"/>
          <w:szCs w:val="24"/>
          <w:lang w:val="sr-Latn-RS"/>
        </w:rPr>
        <w:t xml:space="preserve"> </w:t>
      </w:r>
    </w:p>
    <w:p w14:paraId="1D30F828" w14:textId="6F986F29" w:rsidR="0079020C" w:rsidRPr="0079020C" w:rsidRDefault="0079020C" w:rsidP="0019567F">
      <w:pPr>
        <w:jc w:val="both"/>
        <w:rPr>
          <w:rFonts w:ascii="Times New Roman" w:eastAsia="Georgia" w:hAnsi="Times New Roman"/>
          <w:sz w:val="24"/>
          <w:szCs w:val="24"/>
          <w:lang w:val="sr-Latn-RS"/>
        </w:rPr>
      </w:pPr>
      <w:r w:rsidRPr="0079020C">
        <w:rPr>
          <w:rFonts w:ascii="Times New Roman" w:eastAsia="Georgia" w:hAnsi="Times New Roman"/>
          <w:sz w:val="24"/>
          <w:szCs w:val="24"/>
          <w:lang w:val="sr-Latn-RS"/>
        </w:rPr>
        <w:t xml:space="preserve">Ukupno korisnika: minimum </w:t>
      </w:r>
      <w:r w:rsidR="00A91E4E">
        <w:rPr>
          <w:rFonts w:ascii="Times New Roman" w:eastAsia="Georgia" w:hAnsi="Times New Roman"/>
          <w:sz w:val="24"/>
          <w:szCs w:val="24"/>
          <w:lang w:val="sr-Latn-RS"/>
        </w:rPr>
        <w:t>2</w:t>
      </w:r>
      <w:r w:rsidRPr="0079020C">
        <w:rPr>
          <w:rFonts w:ascii="Times New Roman" w:eastAsia="Georgia" w:hAnsi="Times New Roman"/>
          <w:sz w:val="24"/>
          <w:szCs w:val="24"/>
          <w:lang w:val="sr-Latn-RS"/>
        </w:rPr>
        <w:t xml:space="preserve">10 </w:t>
      </w:r>
    </w:p>
    <w:p w14:paraId="1F244A40" w14:textId="384BF261" w:rsidR="007E2D58" w:rsidRPr="008D2E41" w:rsidRDefault="0079020C" w:rsidP="0019567F">
      <w:pPr>
        <w:jc w:val="both"/>
        <w:rPr>
          <w:rFonts w:ascii="Times New Roman" w:eastAsia="Georgia" w:hAnsi="Times New Roman"/>
          <w:sz w:val="24"/>
          <w:szCs w:val="24"/>
          <w:lang w:val="sr-Latn-RS"/>
        </w:rPr>
      </w:pPr>
      <w:r w:rsidRPr="0079020C">
        <w:rPr>
          <w:rFonts w:ascii="Times New Roman" w:eastAsia="Georgia" w:hAnsi="Times New Roman"/>
          <w:sz w:val="24"/>
          <w:szCs w:val="24"/>
          <w:lang w:val="sr-Latn-RS"/>
        </w:rPr>
        <w:t>Vremenski okvir trajanja projekta: II-IV kvartal</w:t>
      </w:r>
    </w:p>
    <w:p w14:paraId="02AFF883" w14:textId="0A286BB8" w:rsidR="00485FC5" w:rsidRPr="00E42884" w:rsidRDefault="009F52E5" w:rsidP="0019567F">
      <w:pPr>
        <w:pStyle w:val="Heading2"/>
        <w:jc w:val="both"/>
        <w:rPr>
          <w:rFonts w:ascii="Times New Roman" w:hAnsi="Times New Roman"/>
        </w:rPr>
      </w:pPr>
      <w:bookmarkStart w:id="147" w:name="_Toc161725731"/>
      <w:bookmarkStart w:id="148" w:name="_Toc195614582"/>
      <w:bookmarkEnd w:id="144"/>
      <w:r w:rsidRPr="00E42884">
        <w:rPr>
          <w:rFonts w:ascii="Times New Roman" w:hAnsi="Times New Roman"/>
        </w:rPr>
        <w:t>3.2.</w:t>
      </w:r>
      <w:r w:rsidR="00FF2504">
        <w:rPr>
          <w:rFonts w:ascii="Times New Roman" w:hAnsi="Times New Roman"/>
        </w:rPr>
        <w:t>4</w:t>
      </w:r>
      <w:r w:rsidR="00BB01D4" w:rsidRPr="00E42884">
        <w:rPr>
          <w:rFonts w:ascii="Times New Roman" w:hAnsi="Times New Roman"/>
        </w:rPr>
        <w:t>.</w:t>
      </w:r>
      <w:r w:rsidRPr="00E42884">
        <w:rPr>
          <w:rFonts w:ascii="Times New Roman" w:hAnsi="Times New Roman"/>
        </w:rPr>
        <w:t xml:space="preserve"> </w:t>
      </w:r>
      <w:bookmarkEnd w:id="147"/>
      <w:r w:rsidR="0009559A" w:rsidRPr="00E42884">
        <w:rPr>
          <w:rFonts w:ascii="Times New Roman" w:hAnsi="Times New Roman"/>
        </w:rPr>
        <w:t xml:space="preserve">Podsticaji za </w:t>
      </w:r>
      <w:r w:rsidR="00164911" w:rsidRPr="00E42884">
        <w:rPr>
          <w:rFonts w:ascii="Times New Roman" w:hAnsi="Times New Roman"/>
        </w:rPr>
        <w:t xml:space="preserve">primjenu </w:t>
      </w:r>
      <w:r w:rsidR="0009559A" w:rsidRPr="00E42884">
        <w:rPr>
          <w:rFonts w:ascii="Times New Roman" w:hAnsi="Times New Roman"/>
        </w:rPr>
        <w:t>mjer</w:t>
      </w:r>
      <w:r w:rsidR="00164911" w:rsidRPr="00E42884">
        <w:rPr>
          <w:rFonts w:ascii="Times New Roman" w:hAnsi="Times New Roman"/>
        </w:rPr>
        <w:t>a</w:t>
      </w:r>
      <w:r w:rsidR="0009559A" w:rsidRPr="00E42884">
        <w:rPr>
          <w:rFonts w:ascii="Times New Roman" w:hAnsi="Times New Roman"/>
        </w:rPr>
        <w:t xml:space="preserve"> energetske efikasnosti </w:t>
      </w:r>
      <w:r w:rsidR="00FF53CF" w:rsidRPr="00E42884">
        <w:rPr>
          <w:rFonts w:ascii="Times New Roman" w:hAnsi="Times New Roman"/>
        </w:rPr>
        <w:t>u javnom sektoru</w:t>
      </w:r>
      <w:bookmarkEnd w:id="148"/>
    </w:p>
    <w:p w14:paraId="61E9C2A4" w14:textId="77777777" w:rsidR="0009559A" w:rsidRPr="00E42884" w:rsidRDefault="0009559A" w:rsidP="0019567F">
      <w:pPr>
        <w:jc w:val="both"/>
      </w:pPr>
    </w:p>
    <w:p w14:paraId="68CA7AB3" w14:textId="7EDFFF8B" w:rsidR="0009559A" w:rsidRPr="00E42884" w:rsidRDefault="0009559A" w:rsidP="0019567F">
      <w:pPr>
        <w:spacing w:after="0"/>
        <w:jc w:val="both"/>
        <w:rPr>
          <w:rFonts w:ascii="Times New Roman" w:hAnsi="Times New Roman"/>
          <w:sz w:val="24"/>
          <w:szCs w:val="24"/>
        </w:rPr>
      </w:pPr>
      <w:r w:rsidRPr="00E42884">
        <w:rPr>
          <w:rFonts w:ascii="Times New Roman" w:hAnsi="Times New Roman"/>
          <w:i/>
          <w:iCs/>
          <w:sz w:val="24"/>
          <w:szCs w:val="24"/>
        </w:rPr>
        <w:t>Predmet i cilj projekta:</w:t>
      </w:r>
      <w:r w:rsidR="00FF53CF" w:rsidRPr="00E42884">
        <w:t xml:space="preserve"> </w:t>
      </w:r>
      <w:r w:rsidR="00FF53CF" w:rsidRPr="00E42884">
        <w:rPr>
          <w:rFonts w:ascii="Times New Roman" w:hAnsi="Times New Roman"/>
          <w:sz w:val="24"/>
          <w:szCs w:val="24"/>
        </w:rPr>
        <w:t>Fond za zaštitu životne sredine planira da podrži i podstakne primjenu mjera energetske efikasnosti u javnom sekt</w:t>
      </w:r>
      <w:r w:rsidR="00F03E0F" w:rsidRPr="00E42884">
        <w:rPr>
          <w:rFonts w:ascii="Times New Roman" w:hAnsi="Times New Roman"/>
          <w:sz w:val="24"/>
          <w:szCs w:val="24"/>
        </w:rPr>
        <w:t>o</w:t>
      </w:r>
      <w:r w:rsidR="00FF53CF" w:rsidRPr="00E42884">
        <w:rPr>
          <w:rFonts w:ascii="Times New Roman" w:hAnsi="Times New Roman"/>
          <w:sz w:val="24"/>
          <w:szCs w:val="24"/>
        </w:rPr>
        <w:t>ru kroz objavu javnih konkursa za dodjelu subvencija</w:t>
      </w:r>
      <w:r w:rsidR="00F03E0F" w:rsidRPr="00E42884">
        <w:rPr>
          <w:rFonts w:ascii="Times New Roman" w:hAnsi="Times New Roman"/>
          <w:sz w:val="24"/>
          <w:szCs w:val="24"/>
        </w:rPr>
        <w:t xml:space="preserve"> sa ciljem povećanja energetske efikasnosti kroz smanjenje potrošnje energije, smanjenja štetnih gasova i dugoročnog smanjenja operativnih troškova javnih institucija. Dodatno projekat ima za cilj da postavi dobar primjer za privatni sektor i građane, podstičući širu primjenu energetski efikasnih rješenja.</w:t>
      </w:r>
    </w:p>
    <w:p w14:paraId="62EB5749" w14:textId="77777777" w:rsidR="00FF53CF" w:rsidRPr="00E42884" w:rsidRDefault="00FF53CF" w:rsidP="0019567F">
      <w:pPr>
        <w:spacing w:after="0"/>
        <w:jc w:val="both"/>
        <w:rPr>
          <w:rFonts w:ascii="Times New Roman" w:hAnsi="Times New Roman"/>
          <w:sz w:val="24"/>
          <w:szCs w:val="24"/>
        </w:rPr>
      </w:pPr>
    </w:p>
    <w:p w14:paraId="62C73822" w14:textId="6D1CC0FA" w:rsidR="00C630F8" w:rsidRPr="00E42884" w:rsidRDefault="0009559A" w:rsidP="0019567F">
      <w:pPr>
        <w:spacing w:after="0"/>
        <w:jc w:val="both"/>
        <w:rPr>
          <w:rFonts w:ascii="Times New Roman" w:hAnsi="Times New Roman"/>
          <w:sz w:val="24"/>
          <w:szCs w:val="24"/>
        </w:rPr>
      </w:pPr>
      <w:r w:rsidRPr="00E42884">
        <w:rPr>
          <w:rFonts w:ascii="Times New Roman" w:hAnsi="Times New Roman"/>
          <w:i/>
          <w:iCs/>
          <w:sz w:val="24"/>
          <w:szCs w:val="24"/>
        </w:rPr>
        <w:t>Očekivani rezultati projekta:</w:t>
      </w:r>
      <w:r w:rsidR="00F03E0F" w:rsidRPr="00E42884">
        <w:rPr>
          <w:rFonts w:ascii="Times New Roman" w:hAnsi="Times New Roman"/>
          <w:sz w:val="24"/>
          <w:szCs w:val="24"/>
        </w:rPr>
        <w:t xml:space="preserve"> </w:t>
      </w:r>
      <w:r w:rsidR="00A21B8B" w:rsidRPr="00E42884">
        <w:rPr>
          <w:rFonts w:ascii="Times New Roman" w:hAnsi="Times New Roman"/>
          <w:sz w:val="24"/>
          <w:szCs w:val="24"/>
        </w:rPr>
        <w:tab/>
        <w:t>Poboljšana energetska efikasnost u javnom sektoru kroz primjenu mjera kao što su termoizolacija, zamjena stolarije, fotonaponski sistemi, energetski efikasna rasvjeta i unapređenje sistema grijanja i hlađenja, što direktno doprinosi smanjenju emisije ugljen-dioksida (CO₂) i drugih štetnih gasova</w:t>
      </w:r>
      <w:r w:rsidR="00C630F8" w:rsidRPr="00E42884">
        <w:rPr>
          <w:rFonts w:ascii="Times New Roman" w:hAnsi="Times New Roman"/>
          <w:sz w:val="24"/>
          <w:szCs w:val="24"/>
        </w:rPr>
        <w:t xml:space="preserve"> u</w:t>
      </w:r>
      <w:r w:rsidR="00A21B8B" w:rsidRPr="00E42884">
        <w:rPr>
          <w:rFonts w:ascii="Times New Roman" w:hAnsi="Times New Roman"/>
          <w:sz w:val="24"/>
          <w:szCs w:val="24"/>
        </w:rPr>
        <w:t xml:space="preserve"> borbi protiv klimatskih promjena. </w:t>
      </w:r>
      <w:r w:rsidR="00C630F8" w:rsidRPr="00E42884">
        <w:rPr>
          <w:rFonts w:ascii="Times New Roman" w:hAnsi="Times New Roman"/>
          <w:sz w:val="24"/>
          <w:szCs w:val="24"/>
        </w:rPr>
        <w:t>Očekuje se da će implementacija mjera energetske efikasnosti u javnom sektoru donijeti višestruke koristi. Prvenstveno, smanjiće se potrošnja energije, što će rezultirati nižim troškovima održavanja i većom ekonomskom održivošću javnih institucija. Pored toga, smanjenje energetske potrošnje direktno će uticati na redukciju emisije ugljen-dioksida (CO₂) i drugih štetnih gasova, što doprinosi borbi protiv klimatskih promjena i očuvanju životne sredine.</w:t>
      </w:r>
    </w:p>
    <w:p w14:paraId="0FC16039" w14:textId="77777777" w:rsidR="00C630F8" w:rsidRPr="00E42884" w:rsidRDefault="00C630F8" w:rsidP="0019567F">
      <w:pPr>
        <w:spacing w:after="0"/>
        <w:jc w:val="both"/>
        <w:rPr>
          <w:rFonts w:ascii="Times New Roman" w:hAnsi="Times New Roman"/>
          <w:sz w:val="24"/>
          <w:szCs w:val="24"/>
        </w:rPr>
      </w:pPr>
    </w:p>
    <w:p w14:paraId="3FB436F3" w14:textId="528B325F" w:rsidR="0009559A" w:rsidRPr="00E42884" w:rsidRDefault="00C630F8" w:rsidP="0019567F">
      <w:pPr>
        <w:spacing w:after="0"/>
        <w:jc w:val="both"/>
        <w:rPr>
          <w:rFonts w:ascii="Times New Roman" w:hAnsi="Times New Roman"/>
          <w:sz w:val="24"/>
          <w:szCs w:val="24"/>
        </w:rPr>
      </w:pPr>
      <w:r w:rsidRPr="00E42884">
        <w:rPr>
          <w:rFonts w:ascii="Times New Roman" w:hAnsi="Times New Roman"/>
          <w:sz w:val="24"/>
          <w:szCs w:val="24"/>
        </w:rPr>
        <w:t>Poboljšanje termoizolacije, zamjena zastarjele stolarije, uvođenje energetski efikasne rasvjete i unapređenje sistema grijanja i hlađenja omogućiće kvalitetnije uslove rada i boravka u javnim institucijama, što će pozitivno uticati na zaposlene i korisnike ovih prostora. Dodatno, ovaj projekat ima potencijal da posluži kao dobar primjer ostalim sektorima, podstičući privatne kompanije i građane da primjenjuju slične mjere u svojim objektima. Na taj način, subvencionisanje energetske efikasnosti u javnom sektoru neće imati samo trenutni ekonomski i ekološki učinak, već će dugoročno doprinijeti većoj svijesti o važnosti održivog razvoja i korištenja obnovljivih izvora energije.</w:t>
      </w:r>
    </w:p>
    <w:p w14:paraId="5C9A1526" w14:textId="77777777" w:rsidR="00C630F8" w:rsidRPr="00E42884" w:rsidRDefault="00C630F8" w:rsidP="0019567F">
      <w:pPr>
        <w:spacing w:after="0"/>
        <w:jc w:val="both"/>
        <w:rPr>
          <w:rFonts w:ascii="Times New Roman" w:hAnsi="Times New Roman"/>
          <w:sz w:val="24"/>
          <w:szCs w:val="24"/>
        </w:rPr>
      </w:pPr>
    </w:p>
    <w:p w14:paraId="76A20717" w14:textId="77777777" w:rsidR="00C630F8" w:rsidRPr="00E42884" w:rsidRDefault="00C630F8" w:rsidP="0019567F">
      <w:pPr>
        <w:spacing w:after="0"/>
        <w:jc w:val="both"/>
        <w:rPr>
          <w:rFonts w:ascii="Times New Roman" w:hAnsi="Times New Roman"/>
          <w:sz w:val="24"/>
          <w:szCs w:val="24"/>
        </w:rPr>
      </w:pPr>
      <w:r w:rsidRPr="00E42884">
        <w:rPr>
          <w:rFonts w:ascii="Times New Roman" w:hAnsi="Times New Roman"/>
          <w:i/>
          <w:iCs/>
          <w:sz w:val="24"/>
          <w:szCs w:val="24"/>
        </w:rPr>
        <w:t>Nosilac projekta</w:t>
      </w:r>
      <w:r w:rsidRPr="00E42884">
        <w:rPr>
          <w:rFonts w:ascii="Times New Roman" w:hAnsi="Times New Roman"/>
          <w:sz w:val="24"/>
          <w:szCs w:val="24"/>
        </w:rPr>
        <w:t>: Fond za zaštitu životne sredine</w:t>
      </w:r>
    </w:p>
    <w:p w14:paraId="40F6F3EE" w14:textId="16EC7EA8" w:rsidR="00C630F8" w:rsidRPr="00E42884" w:rsidRDefault="00C630F8" w:rsidP="0019567F">
      <w:pPr>
        <w:spacing w:after="0"/>
        <w:jc w:val="both"/>
        <w:rPr>
          <w:rFonts w:ascii="Times New Roman" w:hAnsi="Times New Roman"/>
          <w:sz w:val="24"/>
          <w:szCs w:val="24"/>
        </w:rPr>
      </w:pPr>
      <w:r w:rsidRPr="00E42884">
        <w:rPr>
          <w:rFonts w:ascii="Times New Roman" w:hAnsi="Times New Roman"/>
          <w:i/>
          <w:iCs/>
          <w:sz w:val="24"/>
          <w:szCs w:val="24"/>
        </w:rPr>
        <w:t>Budžet:</w:t>
      </w:r>
      <w:r w:rsidRPr="00E42884">
        <w:rPr>
          <w:rFonts w:ascii="Times New Roman" w:hAnsi="Times New Roman"/>
          <w:sz w:val="24"/>
          <w:szCs w:val="24"/>
        </w:rPr>
        <w:t xml:space="preserve"> </w:t>
      </w:r>
      <w:r w:rsidR="00104C45" w:rsidRPr="00E42884">
        <w:rPr>
          <w:rFonts w:ascii="Times New Roman" w:hAnsi="Times New Roman"/>
          <w:sz w:val="24"/>
          <w:szCs w:val="24"/>
        </w:rPr>
        <w:t>200</w:t>
      </w:r>
      <w:r w:rsidRPr="00E42884">
        <w:rPr>
          <w:rFonts w:ascii="Times New Roman" w:hAnsi="Times New Roman"/>
          <w:sz w:val="24"/>
          <w:szCs w:val="24"/>
        </w:rPr>
        <w:t>.000,00€</w:t>
      </w:r>
    </w:p>
    <w:p w14:paraId="5CF8C95A" w14:textId="32111850" w:rsidR="00C630F8" w:rsidRPr="00E42884" w:rsidRDefault="00C630F8" w:rsidP="0019567F">
      <w:pPr>
        <w:spacing w:after="0"/>
        <w:jc w:val="both"/>
        <w:rPr>
          <w:rFonts w:ascii="Times New Roman" w:hAnsi="Times New Roman"/>
          <w:sz w:val="24"/>
          <w:szCs w:val="24"/>
        </w:rPr>
      </w:pPr>
      <w:r w:rsidRPr="00E42884">
        <w:rPr>
          <w:rFonts w:ascii="Times New Roman" w:hAnsi="Times New Roman"/>
          <w:i/>
          <w:iCs/>
          <w:sz w:val="24"/>
          <w:szCs w:val="24"/>
        </w:rPr>
        <w:t xml:space="preserve">Ukupno korisnika: </w:t>
      </w:r>
      <w:r w:rsidRPr="00E42884">
        <w:rPr>
          <w:rFonts w:ascii="Times New Roman" w:hAnsi="Times New Roman"/>
          <w:sz w:val="24"/>
          <w:szCs w:val="24"/>
        </w:rPr>
        <w:t xml:space="preserve">minimum </w:t>
      </w:r>
      <w:r w:rsidR="00104C45" w:rsidRPr="00E42884">
        <w:rPr>
          <w:rFonts w:ascii="Times New Roman" w:hAnsi="Times New Roman"/>
          <w:sz w:val="24"/>
          <w:szCs w:val="24"/>
        </w:rPr>
        <w:t>5</w:t>
      </w:r>
    </w:p>
    <w:p w14:paraId="533BE4E6" w14:textId="4F515E02" w:rsidR="00C630F8" w:rsidRPr="00E42884" w:rsidRDefault="00C630F8" w:rsidP="0019567F">
      <w:pPr>
        <w:spacing w:after="0"/>
        <w:jc w:val="both"/>
        <w:rPr>
          <w:rFonts w:ascii="Times New Roman" w:hAnsi="Times New Roman"/>
          <w:sz w:val="24"/>
          <w:szCs w:val="24"/>
        </w:rPr>
      </w:pPr>
      <w:r w:rsidRPr="00E42884">
        <w:rPr>
          <w:rFonts w:ascii="Times New Roman" w:hAnsi="Times New Roman"/>
          <w:i/>
          <w:iCs/>
          <w:sz w:val="24"/>
          <w:szCs w:val="24"/>
        </w:rPr>
        <w:t>Vremenski okvir trajanja projekta:</w:t>
      </w:r>
      <w:r w:rsidRPr="00E42884">
        <w:rPr>
          <w:rFonts w:ascii="Times New Roman" w:hAnsi="Times New Roman"/>
          <w:sz w:val="24"/>
          <w:szCs w:val="24"/>
        </w:rPr>
        <w:t xml:space="preserve"> II-IV kvartal</w:t>
      </w:r>
    </w:p>
    <w:p w14:paraId="111090A9" w14:textId="27ACEF75" w:rsidR="00485FC5" w:rsidRPr="00E42884" w:rsidRDefault="00485FC5" w:rsidP="0019567F">
      <w:pPr>
        <w:pStyle w:val="Heading2"/>
        <w:jc w:val="both"/>
        <w:rPr>
          <w:rFonts w:ascii="Times New Roman" w:hAnsi="Times New Roman"/>
        </w:rPr>
      </w:pPr>
    </w:p>
    <w:p w14:paraId="0446C6CA" w14:textId="77777777" w:rsidR="00471538" w:rsidRPr="00471538" w:rsidRDefault="00471538" w:rsidP="00471538">
      <w:pPr>
        <w:pStyle w:val="Heading2"/>
        <w:rPr>
          <w:rFonts w:ascii="Times New Roman" w:hAnsi="Times New Roman"/>
          <w:lang w:val="sr-Latn-RS"/>
        </w:rPr>
      </w:pPr>
      <w:bookmarkStart w:id="149" w:name="_Toc195614583"/>
      <w:r w:rsidRPr="00471538">
        <w:rPr>
          <w:rFonts w:ascii="Times New Roman" w:hAnsi="Times New Roman"/>
          <w:lang w:val="sr-Latn-RS"/>
        </w:rPr>
        <w:t>3.2.5 Modernizacija javne rasvjete i označavanje objekata u okviru kompleksa Kliničkog centara Crne Gore</w:t>
      </w:r>
      <w:bookmarkEnd w:id="149"/>
    </w:p>
    <w:p w14:paraId="2A44F0C0" w14:textId="77777777" w:rsidR="00471538" w:rsidRPr="00471538" w:rsidRDefault="00471538" w:rsidP="00471538">
      <w:pPr>
        <w:rPr>
          <w:rFonts w:ascii="Times New Roman" w:hAnsi="Times New Roman"/>
          <w:sz w:val="24"/>
          <w:szCs w:val="24"/>
          <w:lang w:val="sr-Latn-RS"/>
        </w:rPr>
      </w:pPr>
    </w:p>
    <w:p w14:paraId="31D4C686" w14:textId="1D2E8836" w:rsidR="00471538" w:rsidRPr="00471538" w:rsidRDefault="00471538" w:rsidP="003772D7">
      <w:pPr>
        <w:jc w:val="both"/>
        <w:rPr>
          <w:rFonts w:ascii="Times New Roman" w:hAnsi="Times New Roman"/>
          <w:sz w:val="24"/>
          <w:szCs w:val="24"/>
          <w:lang w:val="sr-Latn-RS"/>
        </w:rPr>
      </w:pPr>
      <w:r w:rsidRPr="00471538">
        <w:rPr>
          <w:rFonts w:ascii="Times New Roman" w:hAnsi="Times New Roman"/>
          <w:i/>
          <w:iCs/>
          <w:sz w:val="24"/>
          <w:szCs w:val="24"/>
          <w:lang w:val="sr-Latn-RS"/>
        </w:rPr>
        <w:lastRenderedPageBreak/>
        <w:t>Predmet i ciljevi projekta</w:t>
      </w:r>
      <w:r w:rsidRPr="00471538">
        <w:rPr>
          <w:rFonts w:ascii="Times New Roman" w:hAnsi="Times New Roman"/>
          <w:sz w:val="24"/>
          <w:szCs w:val="24"/>
          <w:lang w:val="sr-Latn-RS"/>
        </w:rPr>
        <w:t>: Klinički centar Crne Gore (KCCG) obratio se Eko fondu sa projektnom idejom i predlogom da se sagleda mogućnost finasnijske podrške za realizaciju projekata koji podrazumijeva  modernizaciju sistema javne rasvjete i označavanje objekata unutar kompleksa KCCG radi poboljšanja energetske efikasnosti, sigurnosti osoblja i pacijanata, odnosno kvaliteta osvjetljenja. Aproksimativna ukupna vrijednost projekta sa PDV-om iznosi 156.000</w:t>
      </w:r>
      <w:r w:rsidR="003772D7">
        <w:rPr>
          <w:rFonts w:ascii="Times New Roman" w:hAnsi="Times New Roman"/>
          <w:sz w:val="24"/>
          <w:szCs w:val="24"/>
          <w:lang w:val="sr-Latn-RS"/>
        </w:rPr>
        <w:t>,00</w:t>
      </w:r>
      <w:r w:rsidR="003772D7" w:rsidRPr="003772D7">
        <w:rPr>
          <w:rFonts w:ascii="Times New Roman" w:hAnsi="Times New Roman"/>
          <w:sz w:val="24"/>
          <w:szCs w:val="24"/>
          <w:lang w:val="sr-Latn-RS"/>
        </w:rPr>
        <w:t>€</w:t>
      </w:r>
      <w:r w:rsidRPr="00471538">
        <w:rPr>
          <w:rFonts w:ascii="Times New Roman" w:hAnsi="Times New Roman"/>
          <w:sz w:val="24"/>
          <w:szCs w:val="24"/>
          <w:lang w:val="sr-Latn-RS"/>
        </w:rPr>
        <w:t>.</w:t>
      </w:r>
    </w:p>
    <w:p w14:paraId="4AD0D52D" w14:textId="77777777" w:rsidR="00471538" w:rsidRPr="00471538" w:rsidRDefault="00471538" w:rsidP="003772D7">
      <w:pPr>
        <w:jc w:val="both"/>
        <w:rPr>
          <w:rFonts w:ascii="Times New Roman" w:hAnsi="Times New Roman"/>
          <w:sz w:val="24"/>
          <w:szCs w:val="24"/>
          <w:lang w:val="sr-Latn-RS"/>
        </w:rPr>
      </w:pPr>
      <w:r w:rsidRPr="00471538">
        <w:rPr>
          <w:rFonts w:ascii="Times New Roman" w:hAnsi="Times New Roman"/>
          <w:sz w:val="24"/>
          <w:szCs w:val="24"/>
          <w:lang w:val="sr-Latn-RS"/>
        </w:rPr>
        <w:t>Imajući u vidu značaj realizacije ovakvog projekta za zajednicu, Eko fond je spreman da finansijski podrži realizaciju projekta u iznosu do 80 % vrijednosti projekta ukoliko KCCG ispuni sve uslove i proceduru u skladu sa pravilnicima Eko fonda.</w:t>
      </w:r>
    </w:p>
    <w:p w14:paraId="488EF8A9" w14:textId="77777777" w:rsidR="00471538" w:rsidRPr="00471538" w:rsidRDefault="00471538" w:rsidP="003772D7">
      <w:pPr>
        <w:jc w:val="both"/>
        <w:rPr>
          <w:rFonts w:ascii="Times New Roman" w:hAnsi="Times New Roman"/>
          <w:sz w:val="24"/>
          <w:szCs w:val="24"/>
          <w:lang w:val="sr-Latn-RS"/>
        </w:rPr>
      </w:pPr>
      <w:r w:rsidRPr="00471538">
        <w:rPr>
          <w:rFonts w:ascii="Times New Roman" w:hAnsi="Times New Roman"/>
          <w:sz w:val="24"/>
          <w:szCs w:val="24"/>
          <w:lang w:val="sr-Latn-RS"/>
        </w:rPr>
        <w:t>Projekat bi obuhvatio demontažu postojeće i ugradnju nove rasvjete sa energetski efikasnim rešenjima. A predviđene aktivnosti uključuju:</w:t>
      </w:r>
    </w:p>
    <w:p w14:paraId="2FE65904" w14:textId="046EC6CA" w:rsidR="00471538" w:rsidRPr="00471538" w:rsidRDefault="00471538" w:rsidP="003772D7">
      <w:pPr>
        <w:pStyle w:val="ListParagraph"/>
        <w:numPr>
          <w:ilvl w:val="1"/>
          <w:numId w:val="35"/>
        </w:numPr>
        <w:rPr>
          <w:rFonts w:ascii="Times New Roman" w:hAnsi="Times New Roman"/>
          <w:sz w:val="24"/>
          <w:lang w:val="sr-Latn-RS"/>
        </w:rPr>
      </w:pPr>
      <w:r w:rsidRPr="00471538">
        <w:rPr>
          <w:rFonts w:ascii="Times New Roman" w:hAnsi="Times New Roman"/>
          <w:sz w:val="24"/>
          <w:lang w:val="sr-Latn-RS"/>
        </w:rPr>
        <w:t xml:space="preserve">Demontažu metalnih stubova </w:t>
      </w:r>
    </w:p>
    <w:p w14:paraId="32F1BE54" w14:textId="5B0A9CCA" w:rsidR="00471538" w:rsidRPr="00471538" w:rsidRDefault="00471538" w:rsidP="003772D7">
      <w:pPr>
        <w:pStyle w:val="ListParagraph"/>
        <w:numPr>
          <w:ilvl w:val="1"/>
          <w:numId w:val="35"/>
        </w:numPr>
        <w:rPr>
          <w:rFonts w:ascii="Times New Roman" w:hAnsi="Times New Roman"/>
          <w:sz w:val="24"/>
          <w:lang w:val="sr-Latn-RS"/>
        </w:rPr>
      </w:pPr>
      <w:r w:rsidRPr="00471538">
        <w:rPr>
          <w:rFonts w:ascii="Times New Roman" w:hAnsi="Times New Roman"/>
          <w:sz w:val="24"/>
          <w:lang w:val="sr-Latn-RS"/>
        </w:rPr>
        <w:t>Demontažu postojećih svjetiljki</w:t>
      </w:r>
    </w:p>
    <w:p w14:paraId="7F1F681D" w14:textId="453CA0D9" w:rsidR="00471538" w:rsidRPr="00471538" w:rsidRDefault="00471538" w:rsidP="003772D7">
      <w:pPr>
        <w:pStyle w:val="ListParagraph"/>
        <w:numPr>
          <w:ilvl w:val="1"/>
          <w:numId w:val="35"/>
        </w:numPr>
        <w:rPr>
          <w:rFonts w:ascii="Times New Roman" w:hAnsi="Times New Roman"/>
          <w:sz w:val="24"/>
          <w:lang w:val="sr-Latn-RS"/>
        </w:rPr>
      </w:pPr>
      <w:r w:rsidRPr="00471538">
        <w:rPr>
          <w:rFonts w:ascii="Times New Roman" w:hAnsi="Times New Roman"/>
          <w:sz w:val="24"/>
          <w:lang w:val="sr-Latn-RS"/>
        </w:rPr>
        <w:t>Iskop rovova za kablovske instalacije</w:t>
      </w:r>
    </w:p>
    <w:p w14:paraId="72EA2B4D" w14:textId="2BBF3050" w:rsidR="00471538" w:rsidRPr="00471538" w:rsidRDefault="00471538" w:rsidP="003772D7">
      <w:pPr>
        <w:pStyle w:val="ListParagraph"/>
        <w:numPr>
          <w:ilvl w:val="1"/>
          <w:numId w:val="35"/>
        </w:numPr>
        <w:rPr>
          <w:rFonts w:ascii="Times New Roman" w:hAnsi="Times New Roman"/>
          <w:sz w:val="24"/>
          <w:lang w:val="sr-Latn-RS"/>
        </w:rPr>
      </w:pPr>
      <w:r w:rsidRPr="00471538">
        <w:rPr>
          <w:rFonts w:ascii="Times New Roman" w:hAnsi="Times New Roman"/>
          <w:sz w:val="24"/>
          <w:lang w:val="sr-Latn-RS"/>
        </w:rPr>
        <w:t xml:space="preserve">Polaganje elektro kablova </w:t>
      </w:r>
    </w:p>
    <w:p w14:paraId="1C8C1219" w14:textId="799E3F90" w:rsidR="00471538" w:rsidRPr="00471538" w:rsidRDefault="00471538" w:rsidP="003772D7">
      <w:pPr>
        <w:pStyle w:val="ListParagraph"/>
        <w:numPr>
          <w:ilvl w:val="1"/>
          <w:numId w:val="35"/>
        </w:numPr>
        <w:rPr>
          <w:rFonts w:ascii="Times New Roman" w:hAnsi="Times New Roman"/>
          <w:sz w:val="24"/>
          <w:lang w:val="sr-Latn-RS"/>
        </w:rPr>
      </w:pPr>
      <w:r w:rsidRPr="00471538">
        <w:rPr>
          <w:rFonts w:ascii="Times New Roman" w:hAnsi="Times New Roman"/>
          <w:sz w:val="24"/>
          <w:lang w:val="sr-Latn-RS"/>
        </w:rPr>
        <w:t>Instalaciju rasvjetnih stubova i svjetiljki</w:t>
      </w:r>
    </w:p>
    <w:p w14:paraId="272593C1" w14:textId="4240B41F" w:rsidR="00471538" w:rsidRPr="00F61C94" w:rsidRDefault="00471538" w:rsidP="003772D7">
      <w:pPr>
        <w:pStyle w:val="ListParagraph"/>
        <w:numPr>
          <w:ilvl w:val="1"/>
          <w:numId w:val="35"/>
        </w:numPr>
        <w:rPr>
          <w:rFonts w:ascii="Times New Roman" w:hAnsi="Times New Roman"/>
          <w:sz w:val="24"/>
          <w:lang w:val="sr-Latn-RS"/>
        </w:rPr>
      </w:pPr>
      <w:r w:rsidRPr="00471538">
        <w:rPr>
          <w:rFonts w:ascii="Times New Roman" w:hAnsi="Times New Roman"/>
          <w:sz w:val="24"/>
          <w:lang w:val="sr-Latn-RS"/>
        </w:rPr>
        <w:t>Povezivanje i testiranje sistema</w:t>
      </w:r>
    </w:p>
    <w:p w14:paraId="67A21CEA" w14:textId="77777777" w:rsidR="00471538" w:rsidRPr="00471538" w:rsidRDefault="00471538" w:rsidP="003772D7">
      <w:pPr>
        <w:jc w:val="both"/>
        <w:rPr>
          <w:rFonts w:ascii="Times New Roman" w:hAnsi="Times New Roman"/>
          <w:sz w:val="24"/>
          <w:szCs w:val="24"/>
          <w:lang w:val="sr-Latn-RS"/>
        </w:rPr>
      </w:pPr>
      <w:r w:rsidRPr="00471538">
        <w:rPr>
          <w:rFonts w:ascii="Times New Roman" w:hAnsi="Times New Roman"/>
          <w:sz w:val="24"/>
          <w:szCs w:val="24"/>
          <w:lang w:val="sr-Latn-RS"/>
        </w:rPr>
        <w:t>Opis radova na označavanju objekata u cilju poboljšanja vidljivosti i orijentacije unutar kompleksa KCCG, planirana je ugradnja oznaka, uključujući:</w:t>
      </w:r>
    </w:p>
    <w:p w14:paraId="513C39FD" w14:textId="328C2C83" w:rsidR="00471538" w:rsidRPr="00471538" w:rsidRDefault="00471538" w:rsidP="003772D7">
      <w:pPr>
        <w:pStyle w:val="ListParagraph"/>
        <w:numPr>
          <w:ilvl w:val="1"/>
          <w:numId w:val="37"/>
        </w:numPr>
        <w:rPr>
          <w:rFonts w:ascii="Times New Roman" w:hAnsi="Times New Roman"/>
          <w:sz w:val="24"/>
          <w:lang w:val="sr-Latn-RS"/>
        </w:rPr>
      </w:pPr>
      <w:r w:rsidRPr="00471538">
        <w:rPr>
          <w:rFonts w:ascii="Times New Roman" w:hAnsi="Times New Roman"/>
          <w:sz w:val="24"/>
          <w:lang w:val="sr-Latn-RS"/>
        </w:rPr>
        <w:t>3D slova od bijelog i crvenog pleksiglasa na metalnoj podlozi</w:t>
      </w:r>
    </w:p>
    <w:p w14:paraId="0E8977DA" w14:textId="4252B6F5" w:rsidR="00471538" w:rsidRPr="00471538" w:rsidRDefault="00471538" w:rsidP="003772D7">
      <w:pPr>
        <w:pStyle w:val="ListParagraph"/>
        <w:numPr>
          <w:ilvl w:val="1"/>
          <w:numId w:val="37"/>
        </w:numPr>
        <w:rPr>
          <w:rFonts w:ascii="Times New Roman" w:hAnsi="Times New Roman"/>
          <w:sz w:val="24"/>
          <w:lang w:val="sr-Latn-RS"/>
        </w:rPr>
      </w:pPr>
      <w:r w:rsidRPr="00471538">
        <w:rPr>
          <w:rFonts w:ascii="Times New Roman" w:hAnsi="Times New Roman"/>
          <w:sz w:val="24"/>
          <w:lang w:val="sr-Latn-RS"/>
        </w:rPr>
        <w:t>LED osvjetljenje oznaka</w:t>
      </w:r>
    </w:p>
    <w:p w14:paraId="69DD24EF" w14:textId="395C8F5F" w:rsidR="00471538" w:rsidRPr="00F61C94" w:rsidRDefault="00471538" w:rsidP="003772D7">
      <w:pPr>
        <w:pStyle w:val="ListParagraph"/>
        <w:numPr>
          <w:ilvl w:val="1"/>
          <w:numId w:val="37"/>
        </w:numPr>
        <w:rPr>
          <w:rFonts w:ascii="Times New Roman" w:hAnsi="Times New Roman"/>
          <w:sz w:val="24"/>
          <w:lang w:val="sr-Latn-RS"/>
        </w:rPr>
      </w:pPr>
      <w:r w:rsidRPr="00471538">
        <w:rPr>
          <w:rFonts w:ascii="Times New Roman" w:hAnsi="Times New Roman"/>
          <w:sz w:val="24"/>
          <w:lang w:val="sr-Latn-RS"/>
        </w:rPr>
        <w:t>Montaža i povezivanje oznaka na objektima</w:t>
      </w:r>
    </w:p>
    <w:p w14:paraId="63DED4EA" w14:textId="77777777" w:rsidR="00471538" w:rsidRPr="00471538" w:rsidRDefault="00471538" w:rsidP="003772D7">
      <w:pPr>
        <w:jc w:val="both"/>
        <w:rPr>
          <w:rFonts w:ascii="Times New Roman" w:hAnsi="Times New Roman"/>
          <w:sz w:val="24"/>
          <w:szCs w:val="24"/>
          <w:lang w:val="sr-Latn-RS"/>
        </w:rPr>
      </w:pPr>
      <w:r w:rsidRPr="00471538">
        <w:rPr>
          <w:rFonts w:ascii="Times New Roman" w:hAnsi="Times New Roman"/>
          <w:sz w:val="24"/>
          <w:szCs w:val="24"/>
          <w:lang w:val="sr-Latn-RS"/>
        </w:rPr>
        <w:t xml:space="preserve">Očekivani rezultati projekta: </w:t>
      </w:r>
    </w:p>
    <w:p w14:paraId="769B0B04" w14:textId="3A6F9DA5" w:rsidR="00471538" w:rsidRPr="00471538" w:rsidRDefault="00471538" w:rsidP="003772D7">
      <w:pPr>
        <w:pStyle w:val="ListParagraph"/>
        <w:numPr>
          <w:ilvl w:val="1"/>
          <w:numId w:val="39"/>
        </w:numPr>
        <w:rPr>
          <w:rFonts w:ascii="Times New Roman" w:hAnsi="Times New Roman"/>
          <w:sz w:val="24"/>
          <w:lang w:val="sr-Latn-RS"/>
        </w:rPr>
      </w:pPr>
      <w:r w:rsidRPr="00471538">
        <w:rPr>
          <w:rFonts w:ascii="Times New Roman" w:hAnsi="Times New Roman"/>
          <w:sz w:val="24"/>
          <w:lang w:val="sr-Latn-RS"/>
        </w:rPr>
        <w:t>Smanjenje potrošnje električne energije kroz energetski efikasnu rasvjetu</w:t>
      </w:r>
    </w:p>
    <w:p w14:paraId="35029BE1" w14:textId="22C980C0" w:rsidR="00471538" w:rsidRPr="00471538" w:rsidRDefault="00471538" w:rsidP="003772D7">
      <w:pPr>
        <w:pStyle w:val="ListParagraph"/>
        <w:numPr>
          <w:ilvl w:val="1"/>
          <w:numId w:val="39"/>
        </w:numPr>
        <w:rPr>
          <w:rFonts w:ascii="Times New Roman" w:hAnsi="Times New Roman"/>
          <w:sz w:val="24"/>
          <w:lang w:val="sr-Latn-RS"/>
        </w:rPr>
      </w:pPr>
      <w:r w:rsidRPr="00471538">
        <w:rPr>
          <w:rFonts w:ascii="Times New Roman" w:hAnsi="Times New Roman"/>
          <w:sz w:val="24"/>
          <w:lang w:val="sr-Latn-RS"/>
        </w:rPr>
        <w:t>Poboljšanje sigurnosti pacijenata i osoblja</w:t>
      </w:r>
    </w:p>
    <w:p w14:paraId="4022D14B" w14:textId="4C1F9AB6" w:rsidR="00471538" w:rsidRPr="00471538" w:rsidRDefault="00471538" w:rsidP="003772D7">
      <w:pPr>
        <w:pStyle w:val="ListParagraph"/>
        <w:numPr>
          <w:ilvl w:val="1"/>
          <w:numId w:val="41"/>
        </w:numPr>
        <w:rPr>
          <w:rFonts w:ascii="Times New Roman" w:hAnsi="Times New Roman"/>
          <w:sz w:val="24"/>
          <w:lang w:val="sr-Latn-RS"/>
        </w:rPr>
      </w:pPr>
      <w:r w:rsidRPr="00471538">
        <w:rPr>
          <w:rFonts w:ascii="Times New Roman" w:hAnsi="Times New Roman"/>
          <w:sz w:val="24"/>
          <w:lang w:val="sr-Latn-RS"/>
        </w:rPr>
        <w:t>Povećana vidljivost i estetsko unapređenje objekata</w:t>
      </w:r>
    </w:p>
    <w:p w14:paraId="12C3F9D3" w14:textId="6B27B593" w:rsidR="00471538" w:rsidRPr="00471538" w:rsidRDefault="00471538" w:rsidP="003772D7">
      <w:pPr>
        <w:pStyle w:val="ListParagraph"/>
        <w:numPr>
          <w:ilvl w:val="1"/>
          <w:numId w:val="41"/>
        </w:numPr>
        <w:rPr>
          <w:rFonts w:ascii="Times New Roman" w:hAnsi="Times New Roman"/>
          <w:sz w:val="24"/>
          <w:lang w:val="sr-Latn-RS"/>
        </w:rPr>
      </w:pPr>
      <w:r w:rsidRPr="00471538">
        <w:rPr>
          <w:rFonts w:ascii="Times New Roman" w:hAnsi="Times New Roman"/>
          <w:sz w:val="24"/>
          <w:lang w:val="sr-Latn-RS"/>
        </w:rPr>
        <w:t>Bolja navigacija i informisanost posetilaca i pacijenata KCCG</w:t>
      </w:r>
    </w:p>
    <w:p w14:paraId="0353C363" w14:textId="77777777" w:rsidR="00471538" w:rsidRPr="00471538" w:rsidRDefault="00471538" w:rsidP="003772D7">
      <w:pPr>
        <w:jc w:val="both"/>
        <w:rPr>
          <w:rFonts w:ascii="Times New Roman" w:hAnsi="Times New Roman"/>
          <w:sz w:val="24"/>
          <w:szCs w:val="24"/>
          <w:lang w:val="sr-Latn-RS"/>
        </w:rPr>
      </w:pPr>
    </w:p>
    <w:p w14:paraId="3F7B5520" w14:textId="77777777" w:rsidR="00471538" w:rsidRPr="00471538" w:rsidRDefault="00471538" w:rsidP="003772D7">
      <w:pPr>
        <w:jc w:val="both"/>
        <w:rPr>
          <w:rFonts w:ascii="Times New Roman" w:hAnsi="Times New Roman"/>
          <w:sz w:val="24"/>
          <w:szCs w:val="24"/>
          <w:lang w:val="sr-Latn-RS"/>
        </w:rPr>
      </w:pPr>
      <w:r w:rsidRPr="00471538">
        <w:rPr>
          <w:rFonts w:ascii="Times New Roman" w:hAnsi="Times New Roman"/>
          <w:sz w:val="24"/>
          <w:szCs w:val="24"/>
          <w:lang w:val="sr-Latn-RS"/>
        </w:rPr>
        <w:t>Projekat modernizacije javne rasvjete i označavanja objekata u Kliničkom centru Crne Gore predstavlja značajan korak ka modernizaciji infrastrukture. Implementacijom novih rješenja poboljšaće se funkcionalnost, energetska efikasnost i sigurnost kompleksa KCCG.</w:t>
      </w:r>
    </w:p>
    <w:p w14:paraId="797D9440" w14:textId="77777777" w:rsidR="00471538" w:rsidRPr="00471538" w:rsidRDefault="00471538" w:rsidP="003772D7">
      <w:pPr>
        <w:jc w:val="both"/>
        <w:rPr>
          <w:rFonts w:ascii="Times New Roman" w:hAnsi="Times New Roman"/>
          <w:sz w:val="24"/>
          <w:szCs w:val="24"/>
          <w:lang w:val="sr-Latn-RS"/>
        </w:rPr>
      </w:pPr>
      <w:r w:rsidRPr="00471538">
        <w:rPr>
          <w:rFonts w:ascii="Times New Roman" w:hAnsi="Times New Roman"/>
          <w:i/>
          <w:iCs/>
          <w:sz w:val="24"/>
          <w:szCs w:val="24"/>
          <w:lang w:val="sr-Latn-RS"/>
        </w:rPr>
        <w:t>Nosilac projekta</w:t>
      </w:r>
      <w:r w:rsidRPr="00471538">
        <w:rPr>
          <w:rFonts w:ascii="Times New Roman" w:hAnsi="Times New Roman"/>
          <w:sz w:val="24"/>
          <w:szCs w:val="24"/>
          <w:lang w:val="sr-Latn-RS"/>
        </w:rPr>
        <w:t>: Fond za zaštitu životne sredine i Klinički centar Crne Gore</w:t>
      </w:r>
    </w:p>
    <w:p w14:paraId="61AD541C" w14:textId="77777777" w:rsidR="00471538" w:rsidRPr="00471538" w:rsidRDefault="00471538" w:rsidP="003772D7">
      <w:pPr>
        <w:jc w:val="both"/>
        <w:rPr>
          <w:rFonts w:ascii="Times New Roman" w:hAnsi="Times New Roman"/>
          <w:sz w:val="24"/>
          <w:szCs w:val="24"/>
          <w:lang w:val="sr-Latn-RS"/>
        </w:rPr>
      </w:pPr>
      <w:r w:rsidRPr="00471538">
        <w:rPr>
          <w:rFonts w:ascii="Times New Roman" w:hAnsi="Times New Roman"/>
          <w:i/>
          <w:iCs/>
          <w:sz w:val="24"/>
          <w:szCs w:val="24"/>
          <w:lang w:val="sr-Latn-RS"/>
        </w:rPr>
        <w:t>Budžet:</w:t>
      </w:r>
      <w:r w:rsidRPr="00471538">
        <w:rPr>
          <w:rFonts w:ascii="Times New Roman" w:hAnsi="Times New Roman"/>
          <w:sz w:val="24"/>
          <w:szCs w:val="24"/>
          <w:lang w:val="sr-Latn-RS"/>
        </w:rPr>
        <w:t xml:space="preserve"> Finansijska podrška Eko-fonda iznosila bi 120.000,00€</w:t>
      </w:r>
    </w:p>
    <w:p w14:paraId="51808F90" w14:textId="77777777" w:rsidR="00471538" w:rsidRPr="00471538" w:rsidRDefault="00471538" w:rsidP="003772D7">
      <w:pPr>
        <w:jc w:val="both"/>
        <w:rPr>
          <w:rFonts w:ascii="Times New Roman" w:hAnsi="Times New Roman"/>
          <w:sz w:val="24"/>
          <w:szCs w:val="24"/>
          <w:lang w:val="sr-Latn-RS"/>
        </w:rPr>
      </w:pPr>
      <w:r w:rsidRPr="00471538">
        <w:rPr>
          <w:rFonts w:ascii="Times New Roman" w:hAnsi="Times New Roman"/>
          <w:i/>
          <w:iCs/>
          <w:sz w:val="24"/>
          <w:szCs w:val="24"/>
          <w:lang w:val="sr-Latn-RS"/>
        </w:rPr>
        <w:t>Vremenski okvir trajanja projekta:</w:t>
      </w:r>
      <w:r w:rsidRPr="00471538">
        <w:rPr>
          <w:rFonts w:ascii="Times New Roman" w:hAnsi="Times New Roman"/>
          <w:sz w:val="24"/>
          <w:szCs w:val="24"/>
          <w:lang w:val="sr-Latn-RS"/>
        </w:rPr>
        <w:t xml:space="preserve"> II-IV kvartal</w:t>
      </w:r>
    </w:p>
    <w:p w14:paraId="2F355368" w14:textId="77777777" w:rsidR="00DB4487" w:rsidRPr="00E42884" w:rsidRDefault="00DB4487" w:rsidP="003772D7">
      <w:pPr>
        <w:jc w:val="both"/>
        <w:rPr>
          <w:rFonts w:ascii="Times New Roman" w:hAnsi="Times New Roman"/>
          <w:sz w:val="24"/>
          <w:szCs w:val="24"/>
        </w:rPr>
      </w:pPr>
      <w:bookmarkStart w:id="150" w:name="_Toc134685451"/>
      <w:bookmarkStart w:id="151" w:name="_Toc130751199"/>
      <w:bookmarkStart w:id="152" w:name="_Toc134705423"/>
      <w:bookmarkStart w:id="153" w:name="_Toc161725733"/>
    </w:p>
    <w:p w14:paraId="4E3A71D1" w14:textId="77777777" w:rsidR="006305B0" w:rsidRPr="00E42884" w:rsidRDefault="006305B0" w:rsidP="0019567F">
      <w:pPr>
        <w:pStyle w:val="Heading2"/>
        <w:jc w:val="both"/>
        <w:rPr>
          <w:rFonts w:ascii="Times New Roman" w:hAnsi="Times New Roman"/>
        </w:rPr>
      </w:pPr>
      <w:bookmarkStart w:id="154" w:name="_Toc195614584"/>
      <w:r w:rsidRPr="00E42884">
        <w:rPr>
          <w:rFonts w:ascii="Times New Roman" w:hAnsi="Times New Roman"/>
        </w:rPr>
        <w:t>3.3. PROJEKTI IZ OBLASTI MEĐUNARODNE I PARTNERSKE SARADNJE</w:t>
      </w:r>
      <w:bookmarkEnd w:id="154"/>
    </w:p>
    <w:p w14:paraId="332D2BBA" w14:textId="77777777" w:rsidR="006305B0" w:rsidRPr="00E42884" w:rsidRDefault="006305B0" w:rsidP="0019567F">
      <w:pPr>
        <w:pStyle w:val="Heading2"/>
        <w:jc w:val="both"/>
        <w:rPr>
          <w:highlight w:val="yellow"/>
        </w:rPr>
      </w:pPr>
    </w:p>
    <w:p w14:paraId="66F35F60" w14:textId="755DC147" w:rsidR="006305B0" w:rsidRPr="00E42884" w:rsidRDefault="006305B0" w:rsidP="0019567F">
      <w:pPr>
        <w:pStyle w:val="Heading2"/>
        <w:jc w:val="both"/>
        <w:rPr>
          <w:rFonts w:ascii="Times New Roman" w:hAnsi="Times New Roman"/>
        </w:rPr>
      </w:pPr>
      <w:bookmarkStart w:id="155" w:name="_Toc195614585"/>
      <w:r w:rsidRPr="00E42884">
        <w:rPr>
          <w:rFonts w:ascii="Times New Roman" w:hAnsi="Times New Roman"/>
        </w:rPr>
        <w:t xml:space="preserve">3.3.1. Saradnja sa </w:t>
      </w:r>
      <w:r w:rsidR="00E42884" w:rsidRPr="00E42884">
        <w:rPr>
          <w:rFonts w:ascii="Times New Roman" w:hAnsi="Times New Roman"/>
        </w:rPr>
        <w:t>Z</w:t>
      </w:r>
      <w:r w:rsidRPr="00E42884">
        <w:rPr>
          <w:rFonts w:ascii="Times New Roman" w:hAnsi="Times New Roman"/>
        </w:rPr>
        <w:t>elenim Klimatskim Fondom</w:t>
      </w:r>
      <w:bookmarkEnd w:id="155"/>
    </w:p>
    <w:p w14:paraId="219ED9CB" w14:textId="77777777" w:rsidR="006305B0" w:rsidRPr="00E42884" w:rsidRDefault="006305B0" w:rsidP="0019567F">
      <w:pPr>
        <w:jc w:val="both"/>
      </w:pPr>
    </w:p>
    <w:p w14:paraId="6615F425" w14:textId="366FEDB8" w:rsidR="006305B0" w:rsidRPr="00E42884" w:rsidRDefault="006305B0" w:rsidP="0019567F">
      <w:pPr>
        <w:jc w:val="both"/>
        <w:rPr>
          <w:rFonts w:ascii="Times New Roman" w:hAnsi="Times New Roman"/>
          <w:sz w:val="24"/>
          <w:szCs w:val="24"/>
        </w:rPr>
      </w:pPr>
      <w:r w:rsidRPr="00E42884">
        <w:rPr>
          <w:rFonts w:ascii="Times New Roman" w:hAnsi="Times New Roman"/>
          <w:sz w:val="24"/>
          <w:szCs w:val="24"/>
        </w:rPr>
        <w:lastRenderedPageBreak/>
        <w:t>Projekat: „Poboljšanje kapaciteta Nacionalne kontakt osobe (N</w:t>
      </w:r>
      <w:r w:rsidR="00E42884" w:rsidRPr="00E42884">
        <w:rPr>
          <w:rFonts w:ascii="Times New Roman" w:hAnsi="Times New Roman"/>
          <w:sz w:val="24"/>
          <w:szCs w:val="24"/>
        </w:rPr>
        <w:t>C</w:t>
      </w:r>
      <w:r w:rsidRPr="00E42884">
        <w:rPr>
          <w:rFonts w:ascii="Times New Roman" w:hAnsi="Times New Roman"/>
          <w:sz w:val="24"/>
          <w:szCs w:val="24"/>
        </w:rPr>
        <w:t>P) u Crnoj Gori za aranžman sa ZKF-om i jačanje strateških planova projekata pri podršci sprovođenja ažuriranog Nacionalnog određenog doprinosa NDC2”</w:t>
      </w:r>
    </w:p>
    <w:p w14:paraId="73442081" w14:textId="3AB5403C"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i/>
          <w:iCs/>
          <w:color w:val="000000"/>
          <w:sz w:val="24"/>
          <w:szCs w:val="24"/>
          <w:shd w:val="clear" w:color="auto" w:fill="FFFFFF"/>
        </w:rPr>
        <w:t>Predmet i cilj projekta</w:t>
      </w:r>
      <w:r w:rsidRPr="00E42884">
        <w:rPr>
          <w:rFonts w:ascii="Times New Roman" w:hAnsi="Times New Roman"/>
          <w:color w:val="000000"/>
          <w:sz w:val="24"/>
          <w:szCs w:val="24"/>
          <w:shd w:val="clear" w:color="auto" w:fill="FFFFFF"/>
        </w:rPr>
        <w:t>: Eko-fond je u saradnji sa Ministarstvom</w:t>
      </w:r>
      <w:r w:rsidR="00011B18">
        <w:rPr>
          <w:rFonts w:ascii="Times New Roman" w:hAnsi="Times New Roman"/>
          <w:color w:val="000000"/>
          <w:sz w:val="24"/>
          <w:szCs w:val="24"/>
          <w:shd w:val="clear" w:color="auto" w:fill="FFFFFF"/>
        </w:rPr>
        <w:t xml:space="preserve"> ekologije,</w:t>
      </w:r>
      <w:r w:rsidRPr="00E42884">
        <w:rPr>
          <w:rFonts w:ascii="Times New Roman" w:hAnsi="Times New Roman"/>
          <w:color w:val="000000"/>
          <w:sz w:val="24"/>
          <w:szCs w:val="24"/>
          <w:shd w:val="clear" w:color="auto" w:fill="FFFFFF"/>
        </w:rPr>
        <w:t xml:space="preserve"> </w:t>
      </w:r>
      <w:r w:rsidR="00950BBB" w:rsidRPr="00E42884">
        <w:rPr>
          <w:rFonts w:ascii="Times New Roman" w:hAnsi="Times New Roman"/>
          <w:sz w:val="24"/>
          <w:szCs w:val="24"/>
        </w:rPr>
        <w:t>održivog razvoja i razvoja sjevera</w:t>
      </w:r>
      <w:r w:rsidR="00950BBB" w:rsidRPr="00E42884">
        <w:rPr>
          <w:rFonts w:ascii="Times New Roman" w:hAnsi="Times New Roman"/>
          <w:color w:val="000000"/>
          <w:sz w:val="24"/>
          <w:szCs w:val="24"/>
          <w:shd w:val="clear" w:color="auto" w:fill="FFFFFF"/>
        </w:rPr>
        <w:t xml:space="preserve"> </w:t>
      </w:r>
      <w:r w:rsidRPr="00E42884">
        <w:rPr>
          <w:rFonts w:ascii="Times New Roman" w:hAnsi="Times New Roman"/>
          <w:sz w:val="24"/>
          <w:szCs w:val="24"/>
        </w:rPr>
        <w:t>(</w:t>
      </w:r>
      <w:r w:rsidR="00950BBB">
        <w:rPr>
          <w:rFonts w:ascii="Times New Roman" w:hAnsi="Times New Roman"/>
          <w:sz w:val="24"/>
          <w:szCs w:val="24"/>
        </w:rPr>
        <w:t>tadašnje</w:t>
      </w:r>
      <w:r w:rsidR="00950BBB" w:rsidRPr="00E42884">
        <w:rPr>
          <w:rFonts w:ascii="Times New Roman" w:hAnsi="Times New Roman"/>
          <w:sz w:val="24"/>
          <w:szCs w:val="24"/>
        </w:rPr>
        <w:t xml:space="preserve"> </w:t>
      </w:r>
      <w:r w:rsidRPr="00E42884">
        <w:rPr>
          <w:rFonts w:ascii="Times New Roman" w:hAnsi="Times New Roman"/>
          <w:sz w:val="24"/>
          <w:szCs w:val="24"/>
        </w:rPr>
        <w:t xml:space="preserve">Ministarstvo </w:t>
      </w:r>
      <w:r w:rsidR="00950BBB" w:rsidRPr="00E42884">
        <w:rPr>
          <w:rFonts w:ascii="Times New Roman" w:hAnsi="Times New Roman"/>
          <w:color w:val="000000"/>
          <w:sz w:val="24"/>
          <w:szCs w:val="24"/>
          <w:shd w:val="clear" w:color="auto" w:fill="FFFFFF"/>
        </w:rPr>
        <w:t>ekologije, prostornog planiranja i urbanizma</w:t>
      </w:r>
      <w:r w:rsidRPr="00E42884">
        <w:rPr>
          <w:rFonts w:ascii="Times New Roman" w:hAnsi="Times New Roman"/>
          <w:sz w:val="24"/>
          <w:szCs w:val="24"/>
        </w:rPr>
        <w:t>)</w:t>
      </w:r>
      <w:r w:rsidRPr="00E42884">
        <w:rPr>
          <w:rFonts w:ascii="Times New Roman" w:hAnsi="Times New Roman"/>
          <w:color w:val="000000"/>
          <w:sz w:val="24"/>
          <w:szCs w:val="24"/>
          <w:shd w:val="clear" w:color="auto" w:fill="FFFFFF"/>
        </w:rPr>
        <w:t xml:space="preserve"> Direktoratom za ekologiju i klimatske promjene pokrenuo inicijativu prema Zelenom klimatskom fondu (</w:t>
      </w:r>
      <w:r w:rsidRPr="00E42884">
        <w:rPr>
          <w:rFonts w:ascii="Times New Roman" w:hAnsi="Times New Roman"/>
          <w:i/>
          <w:iCs/>
          <w:color w:val="000000"/>
          <w:sz w:val="24"/>
          <w:szCs w:val="24"/>
          <w:shd w:val="clear" w:color="auto" w:fill="FFFFFF"/>
        </w:rPr>
        <w:t>Green Climate Fund</w:t>
      </w:r>
      <w:r w:rsidRPr="00E42884">
        <w:rPr>
          <w:rFonts w:ascii="Times New Roman" w:hAnsi="Times New Roman"/>
          <w:color w:val="000000"/>
          <w:sz w:val="24"/>
          <w:szCs w:val="24"/>
          <w:shd w:val="clear" w:color="auto" w:fill="FFFFFF"/>
        </w:rPr>
        <w:t>), u daljem tekstu ZKF, za dobi</w:t>
      </w:r>
      <w:r w:rsidRPr="00E42884">
        <w:rPr>
          <w:rFonts w:ascii="Times New Roman" w:hAnsi="Times New Roman"/>
          <w:color w:val="000000"/>
          <w:sz w:val="24"/>
          <w:szCs w:val="24"/>
        </w:rPr>
        <w:t>janje akreditacije koja će omogućiti pristup ka međunarodnom fondu za povlačenje sredstava za finansiranje projekata iz oblasti zaštite životne sredine i energetske efikasnosti u Crnoj Gori. Nacionalnim programom prioritetnih aktivnosti u oblasti ublažavanja i prilagođavanja na klimatske promjene u okviru saradnje sa ZKF-om, Eko-fond je pozicioniran kao potencijalno akreditovano tijelo za direktan pristup ZKF-u. Kroz odabrane projektne prijedloge u okviru Programa prioritetnih aktivnosti Eko-fond je označen kao potencijalni implementacioni partner u projektima vezanim za: povećanje klimatske otpornosti zdravstvenih ustanova, sprovođenju mjera energetske efikasnosti i uvođenju obnovljivih izvora energije u stambenom sektoru, kao i projektima nisko-karbonskog saobraćaja. </w:t>
      </w:r>
    </w:p>
    <w:p w14:paraId="179FF8BD" w14:textId="77777777"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color w:val="000000"/>
          <w:sz w:val="24"/>
          <w:szCs w:val="24"/>
        </w:rPr>
        <w:t>U saradnji nacionalne kontakt tačke iz nadležnog Ministarstva i predstavnika ZKF-a u Crnoj Gori pripremljen je Prijedlog projekta ( Readiness proposal)  koji se bazira na institucionalnom jačanju nacionalne kontaktne tačke, Direktorata za ekologiju i klimatske promjene, Eko-fonda, radne grupe za Nacionalni savjet za održivi razvoj, klimatske promjene i integralno upravljanje obalnim područjem, kroz podršku implementaciji ažuriranog Nacionalno utvrđenog doprinosa (NDC).</w:t>
      </w:r>
    </w:p>
    <w:p w14:paraId="6F163882" w14:textId="77777777"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i/>
          <w:iCs/>
          <w:sz w:val="24"/>
          <w:szCs w:val="24"/>
        </w:rPr>
        <w:t>Očekivani rezultati projekta:</w:t>
      </w:r>
      <w:r w:rsidRPr="00E42884">
        <w:rPr>
          <w:rFonts w:ascii="Times New Roman" w:hAnsi="Times New Roman"/>
          <w:sz w:val="24"/>
          <w:szCs w:val="24"/>
        </w:rPr>
        <w:t xml:space="preserve"> Ključna tačka ovog prijedloga projekta, a vezana za Eko-fond, je sprovođenje finansijskih politika i analiza kako bi se identifikovale održive sektorske ulazne tačke i investiciono/finansijske strategije za finansiranje klimatskih promjena. Na taj način bi bio podržan razvoj višegodišnje strategije za pristup klimatskom finansiranju tj. izgradnji modaliteta finansiranja i strategije ulaganja sa fokusom na implementaciju nacionalnog utvrđenog doprinosa. U isto vrijeme omogućilo bi se sprovođenje obuke za unapređenje kapaciteta Eko-fonda za sprovođenje klimatske strategije finansiranja. </w:t>
      </w:r>
    </w:p>
    <w:p w14:paraId="2E60A705" w14:textId="77777777" w:rsidR="006305B0" w:rsidRPr="00E42884" w:rsidRDefault="006305B0" w:rsidP="0019567F">
      <w:pPr>
        <w:spacing w:after="0" w:line="240" w:lineRule="auto"/>
        <w:jc w:val="both"/>
        <w:rPr>
          <w:rFonts w:ascii="Times New Roman" w:hAnsi="Times New Roman"/>
          <w:color w:val="000000"/>
          <w:sz w:val="24"/>
          <w:szCs w:val="24"/>
        </w:rPr>
      </w:pPr>
      <w:r w:rsidRPr="00E42884">
        <w:rPr>
          <w:rFonts w:ascii="Times New Roman" w:hAnsi="Times New Roman"/>
          <w:i/>
          <w:iCs/>
          <w:color w:val="000000"/>
          <w:sz w:val="24"/>
          <w:szCs w:val="24"/>
        </w:rPr>
        <w:t>Nosioci projekta</w:t>
      </w:r>
      <w:r w:rsidRPr="00E42884">
        <w:rPr>
          <w:rFonts w:ascii="Times New Roman" w:hAnsi="Times New Roman"/>
          <w:color w:val="000000"/>
          <w:sz w:val="24"/>
          <w:szCs w:val="24"/>
        </w:rPr>
        <w:t>: Eko-fond u saradnji sa Ministarstvom ekologije, održivog razvoja i razvoja sjevera i Kancelarijom za održivi razvoj.</w:t>
      </w:r>
    </w:p>
    <w:p w14:paraId="64F62EE1" w14:textId="77777777" w:rsidR="006305B0" w:rsidRPr="00E42884" w:rsidRDefault="006305B0" w:rsidP="0019567F">
      <w:pPr>
        <w:spacing w:after="0" w:line="240" w:lineRule="auto"/>
        <w:jc w:val="both"/>
        <w:rPr>
          <w:rFonts w:ascii="Times New Roman" w:hAnsi="Times New Roman"/>
          <w:sz w:val="24"/>
          <w:szCs w:val="24"/>
        </w:rPr>
      </w:pPr>
    </w:p>
    <w:p w14:paraId="53714EC5" w14:textId="3802350E" w:rsidR="006305B0" w:rsidRPr="00E42884" w:rsidRDefault="006305B0" w:rsidP="0019567F">
      <w:pPr>
        <w:spacing w:after="0" w:line="240" w:lineRule="auto"/>
        <w:jc w:val="both"/>
        <w:rPr>
          <w:rFonts w:ascii="Times New Roman" w:hAnsi="Times New Roman"/>
          <w:color w:val="000000"/>
          <w:sz w:val="24"/>
          <w:szCs w:val="24"/>
        </w:rPr>
      </w:pPr>
      <w:r w:rsidRPr="00E42884">
        <w:rPr>
          <w:rFonts w:ascii="Times New Roman" w:hAnsi="Times New Roman"/>
          <w:i/>
          <w:iCs/>
          <w:color w:val="000000"/>
          <w:sz w:val="24"/>
          <w:szCs w:val="24"/>
        </w:rPr>
        <w:t>Budžet</w:t>
      </w:r>
      <w:r w:rsidRPr="00E42884">
        <w:rPr>
          <w:rFonts w:ascii="Times New Roman" w:hAnsi="Times New Roman"/>
          <w:color w:val="000000"/>
          <w:sz w:val="24"/>
          <w:szCs w:val="24"/>
        </w:rPr>
        <w:t xml:space="preserve">: Zeleni klimatski fond je odobrio grant u iznosu od 299.514,00USD, sa periodom implementacije od 12 do 18 mjeseci. </w:t>
      </w:r>
      <w:r w:rsidR="00CB78C8" w:rsidRPr="00CB78C8">
        <w:rPr>
          <w:rFonts w:ascii="Times New Roman" w:hAnsi="Times New Roman"/>
          <w:color w:val="000000"/>
          <w:sz w:val="24"/>
          <w:szCs w:val="24"/>
        </w:rPr>
        <w:t>S obzirom na kašnjenje početka realizacije projekta, a posebno kada je riječ o  izazovima u vezi sa izborom konsultanata kroz postupke javnih nabavki, tražen je produžetak roka za realizaciju aktivnosti od strane Eko-fonda i Nacionalne kontakt osobe (NFP), pa je 25.11.2024.godine zahtjev upućen UNOPS-u. Rok je produžen za 7 mjeseci sa novim datumom završetka</w:t>
      </w:r>
      <w:r w:rsidR="00CB78C8">
        <w:rPr>
          <w:rFonts w:ascii="Times New Roman" w:hAnsi="Times New Roman"/>
          <w:color w:val="000000"/>
          <w:sz w:val="24"/>
          <w:szCs w:val="24"/>
        </w:rPr>
        <w:t xml:space="preserve">, </w:t>
      </w:r>
      <w:r w:rsidR="00CB78C8" w:rsidRPr="00CB78C8">
        <w:rPr>
          <w:rFonts w:ascii="Times New Roman" w:hAnsi="Times New Roman"/>
          <w:color w:val="000000"/>
          <w:sz w:val="24"/>
          <w:szCs w:val="24"/>
        </w:rPr>
        <w:t>7 jul 2025.godine</w:t>
      </w:r>
      <w:r w:rsidR="00CB78C8">
        <w:rPr>
          <w:rFonts w:ascii="Times New Roman" w:hAnsi="Times New Roman"/>
          <w:color w:val="000000"/>
          <w:sz w:val="24"/>
          <w:szCs w:val="24"/>
        </w:rPr>
        <w:t>.</w:t>
      </w:r>
    </w:p>
    <w:p w14:paraId="7F077B14" w14:textId="77777777" w:rsidR="00EF5F53" w:rsidRPr="00E42884" w:rsidRDefault="00EF5F53" w:rsidP="0019567F">
      <w:pPr>
        <w:pStyle w:val="Heading2"/>
        <w:jc w:val="both"/>
        <w:rPr>
          <w:rFonts w:ascii="Times New Roman" w:hAnsi="Times New Roman"/>
          <w:shd w:val="clear" w:color="auto" w:fill="FFFFFF"/>
        </w:rPr>
      </w:pPr>
    </w:p>
    <w:p w14:paraId="6C6D0DF2" w14:textId="2C1A10E9" w:rsidR="006305B0" w:rsidRPr="00E42884" w:rsidRDefault="006305B0" w:rsidP="0019567F">
      <w:pPr>
        <w:pStyle w:val="Heading2"/>
        <w:jc w:val="both"/>
        <w:rPr>
          <w:rFonts w:ascii="Times New Roman" w:hAnsi="Times New Roman"/>
          <w:shd w:val="clear" w:color="auto" w:fill="FFFFFF"/>
        </w:rPr>
      </w:pPr>
      <w:bookmarkStart w:id="156" w:name="_Toc195614586"/>
      <w:r w:rsidRPr="00E42884">
        <w:rPr>
          <w:rFonts w:ascii="Times New Roman" w:hAnsi="Times New Roman"/>
          <w:shd w:val="clear" w:color="auto" w:fill="FFFFFF"/>
        </w:rPr>
        <w:t>3.3.2. Interreg Dunavski transnacionalni program (DTP)</w:t>
      </w:r>
      <w:bookmarkEnd w:id="156"/>
    </w:p>
    <w:p w14:paraId="2EBD000A" w14:textId="77777777" w:rsidR="006305B0" w:rsidRPr="00E42884" w:rsidRDefault="006305B0" w:rsidP="0019567F">
      <w:pPr>
        <w:jc w:val="both"/>
        <w:rPr>
          <w:rFonts w:ascii="Times New Roman" w:hAnsi="Times New Roman"/>
          <w:color w:val="2F5496" w:themeColor="accent1" w:themeShade="BF"/>
          <w:sz w:val="24"/>
          <w:szCs w:val="24"/>
        </w:rPr>
      </w:pPr>
    </w:p>
    <w:p w14:paraId="23B754AE" w14:textId="77777777" w:rsidR="006305B0" w:rsidRPr="00E42884" w:rsidRDefault="006305B0" w:rsidP="0019567F">
      <w:pPr>
        <w:jc w:val="both"/>
        <w:rPr>
          <w:rFonts w:ascii="Times New Roman" w:hAnsi="Times New Roman"/>
          <w:sz w:val="24"/>
          <w:szCs w:val="24"/>
          <w:shd w:val="clear" w:color="auto" w:fill="FFFFFF"/>
        </w:rPr>
      </w:pPr>
      <w:r w:rsidRPr="00E42884">
        <w:rPr>
          <w:rFonts w:ascii="Times New Roman" w:hAnsi="Times New Roman"/>
          <w:sz w:val="24"/>
          <w:szCs w:val="24"/>
          <w:shd w:val="clear" w:color="auto" w:fill="FFFFFF"/>
        </w:rPr>
        <w:t>Projekat: „Osnaživanje zainteresovanih strana u implementaciji Direktive o promociji korišćenja energije iz obnovljivih izvora u smislu skladišta energije i stabilnosti energetskih mreža”(ESINERGY)</w:t>
      </w:r>
    </w:p>
    <w:p w14:paraId="4B3850E8" w14:textId="77777777" w:rsidR="006305B0" w:rsidRPr="00E42884" w:rsidRDefault="006305B0" w:rsidP="0019567F">
      <w:pPr>
        <w:spacing w:after="120" w:line="240" w:lineRule="auto"/>
        <w:jc w:val="both"/>
        <w:rPr>
          <w:rFonts w:ascii="Times New Roman" w:hAnsi="Times New Roman"/>
          <w:color w:val="000000"/>
          <w:sz w:val="24"/>
          <w:szCs w:val="24"/>
        </w:rPr>
      </w:pPr>
      <w:r w:rsidRPr="00E42884">
        <w:rPr>
          <w:rFonts w:ascii="Times New Roman" w:hAnsi="Times New Roman"/>
          <w:i/>
          <w:iCs/>
          <w:color w:val="000000"/>
          <w:sz w:val="24"/>
          <w:szCs w:val="24"/>
        </w:rPr>
        <w:t>Predmet i cilj projekta:</w:t>
      </w:r>
      <w:r w:rsidRPr="00E42884">
        <w:rPr>
          <w:rFonts w:ascii="Times New Roman" w:hAnsi="Times New Roman"/>
          <w:color w:val="000000"/>
          <w:sz w:val="24"/>
          <w:szCs w:val="24"/>
        </w:rPr>
        <w:t xml:space="preserve"> Direktiva (EU) 2018/2001 o promovisanju korištenja energije iz obnovljivih izvora (član 21 se odnosi na samopotrošače iz obnovljivih izvora), koji imaju pravo </w:t>
      </w:r>
      <w:r w:rsidRPr="00E42884">
        <w:rPr>
          <w:rFonts w:ascii="Times New Roman" w:hAnsi="Times New Roman"/>
          <w:color w:val="000000"/>
          <w:sz w:val="24"/>
          <w:szCs w:val="24"/>
        </w:rPr>
        <w:lastRenderedPageBreak/>
        <w:t xml:space="preserve">da instaliraju i upravljaju sistemima za skladištenje električne energije u kombinaciji sa instalacijama koje proizvode OIE za vlastitu potrošnju, bez odgovornosti za svaku dvostruku naplatu, uključujući mrežne naknade, za uskladištenu električnu energiju koja ostaje u njihovim prostorijama. Projekat će informisati proizvođače energije o njihovim pravima, a takođe će ih povezati sa kreatorima politike koji će ovu direktivu prihvatiti na pravi način u svakoj navedenoj državi Dunavskog regiona. </w:t>
      </w:r>
    </w:p>
    <w:p w14:paraId="4A84A8E0" w14:textId="0EC0F25D" w:rsidR="006305B0" w:rsidRPr="00E42884" w:rsidRDefault="006305B0" w:rsidP="0019567F">
      <w:pPr>
        <w:spacing w:after="120" w:line="240" w:lineRule="auto"/>
        <w:jc w:val="both"/>
        <w:rPr>
          <w:rFonts w:ascii="Times New Roman" w:hAnsi="Times New Roman"/>
          <w:color w:val="000000"/>
          <w:sz w:val="24"/>
          <w:szCs w:val="24"/>
        </w:rPr>
      </w:pPr>
      <w:r w:rsidRPr="00E42884">
        <w:rPr>
          <w:rFonts w:ascii="Times New Roman" w:hAnsi="Times New Roman"/>
          <w:i/>
          <w:iCs/>
          <w:color w:val="000000"/>
          <w:sz w:val="24"/>
          <w:szCs w:val="24"/>
        </w:rPr>
        <w:t>Očekivani rezultati projekta</w:t>
      </w:r>
      <w:r w:rsidRPr="00E42884">
        <w:rPr>
          <w:rFonts w:ascii="Times New Roman" w:hAnsi="Times New Roman"/>
          <w:color w:val="000000"/>
          <w:sz w:val="24"/>
          <w:szCs w:val="24"/>
        </w:rPr>
        <w:t>: Projeka</w:t>
      </w:r>
      <w:r w:rsidR="00874BCC" w:rsidRPr="00E42884">
        <w:rPr>
          <w:rFonts w:ascii="Times New Roman" w:hAnsi="Times New Roman"/>
          <w:color w:val="000000"/>
          <w:sz w:val="24"/>
          <w:szCs w:val="24"/>
        </w:rPr>
        <w:t>t ima za cilj</w:t>
      </w:r>
      <w:r w:rsidRPr="00E42884">
        <w:rPr>
          <w:rFonts w:ascii="Times New Roman" w:hAnsi="Times New Roman"/>
          <w:color w:val="000000"/>
          <w:sz w:val="24"/>
          <w:szCs w:val="24"/>
        </w:rPr>
        <w:t xml:space="preserve"> implement</w:t>
      </w:r>
      <w:r w:rsidR="00874BCC" w:rsidRPr="00E42884">
        <w:rPr>
          <w:rFonts w:ascii="Times New Roman" w:hAnsi="Times New Roman"/>
          <w:color w:val="000000"/>
          <w:sz w:val="24"/>
          <w:szCs w:val="24"/>
        </w:rPr>
        <w:t>aciju</w:t>
      </w:r>
      <w:r w:rsidRPr="00E42884">
        <w:rPr>
          <w:rFonts w:ascii="Times New Roman" w:hAnsi="Times New Roman"/>
          <w:color w:val="000000"/>
          <w:sz w:val="24"/>
          <w:szCs w:val="24"/>
        </w:rPr>
        <w:t xml:space="preserve"> rješenja koja su efikasna i ista za sve navedene izazove. Veliki dio navedenih izazova može se riješiti uspostavljanjem npr. skladišta energije, toplotnih pumpi, stanica za punjenje električne energije, optimizacijom upravljanja energijom itd. Projekat se odnosi na dvije ciljne grupe: proizvođače energije i kreatore politika. Jedan od ključnih ciljeva je priprema strategije koja uključuje iskustva pilota i pokazuje doprinos stabilnoj, nezavisnoj mreži i eliminisanju mrežnog opterećenja. Strategija će biti krovni dokument koji će uticati na države članice, gdje će donosioci odluka biti usmjereni da poštuju i sprovode članove direktive i da ih integrišu u svoje nacionalne politike, zakonodavstvo, tendere i šeme podrške. </w:t>
      </w:r>
    </w:p>
    <w:p w14:paraId="5E4F75FC" w14:textId="77777777" w:rsidR="006305B0" w:rsidRPr="00E42884" w:rsidRDefault="006305B0" w:rsidP="0019567F">
      <w:pPr>
        <w:spacing w:after="120" w:line="240" w:lineRule="auto"/>
        <w:jc w:val="both"/>
        <w:rPr>
          <w:rFonts w:ascii="Times New Roman" w:hAnsi="Times New Roman"/>
          <w:sz w:val="24"/>
          <w:szCs w:val="24"/>
        </w:rPr>
      </w:pPr>
      <w:r w:rsidRPr="00E42884">
        <w:rPr>
          <w:rFonts w:ascii="Times New Roman" w:hAnsi="Times New Roman"/>
          <w:i/>
          <w:iCs/>
          <w:color w:val="000000"/>
          <w:sz w:val="24"/>
          <w:szCs w:val="24"/>
        </w:rPr>
        <w:t>Nosioci projekta:</w:t>
      </w:r>
      <w:r w:rsidRPr="00E42884">
        <w:rPr>
          <w:rFonts w:ascii="Times New Roman" w:hAnsi="Times New Roman"/>
          <w:color w:val="000000"/>
          <w:sz w:val="24"/>
          <w:szCs w:val="24"/>
        </w:rPr>
        <w:t xml:space="preserve"> Konzorcijum partnera iz država koje pripadaju Dunavskom regionu (Hrvatska, BiH, Slovenija, Austrija, Njemačka, Mađarska, Slovačka, Bugarska, Rumunija, Srbija, Crna Gora i Ukrajina) sa vodećim partnerom Lokalnom energetskom agencijom za Pomurje prijavio je učešće na Dunavskog programu sa navedenim projektom u okviru prioriteta – „Podržavanje ozelenjavanja energetskog i transportnog sektora u Dunavskom regionu jačanjem integracije OIE”.</w:t>
      </w:r>
    </w:p>
    <w:p w14:paraId="296E31DE" w14:textId="2137E585" w:rsidR="006305B0" w:rsidRPr="00E42884" w:rsidRDefault="007069F3" w:rsidP="0019567F">
      <w:pPr>
        <w:spacing w:after="120" w:line="240" w:lineRule="auto"/>
        <w:jc w:val="both"/>
        <w:rPr>
          <w:rFonts w:ascii="Times New Roman" w:hAnsi="Times New Roman"/>
          <w:sz w:val="24"/>
          <w:szCs w:val="24"/>
        </w:rPr>
      </w:pPr>
      <w:r w:rsidRPr="00E42884">
        <w:rPr>
          <w:rFonts w:ascii="Times New Roman" w:hAnsi="Times New Roman"/>
          <w:color w:val="000000"/>
          <w:sz w:val="24"/>
          <w:szCs w:val="24"/>
        </w:rPr>
        <w:t>Eko-fond direktno sarađ</w:t>
      </w:r>
      <w:r w:rsidR="00E42884">
        <w:rPr>
          <w:rFonts w:ascii="Times New Roman" w:hAnsi="Times New Roman"/>
          <w:color w:val="000000"/>
          <w:sz w:val="24"/>
          <w:szCs w:val="24"/>
        </w:rPr>
        <w:t>uje</w:t>
      </w:r>
      <w:r w:rsidRPr="00E42884">
        <w:rPr>
          <w:rFonts w:ascii="Times New Roman" w:hAnsi="Times New Roman"/>
          <w:color w:val="000000"/>
          <w:sz w:val="24"/>
          <w:szCs w:val="24"/>
        </w:rPr>
        <w:t xml:space="preserve"> sa Ministarstvom energetike, koji je i pridruženi partner na projektu. </w:t>
      </w:r>
    </w:p>
    <w:p w14:paraId="441A0B2D" w14:textId="5DA7ADD3" w:rsidR="006305B0" w:rsidRPr="00E42884" w:rsidRDefault="006305B0" w:rsidP="0019567F">
      <w:pPr>
        <w:spacing w:after="120" w:line="240" w:lineRule="auto"/>
        <w:jc w:val="both"/>
        <w:rPr>
          <w:rFonts w:ascii="Times New Roman" w:hAnsi="Times New Roman"/>
          <w:color w:val="000000"/>
          <w:sz w:val="24"/>
          <w:szCs w:val="24"/>
        </w:rPr>
      </w:pPr>
      <w:r w:rsidRPr="00E42884">
        <w:rPr>
          <w:rFonts w:ascii="Times New Roman" w:hAnsi="Times New Roman"/>
          <w:i/>
          <w:iCs/>
          <w:color w:val="000000"/>
          <w:sz w:val="24"/>
          <w:szCs w:val="24"/>
        </w:rPr>
        <w:t>Budžet:</w:t>
      </w:r>
      <w:r w:rsidRPr="00E42884">
        <w:rPr>
          <w:rFonts w:ascii="Times New Roman" w:hAnsi="Times New Roman"/>
          <w:color w:val="000000"/>
          <w:sz w:val="24"/>
          <w:szCs w:val="24"/>
        </w:rPr>
        <w:t xml:space="preserve">  2.499.550,00€, finansijski udio Eko-fonda iznosi 127.500,00€</w:t>
      </w:r>
      <w:r w:rsidR="00E61B34" w:rsidRPr="00E42884">
        <w:rPr>
          <w:rFonts w:ascii="Times New Roman" w:hAnsi="Times New Roman"/>
          <w:color w:val="000000"/>
          <w:sz w:val="24"/>
          <w:szCs w:val="24"/>
        </w:rPr>
        <w:t xml:space="preserve"> (refundira se 80% iznosa, dok je Eko-fond u obavezi da obezbijedi 25.500,00€)</w:t>
      </w:r>
      <w:r w:rsidR="00E42884">
        <w:rPr>
          <w:rFonts w:ascii="Times New Roman" w:hAnsi="Times New Roman"/>
          <w:color w:val="000000"/>
          <w:sz w:val="24"/>
          <w:szCs w:val="24"/>
        </w:rPr>
        <w:t>.</w:t>
      </w:r>
    </w:p>
    <w:p w14:paraId="68C4BE54" w14:textId="5814AC27" w:rsidR="006305B0" w:rsidRDefault="006305B0" w:rsidP="00115EA3">
      <w:pPr>
        <w:spacing w:after="120" w:line="240" w:lineRule="auto"/>
        <w:jc w:val="both"/>
        <w:rPr>
          <w:rFonts w:ascii="Times New Roman" w:hAnsi="Times New Roman"/>
          <w:sz w:val="24"/>
          <w:szCs w:val="24"/>
        </w:rPr>
      </w:pPr>
      <w:r w:rsidRPr="00E42884">
        <w:rPr>
          <w:rFonts w:ascii="Times New Roman" w:hAnsi="Times New Roman"/>
          <w:color w:val="000000"/>
          <w:sz w:val="24"/>
          <w:szCs w:val="24"/>
        </w:rPr>
        <w:t>Implementacija projekta je započeta u januaru 2024. godinu i trajaće do 30. juna 2026. godine.</w:t>
      </w:r>
    </w:p>
    <w:p w14:paraId="7A12AB03" w14:textId="77777777" w:rsidR="00115EA3" w:rsidRPr="00115EA3" w:rsidRDefault="00115EA3" w:rsidP="00115EA3">
      <w:pPr>
        <w:spacing w:after="120" w:line="240" w:lineRule="auto"/>
        <w:jc w:val="both"/>
        <w:rPr>
          <w:rFonts w:ascii="Times New Roman" w:hAnsi="Times New Roman"/>
          <w:sz w:val="24"/>
          <w:szCs w:val="24"/>
        </w:rPr>
      </w:pPr>
    </w:p>
    <w:p w14:paraId="5EC69812" w14:textId="77777777" w:rsidR="006305B0" w:rsidRPr="00E42884" w:rsidRDefault="006305B0" w:rsidP="0019567F">
      <w:pPr>
        <w:pStyle w:val="Heading2"/>
        <w:jc w:val="both"/>
        <w:rPr>
          <w:rFonts w:ascii="Times New Roman" w:hAnsi="Times New Roman"/>
        </w:rPr>
      </w:pPr>
      <w:bookmarkStart w:id="157" w:name="_Toc195614587"/>
      <w:r w:rsidRPr="00E42884">
        <w:rPr>
          <w:rFonts w:ascii="Times New Roman" w:hAnsi="Times New Roman"/>
        </w:rPr>
        <w:t>3.3.3. Javni fond za životnu sredinu Republike Slovenije</w:t>
      </w:r>
      <w:bookmarkEnd w:id="157"/>
    </w:p>
    <w:p w14:paraId="03C4D88A" w14:textId="77777777" w:rsidR="006305B0" w:rsidRPr="00E42884" w:rsidRDefault="006305B0" w:rsidP="0019567F">
      <w:pPr>
        <w:jc w:val="both"/>
      </w:pPr>
    </w:p>
    <w:p w14:paraId="31B3CC1F" w14:textId="5F837246" w:rsidR="006305B0" w:rsidRPr="00E42884" w:rsidRDefault="006305B0" w:rsidP="0019567F">
      <w:pPr>
        <w:jc w:val="both"/>
        <w:rPr>
          <w:rFonts w:ascii="Times New Roman" w:hAnsi="Times New Roman"/>
          <w:sz w:val="24"/>
          <w:szCs w:val="24"/>
        </w:rPr>
      </w:pPr>
      <w:r w:rsidRPr="00E42884">
        <w:rPr>
          <w:rFonts w:ascii="Times New Roman" w:hAnsi="Times New Roman"/>
          <w:sz w:val="24"/>
          <w:szCs w:val="24"/>
        </w:rPr>
        <w:t>Projekat:</w:t>
      </w:r>
      <w:r w:rsidR="0091260D" w:rsidRPr="00E42884">
        <w:rPr>
          <w:rFonts w:ascii="Times New Roman" w:hAnsi="Times New Roman"/>
          <w:sz w:val="24"/>
          <w:szCs w:val="24"/>
        </w:rPr>
        <w:t xml:space="preserve"> </w:t>
      </w:r>
      <w:r w:rsidRPr="00E42884">
        <w:rPr>
          <w:rFonts w:ascii="Times New Roman" w:hAnsi="Times New Roman"/>
          <w:sz w:val="24"/>
          <w:szCs w:val="24"/>
        </w:rPr>
        <w:t>Podrška razvoju dugoročnih mjera energetske efikasnosti (SKLAD)</w:t>
      </w:r>
    </w:p>
    <w:p w14:paraId="59AA9E9F" w14:textId="066D945C"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color w:val="000000"/>
          <w:sz w:val="24"/>
          <w:szCs w:val="24"/>
        </w:rPr>
        <w:t xml:space="preserve">Eko-fond je </w:t>
      </w:r>
      <w:r w:rsidR="008D5A8E">
        <w:rPr>
          <w:rFonts w:ascii="Times New Roman" w:hAnsi="Times New Roman"/>
          <w:color w:val="000000"/>
          <w:sz w:val="24"/>
          <w:szCs w:val="24"/>
        </w:rPr>
        <w:t xml:space="preserve">u prethodnom periodu kontinuirano radio na finalizaciji uspostavljanja </w:t>
      </w:r>
      <w:r w:rsidRPr="00E42884">
        <w:rPr>
          <w:rFonts w:ascii="Times New Roman" w:hAnsi="Times New Roman"/>
          <w:color w:val="000000"/>
          <w:sz w:val="24"/>
          <w:szCs w:val="24"/>
        </w:rPr>
        <w:t>saradnje sa Ministarstvom životne sredine i prostornog planiranja Slovenije (novoformiranim Ministarstvom životne sredine, klime i energetike)</w:t>
      </w:r>
      <w:r w:rsidR="008D5A8E">
        <w:rPr>
          <w:rFonts w:ascii="Times New Roman" w:hAnsi="Times New Roman"/>
          <w:color w:val="000000"/>
          <w:sz w:val="24"/>
          <w:szCs w:val="24"/>
        </w:rPr>
        <w:t xml:space="preserve"> i Centra za međunarodnu saradnju i razvoj (CMSR)</w:t>
      </w:r>
      <w:r w:rsidRPr="00E42884">
        <w:rPr>
          <w:rFonts w:ascii="Times New Roman" w:hAnsi="Times New Roman"/>
          <w:color w:val="000000"/>
          <w:sz w:val="24"/>
          <w:szCs w:val="24"/>
        </w:rPr>
        <w:t xml:space="preserve">, </w:t>
      </w:r>
      <w:r w:rsidR="008D5A8E">
        <w:rPr>
          <w:rFonts w:ascii="Times New Roman" w:hAnsi="Times New Roman"/>
          <w:color w:val="000000"/>
          <w:sz w:val="24"/>
          <w:szCs w:val="24"/>
        </w:rPr>
        <w:t xml:space="preserve">u cilju realizacije finansijske podrške </w:t>
      </w:r>
      <w:r w:rsidRPr="00E42884">
        <w:rPr>
          <w:rFonts w:ascii="Times New Roman" w:hAnsi="Times New Roman"/>
          <w:color w:val="000000"/>
          <w:sz w:val="24"/>
          <w:szCs w:val="24"/>
        </w:rPr>
        <w:t>u iznosu od 1.</w:t>
      </w:r>
      <w:r w:rsidR="00FA4D63" w:rsidRPr="00E42884">
        <w:rPr>
          <w:rFonts w:ascii="Times New Roman" w:hAnsi="Times New Roman"/>
          <w:color w:val="000000"/>
          <w:sz w:val="24"/>
          <w:szCs w:val="24"/>
        </w:rPr>
        <w:t>50</w:t>
      </w:r>
      <w:r w:rsidRPr="00E42884">
        <w:rPr>
          <w:rFonts w:ascii="Times New Roman" w:hAnsi="Times New Roman"/>
          <w:color w:val="000000"/>
          <w:sz w:val="24"/>
          <w:szCs w:val="24"/>
        </w:rPr>
        <w:t>0.000,00€</w:t>
      </w:r>
      <w:r w:rsidR="008D5A8E">
        <w:rPr>
          <w:rFonts w:ascii="Times New Roman" w:hAnsi="Times New Roman"/>
          <w:color w:val="000000"/>
          <w:sz w:val="24"/>
          <w:szCs w:val="24"/>
        </w:rPr>
        <w:t xml:space="preserve">. </w:t>
      </w:r>
    </w:p>
    <w:p w14:paraId="091F4CA5" w14:textId="38BD946B" w:rsidR="006305B0" w:rsidRPr="00E42884" w:rsidRDefault="008D5A8E" w:rsidP="0019567F">
      <w:pPr>
        <w:spacing w:before="240" w:line="240" w:lineRule="auto"/>
        <w:jc w:val="both"/>
        <w:rPr>
          <w:rFonts w:ascii="Times New Roman" w:hAnsi="Times New Roman"/>
          <w:color w:val="000000"/>
          <w:sz w:val="24"/>
          <w:szCs w:val="24"/>
        </w:rPr>
      </w:pPr>
      <w:r>
        <w:rPr>
          <w:rFonts w:ascii="Times New Roman" w:hAnsi="Times New Roman"/>
          <w:color w:val="000000"/>
          <w:sz w:val="24"/>
          <w:szCs w:val="24"/>
        </w:rPr>
        <w:t xml:space="preserve">S tim u vezi, </w:t>
      </w:r>
      <w:r w:rsidR="006305B0" w:rsidRPr="00E42884">
        <w:rPr>
          <w:rFonts w:ascii="Times New Roman" w:hAnsi="Times New Roman"/>
          <w:color w:val="000000"/>
          <w:sz w:val="24"/>
          <w:szCs w:val="24"/>
        </w:rPr>
        <w:t>Eko-fond je</w:t>
      </w:r>
      <w:r>
        <w:rPr>
          <w:rFonts w:ascii="Times New Roman" w:hAnsi="Times New Roman"/>
          <w:color w:val="000000"/>
          <w:sz w:val="24"/>
          <w:szCs w:val="24"/>
        </w:rPr>
        <w:t xml:space="preserve"> podnio </w:t>
      </w:r>
      <w:r w:rsidR="006305B0" w:rsidRPr="00E42884">
        <w:rPr>
          <w:rFonts w:ascii="Times New Roman" w:hAnsi="Times New Roman"/>
          <w:color w:val="000000"/>
          <w:sz w:val="24"/>
          <w:szCs w:val="24"/>
        </w:rPr>
        <w:t>projektni predlog u januaru 2024.</w:t>
      </w:r>
      <w:r>
        <w:rPr>
          <w:rFonts w:ascii="Times New Roman" w:hAnsi="Times New Roman"/>
          <w:color w:val="000000"/>
          <w:sz w:val="24"/>
          <w:szCs w:val="24"/>
        </w:rPr>
        <w:t xml:space="preserve"> </w:t>
      </w:r>
      <w:r w:rsidR="006305B0" w:rsidRPr="00E42884">
        <w:rPr>
          <w:rFonts w:ascii="Times New Roman" w:hAnsi="Times New Roman"/>
          <w:color w:val="000000"/>
          <w:sz w:val="24"/>
          <w:szCs w:val="24"/>
        </w:rPr>
        <w:t>godine</w:t>
      </w:r>
      <w:r>
        <w:rPr>
          <w:rFonts w:ascii="Times New Roman" w:hAnsi="Times New Roman"/>
          <w:color w:val="000000"/>
          <w:sz w:val="24"/>
          <w:szCs w:val="24"/>
        </w:rPr>
        <w:t xml:space="preserve">, u okviru </w:t>
      </w:r>
      <w:r w:rsidR="006305B0" w:rsidRPr="00E42884">
        <w:rPr>
          <w:rFonts w:ascii="Times New Roman" w:hAnsi="Times New Roman"/>
          <w:color w:val="000000"/>
          <w:sz w:val="24"/>
          <w:szCs w:val="24"/>
        </w:rPr>
        <w:t>konkurs</w:t>
      </w:r>
      <w:r>
        <w:rPr>
          <w:rFonts w:ascii="Times New Roman" w:hAnsi="Times New Roman"/>
          <w:color w:val="000000"/>
          <w:sz w:val="24"/>
          <w:szCs w:val="24"/>
        </w:rPr>
        <w:t>a</w:t>
      </w:r>
      <w:r w:rsidR="006305B0" w:rsidRPr="00E42884">
        <w:rPr>
          <w:rFonts w:ascii="Times New Roman" w:hAnsi="Times New Roman"/>
          <w:color w:val="000000"/>
          <w:sz w:val="24"/>
          <w:szCs w:val="24"/>
        </w:rPr>
        <w:t xml:space="preserve"> </w:t>
      </w:r>
      <w:r>
        <w:rPr>
          <w:rFonts w:ascii="Times New Roman" w:hAnsi="Times New Roman"/>
          <w:color w:val="000000"/>
          <w:sz w:val="24"/>
          <w:szCs w:val="24"/>
        </w:rPr>
        <w:t xml:space="preserve">koji je objavljen od strane </w:t>
      </w:r>
      <w:r w:rsidR="006305B0" w:rsidRPr="00E42884">
        <w:rPr>
          <w:rFonts w:ascii="Times New Roman" w:hAnsi="Times New Roman"/>
          <w:color w:val="000000"/>
          <w:sz w:val="24"/>
          <w:szCs w:val="24"/>
        </w:rPr>
        <w:t>CMSR-a.</w:t>
      </w:r>
      <w:r>
        <w:rPr>
          <w:rFonts w:ascii="Times New Roman" w:hAnsi="Times New Roman"/>
          <w:color w:val="000000"/>
          <w:sz w:val="24"/>
          <w:szCs w:val="24"/>
        </w:rPr>
        <w:t xml:space="preserve"> Tokom 2024. godine je rađeno na usaglašavanju predloga projekta sa slovenačkim intitucijama. </w:t>
      </w:r>
    </w:p>
    <w:p w14:paraId="10CBFAC6" w14:textId="5BF3A5E2" w:rsidR="006305B0" w:rsidRPr="00E42884" w:rsidRDefault="006305B0" w:rsidP="0019567F">
      <w:pPr>
        <w:spacing w:before="240" w:line="240" w:lineRule="auto"/>
        <w:jc w:val="both"/>
        <w:rPr>
          <w:rFonts w:ascii="Times New Roman" w:hAnsi="Times New Roman"/>
          <w:color w:val="000000"/>
          <w:sz w:val="24"/>
          <w:szCs w:val="24"/>
        </w:rPr>
      </w:pPr>
      <w:r w:rsidRPr="00E42884">
        <w:rPr>
          <w:rFonts w:ascii="Times New Roman" w:hAnsi="Times New Roman"/>
          <w:color w:val="000000"/>
          <w:sz w:val="24"/>
          <w:szCs w:val="24"/>
        </w:rPr>
        <w:t>Vremenski period realizacije donacije je 202</w:t>
      </w:r>
      <w:r w:rsidR="004C0BE9" w:rsidRPr="00E42884">
        <w:rPr>
          <w:rFonts w:ascii="Times New Roman" w:hAnsi="Times New Roman"/>
          <w:color w:val="000000"/>
          <w:sz w:val="24"/>
          <w:szCs w:val="24"/>
        </w:rPr>
        <w:t>5</w:t>
      </w:r>
      <w:r w:rsidRPr="00E42884">
        <w:rPr>
          <w:rFonts w:ascii="Times New Roman" w:hAnsi="Times New Roman"/>
          <w:color w:val="000000"/>
          <w:sz w:val="24"/>
          <w:szCs w:val="24"/>
        </w:rPr>
        <w:t>-2026 godine. Obaveza kofinansiranja iznosi 150.000,00€</w:t>
      </w:r>
      <w:r w:rsidR="004C0BE9" w:rsidRPr="00E42884">
        <w:rPr>
          <w:rFonts w:ascii="Times New Roman" w:hAnsi="Times New Roman"/>
          <w:color w:val="000000"/>
          <w:sz w:val="24"/>
          <w:szCs w:val="24"/>
        </w:rPr>
        <w:t>.</w:t>
      </w:r>
    </w:p>
    <w:p w14:paraId="16A14998" w14:textId="04C3AB67" w:rsidR="008D5A8E" w:rsidRDefault="006305B0" w:rsidP="0019567F">
      <w:pPr>
        <w:spacing w:before="240" w:line="240" w:lineRule="auto"/>
        <w:jc w:val="both"/>
        <w:rPr>
          <w:rFonts w:ascii="Times New Roman" w:hAnsi="Times New Roman"/>
          <w:color w:val="000000"/>
          <w:sz w:val="24"/>
          <w:szCs w:val="24"/>
        </w:rPr>
      </w:pPr>
      <w:r w:rsidRPr="00E42884">
        <w:rPr>
          <w:rFonts w:ascii="Times New Roman" w:hAnsi="Times New Roman"/>
          <w:color w:val="000000"/>
          <w:sz w:val="24"/>
          <w:szCs w:val="24"/>
        </w:rPr>
        <w:t xml:space="preserve">Donacija će se realizovati putem javnih konkursa </w:t>
      </w:r>
      <w:r w:rsidR="008D5A8E">
        <w:rPr>
          <w:rFonts w:ascii="Times New Roman" w:hAnsi="Times New Roman"/>
          <w:color w:val="000000"/>
          <w:sz w:val="24"/>
          <w:szCs w:val="24"/>
        </w:rPr>
        <w:t xml:space="preserve">koji će biti objavljeni od strane Eko-fonda tokom </w:t>
      </w:r>
      <w:r w:rsidRPr="00E42884">
        <w:rPr>
          <w:rFonts w:ascii="Times New Roman" w:hAnsi="Times New Roman"/>
          <w:color w:val="000000"/>
          <w:sz w:val="24"/>
          <w:szCs w:val="24"/>
        </w:rPr>
        <w:t xml:space="preserve">2025. </w:t>
      </w:r>
      <w:r w:rsidR="008D5A8E">
        <w:rPr>
          <w:rFonts w:ascii="Times New Roman" w:hAnsi="Times New Roman"/>
          <w:color w:val="000000"/>
          <w:sz w:val="24"/>
          <w:szCs w:val="24"/>
        </w:rPr>
        <w:t xml:space="preserve">i 2026. godine, i to </w:t>
      </w:r>
      <w:r w:rsidRPr="00E42884">
        <w:rPr>
          <w:rFonts w:ascii="Times New Roman" w:hAnsi="Times New Roman"/>
          <w:color w:val="000000"/>
          <w:sz w:val="24"/>
          <w:szCs w:val="24"/>
        </w:rPr>
        <w:t>u oblast</w:t>
      </w:r>
      <w:r w:rsidR="008D5A8E">
        <w:rPr>
          <w:rFonts w:ascii="Times New Roman" w:hAnsi="Times New Roman"/>
          <w:color w:val="000000"/>
          <w:sz w:val="24"/>
          <w:szCs w:val="24"/>
        </w:rPr>
        <w:t>ima</w:t>
      </w:r>
      <w:r w:rsidRPr="00E42884">
        <w:rPr>
          <w:rFonts w:ascii="Times New Roman" w:hAnsi="Times New Roman"/>
          <w:color w:val="000000"/>
          <w:sz w:val="24"/>
          <w:szCs w:val="24"/>
        </w:rPr>
        <w:t xml:space="preserve"> </w:t>
      </w:r>
      <w:r w:rsidR="008D5A8E">
        <w:rPr>
          <w:rFonts w:ascii="Times New Roman" w:hAnsi="Times New Roman"/>
          <w:color w:val="000000"/>
          <w:sz w:val="24"/>
          <w:szCs w:val="24"/>
        </w:rPr>
        <w:t xml:space="preserve">energetske efikasnosti i </w:t>
      </w:r>
      <w:r w:rsidRPr="00E42884">
        <w:rPr>
          <w:rFonts w:ascii="Times New Roman" w:hAnsi="Times New Roman"/>
          <w:color w:val="000000"/>
          <w:sz w:val="24"/>
          <w:szCs w:val="24"/>
        </w:rPr>
        <w:t>e-mobilnosti</w:t>
      </w:r>
      <w:r w:rsidR="008D5A8E">
        <w:rPr>
          <w:rFonts w:ascii="Times New Roman" w:hAnsi="Times New Roman"/>
          <w:color w:val="000000"/>
          <w:sz w:val="24"/>
          <w:szCs w:val="24"/>
        </w:rPr>
        <w:t>.</w:t>
      </w:r>
    </w:p>
    <w:p w14:paraId="7C6028D3" w14:textId="595FF643" w:rsidR="006305B0" w:rsidRPr="00E42884" w:rsidRDefault="008D5A8E" w:rsidP="0019567F">
      <w:pPr>
        <w:spacing w:before="240" w:line="240" w:lineRule="auto"/>
        <w:jc w:val="both"/>
        <w:rPr>
          <w:rFonts w:ascii="Times New Roman" w:hAnsi="Times New Roman"/>
          <w:color w:val="000000"/>
          <w:sz w:val="24"/>
          <w:szCs w:val="24"/>
        </w:rPr>
      </w:pPr>
      <w:r>
        <w:rPr>
          <w:rFonts w:ascii="Times New Roman" w:hAnsi="Times New Roman"/>
          <w:color w:val="000000"/>
          <w:sz w:val="24"/>
          <w:szCs w:val="24"/>
        </w:rPr>
        <w:t xml:space="preserve">Koordinacija i monitoring realizacije projekta </w:t>
      </w:r>
      <w:r w:rsidR="006305B0" w:rsidRPr="00E42884">
        <w:rPr>
          <w:rFonts w:ascii="Times New Roman" w:hAnsi="Times New Roman"/>
          <w:color w:val="000000"/>
          <w:sz w:val="24"/>
          <w:szCs w:val="24"/>
        </w:rPr>
        <w:t xml:space="preserve">će se sprovoditi </w:t>
      </w:r>
      <w:r>
        <w:rPr>
          <w:rFonts w:ascii="Times New Roman" w:hAnsi="Times New Roman"/>
          <w:color w:val="000000"/>
          <w:sz w:val="24"/>
          <w:szCs w:val="24"/>
        </w:rPr>
        <w:t>u okviru S</w:t>
      </w:r>
      <w:r w:rsidR="006305B0" w:rsidRPr="00E42884">
        <w:rPr>
          <w:rFonts w:ascii="Times New Roman" w:hAnsi="Times New Roman"/>
          <w:color w:val="000000"/>
          <w:sz w:val="24"/>
          <w:szCs w:val="24"/>
        </w:rPr>
        <w:t>lužb</w:t>
      </w:r>
      <w:r>
        <w:rPr>
          <w:rFonts w:ascii="Times New Roman" w:hAnsi="Times New Roman"/>
          <w:color w:val="000000"/>
          <w:sz w:val="24"/>
          <w:szCs w:val="24"/>
        </w:rPr>
        <w:t xml:space="preserve">e za enegretsku efikasnost i obnovljive izvore energije. </w:t>
      </w:r>
    </w:p>
    <w:p w14:paraId="100B1344" w14:textId="77777777" w:rsidR="006305B0" w:rsidRPr="00E42884" w:rsidRDefault="006305B0" w:rsidP="0019567F">
      <w:pPr>
        <w:pStyle w:val="Heading2"/>
        <w:jc w:val="both"/>
        <w:rPr>
          <w:rFonts w:ascii="Times New Roman" w:hAnsi="Times New Roman"/>
        </w:rPr>
      </w:pPr>
      <w:bookmarkStart w:id="158" w:name="_Toc195614588"/>
      <w:r w:rsidRPr="00E42884">
        <w:rPr>
          <w:rFonts w:ascii="Times New Roman" w:hAnsi="Times New Roman"/>
        </w:rPr>
        <w:lastRenderedPageBreak/>
        <w:t>3.3.4. Saradnja sa Elektroprivredom Crne Gore</w:t>
      </w:r>
      <w:bookmarkEnd w:id="158"/>
    </w:p>
    <w:p w14:paraId="13EEC317" w14:textId="77777777" w:rsidR="006305B0" w:rsidRPr="00E42884" w:rsidRDefault="006305B0" w:rsidP="0019567F">
      <w:pPr>
        <w:jc w:val="both"/>
      </w:pPr>
    </w:p>
    <w:p w14:paraId="49BF035A" w14:textId="77777777" w:rsidR="006305B0" w:rsidRPr="00E42884" w:rsidRDefault="006305B0" w:rsidP="0019567F">
      <w:pPr>
        <w:jc w:val="both"/>
        <w:rPr>
          <w:rFonts w:ascii="Times New Roman" w:hAnsi="Times New Roman"/>
        </w:rPr>
      </w:pPr>
      <w:r w:rsidRPr="00E42884">
        <w:rPr>
          <w:rFonts w:ascii="Times New Roman" w:hAnsi="Times New Roman"/>
          <w:sz w:val="24"/>
          <w:szCs w:val="24"/>
        </w:rPr>
        <w:t>Projekat: „Projekat podrške pri kupovini i ugradnji foto-naponskih panela snage do 10kW za domaćinstva i foto-naponskih panela snage do 30kW za pravna lica - Projekat Solari 3000+ i Solari 500+”, kao i učešće u drugoj fazi projekata „Solari 5000+”</w:t>
      </w:r>
    </w:p>
    <w:p w14:paraId="3FF05DCD" w14:textId="77777777"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i/>
          <w:iCs/>
          <w:color w:val="000000"/>
          <w:sz w:val="24"/>
          <w:szCs w:val="24"/>
        </w:rPr>
        <w:t>Predmet i cilj projekta</w:t>
      </w:r>
      <w:r w:rsidRPr="00E42884">
        <w:rPr>
          <w:rFonts w:ascii="Times New Roman" w:hAnsi="Times New Roman"/>
          <w:color w:val="000000"/>
          <w:sz w:val="24"/>
          <w:szCs w:val="24"/>
        </w:rPr>
        <w:t>: Projekat se realizuje u skladu sa potpisanim Sporazumom o zajedničkom finansiranju i realizaciji projekta „Solari 3000+ i Solari 500+” između Elektroprivrede Crne Gore (EPCG) i Eko-fonda, potpisanim u skladu sa usvojenom informacijom o projektu i zaključcima Vlade 04-4365/2 od 23.09.2021. godine.</w:t>
      </w:r>
    </w:p>
    <w:p w14:paraId="6D5F4622" w14:textId="6203C332" w:rsidR="006305B0" w:rsidRPr="00E42884" w:rsidRDefault="006305B0" w:rsidP="0019567F">
      <w:pPr>
        <w:spacing w:before="240" w:line="240" w:lineRule="auto"/>
        <w:jc w:val="both"/>
        <w:rPr>
          <w:rFonts w:ascii="Times New Roman" w:hAnsi="Times New Roman"/>
          <w:color w:val="000000"/>
          <w:sz w:val="24"/>
          <w:szCs w:val="24"/>
        </w:rPr>
      </w:pPr>
      <w:r w:rsidRPr="00E42884">
        <w:rPr>
          <w:rFonts w:ascii="Times New Roman" w:hAnsi="Times New Roman"/>
          <w:color w:val="000000"/>
          <w:sz w:val="24"/>
          <w:szCs w:val="24"/>
        </w:rPr>
        <w:t>Pozitivni efekti projekta su višestruki</w:t>
      </w:r>
      <w:r w:rsidR="004D7740" w:rsidRPr="00E42884">
        <w:rPr>
          <w:rFonts w:ascii="Times New Roman" w:hAnsi="Times New Roman"/>
          <w:color w:val="000000"/>
          <w:sz w:val="24"/>
          <w:szCs w:val="24"/>
        </w:rPr>
        <w:t>, pa tako imamo b</w:t>
      </w:r>
      <w:r w:rsidRPr="00E42884">
        <w:rPr>
          <w:rFonts w:ascii="Times New Roman" w:hAnsi="Times New Roman"/>
          <w:color w:val="000000"/>
          <w:sz w:val="24"/>
          <w:szCs w:val="24"/>
        </w:rPr>
        <w:t>enefit</w:t>
      </w:r>
      <w:r w:rsidR="004D7740" w:rsidRPr="00E42884">
        <w:rPr>
          <w:rFonts w:ascii="Times New Roman" w:hAnsi="Times New Roman"/>
          <w:color w:val="000000"/>
          <w:sz w:val="24"/>
          <w:szCs w:val="24"/>
        </w:rPr>
        <w:t>e</w:t>
      </w:r>
      <w:r w:rsidRPr="00E42884">
        <w:rPr>
          <w:rFonts w:ascii="Times New Roman" w:hAnsi="Times New Roman"/>
          <w:color w:val="000000"/>
          <w:sz w:val="24"/>
          <w:szCs w:val="24"/>
        </w:rPr>
        <w:t xml:space="preserve"> za domaćinstva, privredu i EPCG</w:t>
      </w:r>
      <w:r w:rsidR="004D7740" w:rsidRPr="00E42884">
        <w:rPr>
          <w:rFonts w:ascii="Times New Roman" w:hAnsi="Times New Roman"/>
          <w:color w:val="000000"/>
          <w:sz w:val="24"/>
          <w:szCs w:val="24"/>
        </w:rPr>
        <w:t>, zatim i</w:t>
      </w:r>
      <w:r w:rsidRPr="00E42884">
        <w:rPr>
          <w:rFonts w:ascii="Times New Roman" w:hAnsi="Times New Roman"/>
          <w:color w:val="000000"/>
          <w:sz w:val="24"/>
          <w:szCs w:val="24"/>
        </w:rPr>
        <w:t>spunjenje očekivanja međunarodne zajednice u cilju smanjenja emisije štetnih gasova</w:t>
      </w:r>
      <w:r w:rsidR="004D7740" w:rsidRPr="00E42884">
        <w:rPr>
          <w:rFonts w:ascii="Times New Roman" w:hAnsi="Times New Roman"/>
          <w:color w:val="000000"/>
          <w:sz w:val="24"/>
          <w:szCs w:val="24"/>
        </w:rPr>
        <w:t>, kao i p</w:t>
      </w:r>
      <w:r w:rsidRPr="00E42884">
        <w:rPr>
          <w:rFonts w:ascii="Times New Roman" w:hAnsi="Times New Roman"/>
          <w:color w:val="000000"/>
          <w:sz w:val="24"/>
          <w:szCs w:val="24"/>
        </w:rPr>
        <w:t>ovećanje korišćenja obnovljivih izvora energije. </w:t>
      </w:r>
    </w:p>
    <w:p w14:paraId="7B126EA6" w14:textId="77777777" w:rsidR="006305B0" w:rsidRPr="00E42884" w:rsidRDefault="006305B0" w:rsidP="0019567F">
      <w:pPr>
        <w:spacing w:before="240" w:line="240" w:lineRule="auto"/>
        <w:jc w:val="both"/>
        <w:rPr>
          <w:rFonts w:ascii="Times New Roman" w:hAnsi="Times New Roman"/>
          <w:color w:val="000000"/>
          <w:sz w:val="24"/>
          <w:szCs w:val="24"/>
        </w:rPr>
      </w:pPr>
      <w:r w:rsidRPr="00E42884">
        <w:rPr>
          <w:rFonts w:ascii="Times New Roman" w:hAnsi="Times New Roman"/>
          <w:color w:val="000000"/>
          <w:sz w:val="24"/>
          <w:szCs w:val="24"/>
        </w:rPr>
        <w:t>Korisniku projekta se pruža mogućnost da odgovarajući fotonaponski sistem ugradi, otplaćujući ga u jednakim mjesečnim iznosima u visini svog prosječnog mjesečnog računa za utrošenu električnu energiju. Pri tom se period otplate investicije za korisnika kreće u opsegu od 5 do 8 godina, u zavisnosti od iznosa rate i snage ugrađenog sistema.</w:t>
      </w:r>
    </w:p>
    <w:p w14:paraId="0D2BD084" w14:textId="77777777"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i/>
          <w:iCs/>
          <w:color w:val="000000"/>
          <w:sz w:val="24"/>
          <w:szCs w:val="24"/>
        </w:rPr>
        <w:t xml:space="preserve">Očekivani rezultati projekta: </w:t>
      </w:r>
      <w:r w:rsidRPr="00E42884">
        <w:rPr>
          <w:rFonts w:ascii="Times New Roman" w:hAnsi="Times New Roman"/>
          <w:color w:val="000000"/>
          <w:sz w:val="24"/>
          <w:szCs w:val="24"/>
        </w:rPr>
        <w:t>Povećanje udjela obnovljivih izvora energije u ukupnoj proizvodnji električne energije, energetska nezavisnost i samo održivost domaćinstava i pravnih lica, korisnika projekta</w:t>
      </w:r>
    </w:p>
    <w:p w14:paraId="64EB1551" w14:textId="77777777"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i/>
          <w:iCs/>
          <w:color w:val="000000"/>
          <w:sz w:val="24"/>
          <w:szCs w:val="24"/>
        </w:rPr>
        <w:t>Nosilac projekta:</w:t>
      </w:r>
      <w:r w:rsidRPr="00E42884">
        <w:rPr>
          <w:rFonts w:ascii="Times New Roman" w:hAnsi="Times New Roman"/>
          <w:color w:val="000000"/>
          <w:sz w:val="24"/>
          <w:szCs w:val="24"/>
        </w:rPr>
        <w:t xml:space="preserve"> Elektroprivreda Crne Gore.</w:t>
      </w:r>
    </w:p>
    <w:p w14:paraId="299DBB90" w14:textId="77777777"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i/>
          <w:iCs/>
          <w:color w:val="000000"/>
          <w:sz w:val="24"/>
          <w:szCs w:val="24"/>
        </w:rPr>
        <w:t>Budžet</w:t>
      </w:r>
      <w:r w:rsidRPr="00E42884">
        <w:rPr>
          <w:rFonts w:ascii="Times New Roman" w:hAnsi="Times New Roman"/>
          <w:color w:val="000000"/>
          <w:sz w:val="24"/>
          <w:szCs w:val="24"/>
        </w:rPr>
        <w:t>: Procijenjena ukupna vrijednost projekta „Solari 3000+ i 500 +” iznosi 30.000.000,00€. </w:t>
      </w:r>
    </w:p>
    <w:p w14:paraId="233155D0" w14:textId="176F0541" w:rsidR="006305B0" w:rsidRPr="00E42884" w:rsidRDefault="006305B0" w:rsidP="0019567F">
      <w:pPr>
        <w:spacing w:before="240" w:line="240" w:lineRule="auto"/>
        <w:jc w:val="both"/>
        <w:rPr>
          <w:rFonts w:ascii="Times New Roman" w:hAnsi="Times New Roman"/>
          <w:color w:val="000000"/>
          <w:sz w:val="24"/>
          <w:szCs w:val="24"/>
        </w:rPr>
      </w:pPr>
      <w:r w:rsidRPr="00E42884">
        <w:rPr>
          <w:rFonts w:ascii="Times New Roman" w:hAnsi="Times New Roman"/>
          <w:i/>
          <w:iCs/>
          <w:color w:val="000000"/>
          <w:sz w:val="24"/>
          <w:szCs w:val="24"/>
        </w:rPr>
        <w:t>Finansijsko učešće Eko-fonda u projektu Solari 3000+ i 500+:</w:t>
      </w:r>
      <w:r w:rsidRPr="00E42884">
        <w:rPr>
          <w:rFonts w:ascii="Times New Roman" w:hAnsi="Times New Roman"/>
          <w:color w:val="000000"/>
          <w:sz w:val="24"/>
          <w:szCs w:val="24"/>
        </w:rPr>
        <w:t xml:space="preserve"> Subvenciju koju Eko-fond obezbjeđuje kroz ovaj projekat korisnicima iznosi 20% od vrijednosti fotonaponskog sistema, što znači učešće Eko-fonda u iznosu od 6.000.000,00€. </w:t>
      </w:r>
      <w:r w:rsidR="005C7A14">
        <w:rPr>
          <w:rFonts w:ascii="Times New Roman" w:hAnsi="Times New Roman"/>
          <w:color w:val="000000"/>
          <w:sz w:val="24"/>
          <w:szCs w:val="24"/>
        </w:rPr>
        <w:t>Realizacija projekta nastavlja se i u 2025. godini.</w:t>
      </w:r>
    </w:p>
    <w:p w14:paraId="36B5BF84" w14:textId="77777777"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i/>
          <w:iCs/>
          <w:color w:val="000000"/>
          <w:sz w:val="24"/>
          <w:szCs w:val="24"/>
        </w:rPr>
        <w:t>Budžet</w:t>
      </w:r>
      <w:r w:rsidRPr="00E42884">
        <w:rPr>
          <w:rFonts w:ascii="Times New Roman" w:hAnsi="Times New Roman"/>
          <w:color w:val="000000"/>
          <w:sz w:val="24"/>
          <w:szCs w:val="24"/>
        </w:rPr>
        <w:t>: Procijenjena ukupna vrijednost projekta „Solari 5000 +” iznosi 70.000.000,00€. </w:t>
      </w:r>
    </w:p>
    <w:p w14:paraId="7580F235" w14:textId="19295B6B" w:rsidR="006305B0" w:rsidRDefault="006305B0" w:rsidP="0019567F">
      <w:pPr>
        <w:spacing w:before="240" w:line="240" w:lineRule="auto"/>
        <w:jc w:val="both"/>
        <w:rPr>
          <w:rFonts w:ascii="Times New Roman" w:hAnsi="Times New Roman"/>
          <w:color w:val="000000"/>
          <w:sz w:val="24"/>
          <w:szCs w:val="24"/>
        </w:rPr>
      </w:pPr>
      <w:r w:rsidRPr="005C7A14">
        <w:rPr>
          <w:rFonts w:ascii="Times New Roman" w:hAnsi="Times New Roman"/>
          <w:i/>
          <w:iCs/>
          <w:color w:val="000000"/>
          <w:sz w:val="24"/>
          <w:szCs w:val="24"/>
        </w:rPr>
        <w:t>Finansijsko učešće Eko-fonda u projektu „Solari 5000+”:</w:t>
      </w:r>
      <w:r w:rsidRPr="005C7A14">
        <w:rPr>
          <w:rFonts w:ascii="Times New Roman" w:hAnsi="Times New Roman"/>
          <w:color w:val="000000"/>
          <w:sz w:val="24"/>
          <w:szCs w:val="24"/>
        </w:rPr>
        <w:t xml:space="preserve"> Subvencija koju Eko-fond obezbjeđuje kroz ovaj projekat korisnicima iznosi 10% od vrijednosti fotonaponskog sistema. </w:t>
      </w:r>
    </w:p>
    <w:p w14:paraId="64C59CD1" w14:textId="3A14CC3A" w:rsidR="00B55790" w:rsidRPr="0003677A" w:rsidRDefault="00B55790" w:rsidP="0019567F">
      <w:pPr>
        <w:pStyle w:val="Heading2"/>
        <w:jc w:val="both"/>
        <w:rPr>
          <w:rFonts w:ascii="Times New Roman" w:hAnsi="Times New Roman"/>
        </w:rPr>
      </w:pPr>
      <w:bookmarkStart w:id="159" w:name="_Toc195614589"/>
      <w:r w:rsidRPr="0003677A">
        <w:rPr>
          <w:rFonts w:ascii="Times New Roman" w:hAnsi="Times New Roman"/>
        </w:rPr>
        <w:t>3.</w:t>
      </w:r>
      <w:r w:rsidR="00040980" w:rsidRPr="0003677A">
        <w:rPr>
          <w:rFonts w:ascii="Times New Roman" w:hAnsi="Times New Roman"/>
        </w:rPr>
        <w:t>3</w:t>
      </w:r>
      <w:r w:rsidRPr="0003677A">
        <w:rPr>
          <w:rFonts w:ascii="Times New Roman" w:hAnsi="Times New Roman"/>
        </w:rPr>
        <w:t>.</w:t>
      </w:r>
      <w:r w:rsidR="00040980" w:rsidRPr="0003677A">
        <w:rPr>
          <w:rFonts w:ascii="Times New Roman" w:hAnsi="Times New Roman"/>
        </w:rPr>
        <w:t>5</w:t>
      </w:r>
      <w:r w:rsidRPr="0003677A">
        <w:rPr>
          <w:rFonts w:ascii="Times New Roman" w:hAnsi="Times New Roman"/>
        </w:rPr>
        <w:t>. Finansiranje izrade projektne dokumentacije za realizaciju infrastrukturnih projekata</w:t>
      </w:r>
      <w:bookmarkEnd w:id="159"/>
    </w:p>
    <w:p w14:paraId="0C1DF85D" w14:textId="77777777" w:rsidR="00B55790" w:rsidRPr="00B55790" w:rsidRDefault="00B55790" w:rsidP="0019567F">
      <w:pPr>
        <w:jc w:val="both"/>
      </w:pPr>
    </w:p>
    <w:p w14:paraId="74CDB39E" w14:textId="77777777" w:rsidR="00B55790" w:rsidRPr="00B55790" w:rsidRDefault="00B55790" w:rsidP="0019567F">
      <w:pPr>
        <w:jc w:val="both"/>
        <w:rPr>
          <w:rFonts w:ascii="Times New Roman" w:eastAsia="Calibri" w:hAnsi="Times New Roman"/>
          <w:sz w:val="24"/>
          <w:szCs w:val="24"/>
          <w:lang w:eastAsia="en-GB"/>
        </w:rPr>
      </w:pPr>
      <w:r w:rsidRPr="00B55790">
        <w:rPr>
          <w:rFonts w:ascii="Times New Roman" w:hAnsi="Times New Roman"/>
          <w:i/>
          <w:iCs/>
          <w:sz w:val="24"/>
          <w:szCs w:val="24"/>
        </w:rPr>
        <w:t>Predmet i cilj projekta</w:t>
      </w:r>
      <w:r w:rsidRPr="00B55790">
        <w:rPr>
          <w:rFonts w:ascii="Times New Roman" w:hAnsi="Times New Roman"/>
          <w:sz w:val="24"/>
          <w:szCs w:val="24"/>
        </w:rPr>
        <w:t>: Finansiranje izrade projektne dokumentacije (izrada planova, programa, studija, itd.) za realizaciju projekata iz oblasti zaštite životne sredine, klimatskih promjena energetske efikasnosti i obnovljivih izvora energije u Crnoj Gori.</w:t>
      </w:r>
      <w:r w:rsidRPr="00B55790">
        <w:rPr>
          <w:rFonts w:ascii="Times New Roman" w:hAnsi="Times New Roman"/>
          <w:b/>
          <w:sz w:val="24"/>
          <w:szCs w:val="24"/>
        </w:rPr>
        <w:t xml:space="preserve"> </w:t>
      </w:r>
      <w:r w:rsidRPr="00B55790">
        <w:rPr>
          <w:rFonts w:ascii="Times New Roman" w:hAnsi="Times New Roman"/>
          <w:bCs/>
          <w:sz w:val="24"/>
          <w:szCs w:val="24"/>
        </w:rPr>
        <w:t>Sredstva su</w:t>
      </w:r>
      <w:r w:rsidRPr="00B55790">
        <w:rPr>
          <w:rFonts w:ascii="Times New Roman" w:hAnsi="Times New Roman"/>
          <w:b/>
          <w:sz w:val="24"/>
          <w:szCs w:val="24"/>
        </w:rPr>
        <w:t xml:space="preserve"> </w:t>
      </w:r>
      <w:r w:rsidRPr="00B55790">
        <w:rPr>
          <w:rFonts w:ascii="Times New Roman" w:hAnsi="Times New Roman"/>
          <w:bCs/>
          <w:sz w:val="24"/>
          <w:szCs w:val="24"/>
        </w:rPr>
        <w:t xml:space="preserve">namijenjena </w:t>
      </w:r>
      <w:r w:rsidRPr="00B55790">
        <w:rPr>
          <w:rFonts w:ascii="Times New Roman" w:eastAsia="Calibri" w:hAnsi="Times New Roman"/>
          <w:bCs/>
          <w:sz w:val="24"/>
          <w:lang w:eastAsia="en-GB"/>
        </w:rPr>
        <w:t>Državnim</w:t>
      </w:r>
      <w:r w:rsidRPr="00B55790">
        <w:rPr>
          <w:rFonts w:ascii="Times New Roman" w:eastAsia="Calibri" w:hAnsi="Times New Roman"/>
          <w:sz w:val="24"/>
          <w:lang w:eastAsia="en-GB"/>
        </w:rPr>
        <w:t xml:space="preserve"> organima, </w:t>
      </w:r>
      <w:r w:rsidRPr="00B55790">
        <w:rPr>
          <w:rFonts w:ascii="Times New Roman" w:eastAsia="Calibri" w:hAnsi="Times New Roman"/>
          <w:sz w:val="24"/>
          <w:szCs w:val="24"/>
          <w:lang w:eastAsia="en-GB"/>
        </w:rPr>
        <w:t>jedinicama lokalnih samouprava</w:t>
      </w:r>
      <w:r w:rsidRPr="00B55790">
        <w:rPr>
          <w:rFonts w:ascii="Times New Roman" w:eastAsia="Calibri" w:hAnsi="Times New Roman"/>
          <w:sz w:val="24"/>
          <w:lang w:eastAsia="en-GB"/>
        </w:rPr>
        <w:t xml:space="preserve">, </w:t>
      </w:r>
      <w:r w:rsidRPr="00B55790">
        <w:rPr>
          <w:rFonts w:ascii="Times New Roman" w:eastAsia="Calibri" w:hAnsi="Times New Roman"/>
          <w:sz w:val="24"/>
          <w:szCs w:val="24"/>
          <w:lang w:eastAsia="en-GB"/>
        </w:rPr>
        <w:t xml:space="preserve">javnim službama koje imaju svojstvo pravnog lica (Univerzitet Crne Gore, javne ustanove, državni fondovi, javni emiteri, i drugi organi ili organizacije koji vrše javna ovlašćenja čiji je osnivač država, odnosno jedinica lokalne samouprave, osnovane radi zadovoljenja potreba od javnog interesa), privredni subjekti u kojima država i/ili jedinica lokalne samouprave posjeduje više od 50% akcija ili udjela, ili koje se sa više od 50% finansiraju iz sredstava budžeta Crne Gore i/ili budžeta </w:t>
      </w:r>
      <w:r w:rsidRPr="00B55790">
        <w:rPr>
          <w:rFonts w:ascii="Times New Roman" w:eastAsia="Calibri" w:hAnsi="Times New Roman"/>
          <w:sz w:val="24"/>
          <w:szCs w:val="24"/>
          <w:lang w:eastAsia="en-GB"/>
        </w:rPr>
        <w:lastRenderedPageBreak/>
        <w:t xml:space="preserve">jedinice lokalne samouprave i drugih javnih prihoda. </w:t>
      </w:r>
      <w:r w:rsidRPr="00B55790">
        <w:rPr>
          <w:rFonts w:ascii="Times New Roman" w:eastAsia="Georgia" w:hAnsi="Times New Roman"/>
          <w:sz w:val="24"/>
          <w:szCs w:val="24"/>
        </w:rPr>
        <w:t xml:space="preserve">Cilj projekta je jačanje kapaciteta i podrška jedinicama lokalne samouprave i drugim javnim ustanovama u izradi projektne dokumentacije za realizaciju infrastrukturnih projekata. </w:t>
      </w:r>
      <w:r w:rsidRPr="00B55790">
        <w:rPr>
          <w:rFonts w:ascii="Times New Roman" w:eastAsia="Calibri" w:hAnsi="Times New Roman"/>
          <w:sz w:val="24"/>
          <w:szCs w:val="24"/>
          <w:lang w:eastAsia="en-GB"/>
        </w:rPr>
        <w:t>Sredstva za realizaciju projekta će biti realizovana putem Javnog konkursa.</w:t>
      </w:r>
    </w:p>
    <w:p w14:paraId="12709835" w14:textId="77777777" w:rsidR="00B55790" w:rsidRPr="00B55790" w:rsidRDefault="00B55790" w:rsidP="0019567F">
      <w:pPr>
        <w:jc w:val="both"/>
        <w:rPr>
          <w:rFonts w:ascii="Times New Roman" w:eastAsia="Calibri" w:hAnsi="Times New Roman"/>
          <w:sz w:val="24"/>
          <w:lang w:eastAsia="en-GB"/>
        </w:rPr>
      </w:pPr>
      <w:r w:rsidRPr="00B55790">
        <w:rPr>
          <w:rFonts w:ascii="Times New Roman" w:eastAsia="Calibri" w:hAnsi="Times New Roman"/>
          <w:i/>
          <w:iCs/>
          <w:sz w:val="24"/>
          <w:szCs w:val="24"/>
          <w:lang w:eastAsia="en-GB"/>
        </w:rPr>
        <w:t xml:space="preserve">Očekivani rezultati projekta: </w:t>
      </w:r>
      <w:r w:rsidRPr="00B55790">
        <w:rPr>
          <w:rFonts w:ascii="Times New Roman" w:eastAsia="Calibri" w:hAnsi="Times New Roman"/>
          <w:sz w:val="24"/>
          <w:szCs w:val="24"/>
          <w:lang w:eastAsia="en-GB"/>
        </w:rPr>
        <w:t>Spremnost korisnika da sa gotovim projektima apliciraju za sredstva iz javnih ili međunarodnih finansijskih institucija.</w:t>
      </w:r>
    </w:p>
    <w:p w14:paraId="048BDAA3" w14:textId="77777777" w:rsidR="00B55790" w:rsidRPr="00B55790" w:rsidRDefault="00B55790" w:rsidP="0019567F">
      <w:pPr>
        <w:tabs>
          <w:tab w:val="left" w:pos="8172"/>
        </w:tabs>
        <w:jc w:val="both"/>
        <w:rPr>
          <w:rFonts w:ascii="Times New Roman" w:hAnsi="Times New Roman"/>
          <w:b/>
          <w:bCs/>
          <w:color w:val="5F6368"/>
          <w:sz w:val="24"/>
          <w:szCs w:val="24"/>
          <w:shd w:val="clear" w:color="auto" w:fill="FFFFFF"/>
        </w:rPr>
      </w:pPr>
      <w:r w:rsidRPr="00B55790">
        <w:rPr>
          <w:rFonts w:ascii="Times New Roman" w:hAnsi="Times New Roman"/>
          <w:i/>
          <w:iCs/>
          <w:sz w:val="24"/>
          <w:szCs w:val="24"/>
        </w:rPr>
        <w:t>Nosilac projekta:</w:t>
      </w:r>
      <w:r w:rsidRPr="00B55790">
        <w:rPr>
          <w:rFonts w:ascii="Arial" w:hAnsi="Arial" w:cs="Arial"/>
          <w:b/>
          <w:bCs/>
          <w:color w:val="5F6368"/>
          <w:sz w:val="21"/>
          <w:szCs w:val="21"/>
          <w:shd w:val="clear" w:color="auto" w:fill="FFFFFF"/>
        </w:rPr>
        <w:t xml:space="preserve"> </w:t>
      </w:r>
      <w:r w:rsidRPr="00B55790">
        <w:rPr>
          <w:rFonts w:ascii="Times New Roman" w:hAnsi="Times New Roman"/>
          <w:sz w:val="24"/>
          <w:szCs w:val="24"/>
          <w:shd w:val="clear" w:color="auto" w:fill="FFFFFF"/>
        </w:rPr>
        <w:t>Fond za zaštitu životne sredine</w:t>
      </w:r>
      <w:r w:rsidRPr="00B55790">
        <w:rPr>
          <w:rFonts w:ascii="Times New Roman" w:hAnsi="Times New Roman"/>
          <w:sz w:val="24"/>
          <w:szCs w:val="24"/>
          <w:shd w:val="clear" w:color="auto" w:fill="FFFFFF"/>
        </w:rPr>
        <w:tab/>
      </w:r>
    </w:p>
    <w:p w14:paraId="114CBC0B" w14:textId="3B0A3D39" w:rsidR="00B55790" w:rsidRPr="00262843" w:rsidRDefault="00B55790" w:rsidP="0019567F">
      <w:pPr>
        <w:jc w:val="both"/>
        <w:rPr>
          <w:rFonts w:ascii="Times New Roman" w:hAnsi="Times New Roman"/>
          <w:sz w:val="24"/>
          <w:szCs w:val="24"/>
        </w:rPr>
      </w:pPr>
      <w:r w:rsidRPr="00B55790">
        <w:rPr>
          <w:rFonts w:ascii="Times New Roman" w:hAnsi="Times New Roman"/>
          <w:i/>
          <w:iCs/>
          <w:sz w:val="24"/>
          <w:szCs w:val="24"/>
        </w:rPr>
        <w:t>Budžet</w:t>
      </w:r>
      <w:r w:rsidRPr="00B55790">
        <w:rPr>
          <w:rFonts w:ascii="Times New Roman" w:hAnsi="Times New Roman"/>
          <w:sz w:val="24"/>
          <w:szCs w:val="24"/>
        </w:rPr>
        <w:t>: 500.000,00€</w:t>
      </w:r>
    </w:p>
    <w:p w14:paraId="6ED8D17D" w14:textId="52695CEB" w:rsidR="006305B0" w:rsidRPr="00E42884" w:rsidRDefault="006305B0" w:rsidP="0019567F">
      <w:pPr>
        <w:pStyle w:val="Heading2"/>
        <w:jc w:val="both"/>
        <w:rPr>
          <w:rFonts w:ascii="Times New Roman" w:hAnsi="Times New Roman"/>
        </w:rPr>
      </w:pPr>
      <w:bookmarkStart w:id="160" w:name="_Toc195614590"/>
      <w:r w:rsidRPr="00E42884">
        <w:rPr>
          <w:rFonts w:ascii="Times New Roman" w:hAnsi="Times New Roman"/>
        </w:rPr>
        <w:t>3.3.</w:t>
      </w:r>
      <w:r w:rsidR="00262843">
        <w:rPr>
          <w:rFonts w:ascii="Times New Roman" w:hAnsi="Times New Roman"/>
        </w:rPr>
        <w:t>6</w:t>
      </w:r>
      <w:r w:rsidRPr="00E42884">
        <w:rPr>
          <w:rFonts w:ascii="Times New Roman" w:hAnsi="Times New Roman"/>
        </w:rPr>
        <w:t>. IPA South Adriatic program</w:t>
      </w:r>
      <w:bookmarkEnd w:id="160"/>
    </w:p>
    <w:p w14:paraId="3AD8944E" w14:textId="77777777" w:rsidR="006D1323" w:rsidRPr="00E42884" w:rsidRDefault="006D1323" w:rsidP="0019567F">
      <w:pPr>
        <w:keepNext/>
        <w:keepLines/>
        <w:spacing w:before="40" w:after="0"/>
        <w:jc w:val="both"/>
        <w:outlineLvl w:val="1"/>
        <w:rPr>
          <w:rFonts w:ascii="Times New Roman" w:hAnsi="Times New Roman"/>
          <w:color w:val="2F5496"/>
          <w:sz w:val="24"/>
          <w:szCs w:val="24"/>
        </w:rPr>
      </w:pPr>
    </w:p>
    <w:p w14:paraId="32D9F919" w14:textId="3F57D786" w:rsidR="006305B0" w:rsidRPr="00B23002" w:rsidRDefault="006305B0" w:rsidP="0019567F">
      <w:pPr>
        <w:jc w:val="both"/>
        <w:rPr>
          <w:rFonts w:ascii="Times New Roman" w:hAnsi="Times New Roman"/>
          <w:b/>
          <w:bCs/>
          <w:sz w:val="24"/>
          <w:szCs w:val="24"/>
        </w:rPr>
      </w:pPr>
      <w:r w:rsidRPr="00B23002">
        <w:rPr>
          <w:rFonts w:ascii="Times New Roman" w:hAnsi="Times New Roman"/>
          <w:b/>
          <w:bCs/>
          <w:sz w:val="24"/>
          <w:szCs w:val="24"/>
        </w:rPr>
        <w:t>Projekat “Otvoreni inovacijski vodeći centar za start</w:t>
      </w:r>
      <w:r w:rsidR="00B73B6D" w:rsidRPr="00B23002">
        <w:rPr>
          <w:rFonts w:ascii="Times New Roman" w:hAnsi="Times New Roman"/>
          <w:b/>
          <w:bCs/>
          <w:sz w:val="24"/>
          <w:szCs w:val="24"/>
        </w:rPr>
        <w:t>-</w:t>
      </w:r>
      <w:r w:rsidRPr="00B23002">
        <w:rPr>
          <w:rFonts w:ascii="Times New Roman" w:hAnsi="Times New Roman"/>
          <w:b/>
          <w:bCs/>
          <w:sz w:val="24"/>
          <w:szCs w:val="24"/>
        </w:rPr>
        <w:t>up u digitalnoj transformaciji i zelenim rastu “ (ENVOLVE)</w:t>
      </w:r>
    </w:p>
    <w:p w14:paraId="6F35F591" w14:textId="152BCF5B" w:rsidR="006305B0" w:rsidRPr="00E42884" w:rsidRDefault="006305B0" w:rsidP="0019567F">
      <w:pPr>
        <w:jc w:val="both"/>
        <w:rPr>
          <w:rFonts w:ascii="Times New Roman" w:hAnsi="Times New Roman"/>
          <w:sz w:val="24"/>
          <w:szCs w:val="24"/>
        </w:rPr>
      </w:pPr>
      <w:bookmarkStart w:id="161" w:name="_Hlk193108478"/>
      <w:r w:rsidRPr="00E42884">
        <w:rPr>
          <w:rFonts w:ascii="Times New Roman" w:hAnsi="Times New Roman"/>
          <w:i/>
          <w:iCs/>
          <w:sz w:val="24"/>
          <w:szCs w:val="24"/>
        </w:rPr>
        <w:t xml:space="preserve">Predmet i cilj projekta: </w:t>
      </w:r>
      <w:bookmarkEnd w:id="161"/>
      <w:r w:rsidRPr="00E42884">
        <w:rPr>
          <w:rFonts w:ascii="Times New Roman" w:hAnsi="Times New Roman"/>
          <w:sz w:val="24"/>
          <w:szCs w:val="24"/>
        </w:rPr>
        <w:t>Ovaj projekat ima za cilj uspostavljanje otvorenog centra za inovacije, start</w:t>
      </w:r>
      <w:r w:rsidR="00B73B6D" w:rsidRPr="00E42884">
        <w:rPr>
          <w:rFonts w:ascii="Times New Roman" w:hAnsi="Times New Roman"/>
          <w:sz w:val="24"/>
          <w:szCs w:val="24"/>
        </w:rPr>
        <w:t>-</w:t>
      </w:r>
      <w:r w:rsidRPr="00E42884">
        <w:rPr>
          <w:rFonts w:ascii="Times New Roman" w:hAnsi="Times New Roman"/>
          <w:sz w:val="24"/>
          <w:szCs w:val="24"/>
        </w:rPr>
        <w:t>up inkubatora i akceleratora za mala i srednja preduzeća koji će podržati rast novih preduzeća, povećati konkurentnost postojećih malih i srednjih preduzeća i doprinijeti ekonomskom razvoju i tehnološkom napretku u IPA područj</w:t>
      </w:r>
      <w:r w:rsidR="00C81084" w:rsidRPr="00E42884">
        <w:rPr>
          <w:rFonts w:ascii="Times New Roman" w:hAnsi="Times New Roman"/>
          <w:sz w:val="24"/>
          <w:szCs w:val="24"/>
        </w:rPr>
        <w:t>u</w:t>
      </w:r>
      <w:r w:rsidRPr="00E42884">
        <w:rPr>
          <w:rFonts w:ascii="Times New Roman" w:hAnsi="Times New Roman"/>
          <w:sz w:val="24"/>
          <w:szCs w:val="24"/>
        </w:rPr>
        <w:t>.</w:t>
      </w:r>
    </w:p>
    <w:p w14:paraId="670A057E" w14:textId="0CA6FF73" w:rsidR="006305B0" w:rsidRPr="00E42884" w:rsidRDefault="006305B0" w:rsidP="0019567F">
      <w:pPr>
        <w:jc w:val="both"/>
        <w:rPr>
          <w:rFonts w:ascii="Times New Roman" w:hAnsi="Times New Roman"/>
          <w:sz w:val="24"/>
          <w:szCs w:val="24"/>
        </w:rPr>
      </w:pPr>
      <w:r w:rsidRPr="00E42884">
        <w:rPr>
          <w:rFonts w:ascii="Times New Roman" w:hAnsi="Times New Roman"/>
          <w:i/>
          <w:iCs/>
          <w:sz w:val="24"/>
          <w:szCs w:val="24"/>
        </w:rPr>
        <w:t>Očekivani rezultati projekta</w:t>
      </w:r>
      <w:r w:rsidRPr="00E42884">
        <w:rPr>
          <w:rFonts w:ascii="Times New Roman" w:hAnsi="Times New Roman"/>
          <w:sz w:val="24"/>
          <w:szCs w:val="24"/>
        </w:rPr>
        <w:t>: mapiranj</w:t>
      </w:r>
      <w:r w:rsidR="00351EC6">
        <w:rPr>
          <w:rFonts w:ascii="Times New Roman" w:hAnsi="Times New Roman"/>
          <w:sz w:val="24"/>
          <w:szCs w:val="24"/>
        </w:rPr>
        <w:t>e</w:t>
      </w:r>
      <w:r w:rsidRPr="00E42884">
        <w:rPr>
          <w:rFonts w:ascii="Times New Roman" w:hAnsi="Times New Roman"/>
          <w:sz w:val="24"/>
          <w:szCs w:val="24"/>
        </w:rPr>
        <w:t>, umrežavanje i pristup inovacionim ekosistemima</w:t>
      </w:r>
      <w:r w:rsidR="00E5698F" w:rsidRPr="00E42884">
        <w:rPr>
          <w:rFonts w:ascii="Times New Roman" w:hAnsi="Times New Roman"/>
          <w:sz w:val="24"/>
          <w:szCs w:val="24"/>
        </w:rPr>
        <w:t>,</w:t>
      </w:r>
      <w:r w:rsidRPr="00E42884">
        <w:rPr>
          <w:rFonts w:ascii="Times New Roman" w:hAnsi="Times New Roman"/>
          <w:sz w:val="24"/>
          <w:szCs w:val="24"/>
        </w:rPr>
        <w:t xml:space="preserve"> studij</w:t>
      </w:r>
      <w:r w:rsidR="00E5698F" w:rsidRPr="00E42884">
        <w:rPr>
          <w:rFonts w:ascii="Times New Roman" w:hAnsi="Times New Roman"/>
          <w:sz w:val="24"/>
          <w:szCs w:val="24"/>
        </w:rPr>
        <w:t>a</w:t>
      </w:r>
      <w:r w:rsidRPr="00E42884">
        <w:rPr>
          <w:rFonts w:ascii="Times New Roman" w:hAnsi="Times New Roman"/>
          <w:sz w:val="24"/>
          <w:szCs w:val="24"/>
        </w:rPr>
        <w:t xml:space="preserve"> izvodljivosti u Albaniji i Crnoj Gori </w:t>
      </w:r>
      <w:r w:rsidR="00351EC6">
        <w:rPr>
          <w:rFonts w:ascii="Times New Roman" w:hAnsi="Times New Roman"/>
          <w:sz w:val="24"/>
          <w:szCs w:val="24"/>
        </w:rPr>
        <w:t xml:space="preserve">sa ciljem istraživanja </w:t>
      </w:r>
      <w:r w:rsidRPr="00E42884">
        <w:rPr>
          <w:rFonts w:ascii="Times New Roman" w:hAnsi="Times New Roman"/>
          <w:sz w:val="24"/>
          <w:szCs w:val="24"/>
        </w:rPr>
        <w:t>mogućnosti uspostavljanj</w:t>
      </w:r>
      <w:r w:rsidR="00351EC6">
        <w:rPr>
          <w:rFonts w:ascii="Times New Roman" w:hAnsi="Times New Roman"/>
          <w:sz w:val="24"/>
          <w:szCs w:val="24"/>
        </w:rPr>
        <w:t>a</w:t>
      </w:r>
      <w:r w:rsidRPr="00E42884">
        <w:rPr>
          <w:rFonts w:ascii="Times New Roman" w:hAnsi="Times New Roman"/>
          <w:sz w:val="24"/>
          <w:szCs w:val="24"/>
        </w:rPr>
        <w:t xml:space="preserve"> inovacionih centara u oblasti digitalne transformacije i zelene ekonomije.</w:t>
      </w:r>
    </w:p>
    <w:p w14:paraId="28DC2A58" w14:textId="1531CF90" w:rsidR="00351EC6" w:rsidRDefault="00B23002" w:rsidP="0019567F">
      <w:pPr>
        <w:spacing w:before="240" w:line="240" w:lineRule="auto"/>
        <w:jc w:val="both"/>
        <w:rPr>
          <w:rFonts w:ascii="Times New Roman" w:hAnsi="Times New Roman"/>
          <w:color w:val="000000"/>
          <w:sz w:val="24"/>
          <w:szCs w:val="24"/>
        </w:rPr>
      </w:pPr>
      <w:r>
        <w:rPr>
          <w:rFonts w:ascii="Times New Roman" w:hAnsi="Times New Roman"/>
          <w:i/>
          <w:iCs/>
          <w:color w:val="000000"/>
          <w:sz w:val="24"/>
          <w:szCs w:val="24"/>
        </w:rPr>
        <w:t>Vodeći partner</w:t>
      </w:r>
      <w:r w:rsidR="006305B0" w:rsidRPr="00E42884">
        <w:rPr>
          <w:rFonts w:ascii="Times New Roman" w:hAnsi="Times New Roman"/>
          <w:i/>
          <w:iCs/>
          <w:color w:val="000000"/>
          <w:sz w:val="24"/>
          <w:szCs w:val="24"/>
        </w:rPr>
        <w:t>:</w:t>
      </w:r>
      <w:r w:rsidR="001C739E" w:rsidRPr="00E42884">
        <w:rPr>
          <w:rFonts w:ascii="Times New Roman" w:hAnsi="Times New Roman"/>
          <w:i/>
          <w:iCs/>
          <w:color w:val="000000"/>
          <w:sz w:val="24"/>
          <w:szCs w:val="24"/>
        </w:rPr>
        <w:t xml:space="preserve"> </w:t>
      </w:r>
      <w:r w:rsidR="00351EC6" w:rsidRPr="00351EC6">
        <w:rPr>
          <w:rFonts w:ascii="Times New Roman" w:hAnsi="Times New Roman"/>
          <w:color w:val="000000"/>
          <w:sz w:val="24"/>
          <w:szCs w:val="24"/>
        </w:rPr>
        <w:t xml:space="preserve">Barleti </w:t>
      </w:r>
      <w:r w:rsidR="00351EC6">
        <w:rPr>
          <w:rFonts w:ascii="Times New Roman" w:hAnsi="Times New Roman"/>
          <w:color w:val="000000"/>
          <w:sz w:val="24"/>
          <w:szCs w:val="24"/>
        </w:rPr>
        <w:t>i</w:t>
      </w:r>
      <w:r w:rsidR="00351EC6" w:rsidRPr="00351EC6">
        <w:rPr>
          <w:rFonts w:ascii="Times New Roman" w:hAnsi="Times New Roman"/>
          <w:color w:val="000000"/>
          <w:sz w:val="24"/>
          <w:szCs w:val="24"/>
        </w:rPr>
        <w:t xml:space="preserve">nstitut </w:t>
      </w:r>
      <w:r w:rsidR="00351EC6">
        <w:rPr>
          <w:rFonts w:ascii="Times New Roman" w:hAnsi="Times New Roman"/>
          <w:color w:val="000000"/>
          <w:sz w:val="24"/>
          <w:szCs w:val="24"/>
        </w:rPr>
        <w:t>za istraživanje i razvoj (BIRD-Albanija)</w:t>
      </w:r>
    </w:p>
    <w:p w14:paraId="51E66C5D" w14:textId="4486D3F8" w:rsidR="001359C3" w:rsidRDefault="006305B0" w:rsidP="0019567F">
      <w:pPr>
        <w:jc w:val="both"/>
        <w:rPr>
          <w:rFonts w:ascii="Times New Roman" w:hAnsi="Times New Roman"/>
          <w:color w:val="000000"/>
          <w:sz w:val="24"/>
          <w:szCs w:val="24"/>
        </w:rPr>
      </w:pPr>
      <w:r w:rsidRPr="00E42884">
        <w:rPr>
          <w:rFonts w:ascii="Times New Roman" w:hAnsi="Times New Roman"/>
          <w:i/>
          <w:iCs/>
          <w:color w:val="000000"/>
          <w:sz w:val="24"/>
          <w:szCs w:val="24"/>
        </w:rPr>
        <w:t>Budžet</w:t>
      </w:r>
      <w:r w:rsidRPr="00E42884">
        <w:rPr>
          <w:rFonts w:ascii="Times New Roman" w:hAnsi="Times New Roman"/>
          <w:color w:val="000000"/>
          <w:sz w:val="24"/>
          <w:szCs w:val="24"/>
        </w:rPr>
        <w:t>: Ukupna vrijednost projekta je 1.400.000</w:t>
      </w:r>
      <w:r w:rsidR="0049105F" w:rsidRPr="00E42884">
        <w:rPr>
          <w:rFonts w:ascii="Times New Roman" w:hAnsi="Times New Roman"/>
          <w:color w:val="000000"/>
          <w:sz w:val="24"/>
          <w:szCs w:val="24"/>
        </w:rPr>
        <w:t>,00</w:t>
      </w:r>
      <w:r w:rsidRPr="00E42884">
        <w:rPr>
          <w:rFonts w:ascii="Times New Roman" w:hAnsi="Times New Roman"/>
          <w:color w:val="000000"/>
          <w:sz w:val="24"/>
          <w:szCs w:val="24"/>
        </w:rPr>
        <w:t>€</w:t>
      </w:r>
      <w:r w:rsidR="00284D82" w:rsidRPr="00E42884">
        <w:rPr>
          <w:rFonts w:ascii="Times New Roman" w:hAnsi="Times New Roman"/>
          <w:color w:val="000000"/>
          <w:sz w:val="24"/>
          <w:szCs w:val="24"/>
        </w:rPr>
        <w:t xml:space="preserve">, </w:t>
      </w:r>
      <w:r w:rsidR="00351EC6">
        <w:rPr>
          <w:rFonts w:ascii="Times New Roman" w:hAnsi="Times New Roman"/>
          <w:color w:val="000000"/>
          <w:sz w:val="24"/>
          <w:szCs w:val="24"/>
        </w:rPr>
        <w:t xml:space="preserve">dok je </w:t>
      </w:r>
      <w:r w:rsidR="00284D82" w:rsidRPr="00E42884">
        <w:rPr>
          <w:rFonts w:ascii="Times New Roman" w:hAnsi="Times New Roman"/>
          <w:color w:val="000000"/>
          <w:sz w:val="24"/>
          <w:szCs w:val="24"/>
        </w:rPr>
        <w:t>f</w:t>
      </w:r>
      <w:r w:rsidRPr="00E42884">
        <w:rPr>
          <w:rFonts w:ascii="Times New Roman" w:hAnsi="Times New Roman"/>
          <w:color w:val="000000"/>
          <w:sz w:val="24"/>
          <w:szCs w:val="24"/>
        </w:rPr>
        <w:t xml:space="preserve">inansijsko učešće Eko-fonda </w:t>
      </w:r>
      <w:r w:rsidR="00351EC6">
        <w:rPr>
          <w:rFonts w:ascii="Times New Roman" w:hAnsi="Times New Roman"/>
          <w:color w:val="000000"/>
          <w:sz w:val="24"/>
          <w:szCs w:val="24"/>
        </w:rPr>
        <w:t>1</w:t>
      </w:r>
      <w:r w:rsidRPr="00E42884">
        <w:rPr>
          <w:rFonts w:ascii="Times New Roman" w:hAnsi="Times New Roman"/>
          <w:color w:val="000000"/>
          <w:sz w:val="24"/>
          <w:szCs w:val="24"/>
        </w:rPr>
        <w:t>5.006,60€</w:t>
      </w:r>
      <w:r w:rsidR="003A3E2D" w:rsidRPr="00E42884">
        <w:rPr>
          <w:rFonts w:ascii="Times New Roman" w:hAnsi="Times New Roman"/>
          <w:color w:val="000000"/>
          <w:sz w:val="24"/>
          <w:szCs w:val="24"/>
        </w:rPr>
        <w:t>.</w:t>
      </w:r>
    </w:p>
    <w:p w14:paraId="4ED72B5C" w14:textId="77777777" w:rsidR="00B23002" w:rsidRPr="00E42884" w:rsidRDefault="00B23002" w:rsidP="0019567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Navedeni predlog projekta je u procesu evaluacije od strane zajedničkih programskih tijela.</w:t>
      </w:r>
    </w:p>
    <w:p w14:paraId="784AE622" w14:textId="77777777" w:rsidR="006305B0" w:rsidRPr="00B23002" w:rsidRDefault="006305B0" w:rsidP="0019567F">
      <w:pPr>
        <w:jc w:val="both"/>
        <w:rPr>
          <w:rFonts w:ascii="Times New Roman" w:hAnsi="Times New Roman"/>
          <w:b/>
          <w:bCs/>
          <w:sz w:val="24"/>
          <w:szCs w:val="24"/>
        </w:rPr>
      </w:pPr>
      <w:r w:rsidRPr="00B23002">
        <w:rPr>
          <w:rFonts w:ascii="Times New Roman" w:hAnsi="Times New Roman"/>
          <w:b/>
          <w:bCs/>
          <w:sz w:val="24"/>
          <w:szCs w:val="24"/>
        </w:rPr>
        <w:t>Projekat: Promocija inovativnih rešenja za energetsku efikasnost (PIEES)</w:t>
      </w:r>
    </w:p>
    <w:p w14:paraId="6C6B9BB0" w14:textId="12E92B8D" w:rsidR="006305B0" w:rsidRPr="00E42884" w:rsidRDefault="006305B0" w:rsidP="0019567F">
      <w:pPr>
        <w:jc w:val="both"/>
        <w:rPr>
          <w:rFonts w:ascii="Times New Roman" w:hAnsi="Times New Roman"/>
          <w:b/>
          <w:bCs/>
          <w:sz w:val="24"/>
          <w:szCs w:val="24"/>
        </w:rPr>
      </w:pPr>
      <w:r w:rsidRPr="00E42884">
        <w:rPr>
          <w:rFonts w:ascii="Times New Roman" w:hAnsi="Times New Roman"/>
          <w:i/>
          <w:iCs/>
          <w:color w:val="000000"/>
          <w:sz w:val="24"/>
          <w:szCs w:val="24"/>
        </w:rPr>
        <w:t xml:space="preserve">Predmet i cilj projekta: </w:t>
      </w:r>
      <w:r w:rsidRPr="00E42884">
        <w:rPr>
          <w:rFonts w:ascii="Times New Roman" w:hAnsi="Times New Roman"/>
          <w:sz w:val="24"/>
          <w:szCs w:val="24"/>
        </w:rPr>
        <w:t>Cilj projekta je promocija prim</w:t>
      </w:r>
      <w:r w:rsidR="001C739E" w:rsidRPr="00E42884">
        <w:rPr>
          <w:rFonts w:ascii="Times New Roman" w:hAnsi="Times New Roman"/>
          <w:sz w:val="24"/>
          <w:szCs w:val="24"/>
        </w:rPr>
        <w:t>j</w:t>
      </w:r>
      <w:r w:rsidRPr="00E42884">
        <w:rPr>
          <w:rFonts w:ascii="Times New Roman" w:hAnsi="Times New Roman"/>
          <w:sz w:val="24"/>
          <w:szCs w:val="24"/>
        </w:rPr>
        <w:t xml:space="preserve">ene mjera energetske efikasnosti kroz jačanje znanja i razvoja svijesti među akademskom zajednicom i studentima u Crnoj Gori i Albaniji. Kroz organizaciju radionica i razvoj ciljanih obrazovnih modula, studenti i akademski radnici će biti upoznati sa principima održivog razvoja, efikasnog korišćenja prirodnih resursa, uticajem klimatskih promjena i potrebom za sprovođenjem mjera energetske efikasnosti u cilju smanjenja </w:t>
      </w:r>
      <w:r w:rsidR="003C27C8" w:rsidRPr="00E42884">
        <w:rPr>
          <w:rFonts w:ascii="Times New Roman" w:hAnsi="Times New Roman"/>
          <w:sz w:val="24"/>
          <w:szCs w:val="24"/>
        </w:rPr>
        <w:t>karbonskog</w:t>
      </w:r>
      <w:r w:rsidRPr="00E42884">
        <w:rPr>
          <w:rFonts w:ascii="Times New Roman" w:hAnsi="Times New Roman"/>
          <w:sz w:val="24"/>
          <w:szCs w:val="24"/>
        </w:rPr>
        <w:t xml:space="preserve"> otiska i adaptacije na klimatske promjene.</w:t>
      </w:r>
    </w:p>
    <w:p w14:paraId="0AC1F204" w14:textId="4E6309A9" w:rsidR="006305B0" w:rsidRPr="00E42884" w:rsidRDefault="006305B0" w:rsidP="0019567F">
      <w:pPr>
        <w:spacing w:before="240" w:line="240" w:lineRule="auto"/>
        <w:jc w:val="both"/>
        <w:rPr>
          <w:rFonts w:ascii="Times New Roman" w:hAnsi="Times New Roman"/>
          <w:sz w:val="24"/>
          <w:szCs w:val="24"/>
        </w:rPr>
      </w:pPr>
      <w:r w:rsidRPr="00E42884">
        <w:rPr>
          <w:rFonts w:ascii="Times New Roman" w:hAnsi="Times New Roman"/>
          <w:i/>
          <w:iCs/>
          <w:color w:val="000000"/>
          <w:sz w:val="24"/>
          <w:szCs w:val="24"/>
        </w:rPr>
        <w:t>Očekivani rezultati projekta</w:t>
      </w:r>
      <w:r w:rsidRPr="00E42884">
        <w:rPr>
          <w:rFonts w:ascii="Times New Roman" w:hAnsi="Times New Roman"/>
          <w:color w:val="000000"/>
          <w:sz w:val="24"/>
          <w:szCs w:val="24"/>
        </w:rPr>
        <w:t xml:space="preserve">: </w:t>
      </w:r>
      <w:r w:rsidR="00351EC6">
        <w:rPr>
          <w:rFonts w:ascii="Times New Roman" w:hAnsi="Times New Roman"/>
          <w:color w:val="000000"/>
          <w:sz w:val="24"/>
          <w:szCs w:val="24"/>
        </w:rPr>
        <w:t>razmjena iskustava i dobre prakse, definisanje mehanizama za promociju mjera energetske eifkasnosti, d</w:t>
      </w:r>
      <w:r w:rsidRPr="00E42884">
        <w:rPr>
          <w:rFonts w:ascii="Times New Roman" w:hAnsi="Times New Roman"/>
          <w:color w:val="000000"/>
          <w:sz w:val="24"/>
          <w:szCs w:val="24"/>
        </w:rPr>
        <w:t>efinisanja obrazovnih modula, sprovođenj</w:t>
      </w:r>
      <w:r w:rsidR="00433020" w:rsidRPr="00E42884">
        <w:rPr>
          <w:rFonts w:ascii="Times New Roman" w:hAnsi="Times New Roman"/>
          <w:color w:val="000000"/>
          <w:sz w:val="24"/>
          <w:szCs w:val="24"/>
        </w:rPr>
        <w:t xml:space="preserve">u </w:t>
      </w:r>
      <w:r w:rsidRPr="00E42884">
        <w:rPr>
          <w:rFonts w:ascii="Times New Roman" w:hAnsi="Times New Roman"/>
          <w:color w:val="000000"/>
          <w:sz w:val="24"/>
          <w:szCs w:val="24"/>
        </w:rPr>
        <w:t>radionica i organizacij</w:t>
      </w:r>
      <w:r w:rsidR="00351EC6">
        <w:rPr>
          <w:rFonts w:ascii="Times New Roman" w:hAnsi="Times New Roman"/>
          <w:color w:val="000000"/>
          <w:sz w:val="24"/>
          <w:szCs w:val="24"/>
        </w:rPr>
        <w:t>a</w:t>
      </w:r>
      <w:r w:rsidRPr="00E42884">
        <w:rPr>
          <w:rFonts w:ascii="Times New Roman" w:hAnsi="Times New Roman"/>
          <w:color w:val="000000"/>
          <w:sz w:val="24"/>
          <w:szCs w:val="24"/>
        </w:rPr>
        <w:t xml:space="preserve"> studentskog kampa</w:t>
      </w:r>
      <w:r w:rsidR="00FB74A5" w:rsidRPr="00E42884">
        <w:rPr>
          <w:rFonts w:ascii="Times New Roman" w:hAnsi="Times New Roman"/>
          <w:color w:val="000000"/>
          <w:sz w:val="24"/>
          <w:szCs w:val="24"/>
        </w:rPr>
        <w:t>.</w:t>
      </w:r>
    </w:p>
    <w:p w14:paraId="4D6E42D8" w14:textId="2B432037" w:rsidR="006305B0" w:rsidRPr="00E42884" w:rsidRDefault="006305B0" w:rsidP="0019567F">
      <w:pPr>
        <w:jc w:val="both"/>
        <w:rPr>
          <w:rFonts w:ascii="Times New Roman" w:eastAsia="Calibri" w:hAnsi="Times New Roman"/>
          <w:sz w:val="24"/>
          <w:szCs w:val="24"/>
          <w:lang w:eastAsia="en-GB"/>
        </w:rPr>
      </w:pPr>
      <w:r w:rsidRPr="00E42884">
        <w:rPr>
          <w:rFonts w:ascii="Times New Roman" w:eastAsia="Calibri" w:hAnsi="Times New Roman"/>
          <w:i/>
          <w:iCs/>
          <w:sz w:val="24"/>
          <w:szCs w:val="24"/>
          <w:lang w:eastAsia="en-GB"/>
        </w:rPr>
        <w:t>Nosi</w:t>
      </w:r>
      <w:r w:rsidR="00B23002">
        <w:rPr>
          <w:rFonts w:ascii="Times New Roman" w:eastAsia="Calibri" w:hAnsi="Times New Roman"/>
          <w:i/>
          <w:iCs/>
          <w:sz w:val="24"/>
          <w:szCs w:val="24"/>
          <w:lang w:eastAsia="en-GB"/>
        </w:rPr>
        <w:t xml:space="preserve">lac </w:t>
      </w:r>
      <w:r w:rsidRPr="00E42884">
        <w:rPr>
          <w:rFonts w:ascii="Times New Roman" w:eastAsia="Calibri" w:hAnsi="Times New Roman"/>
          <w:i/>
          <w:iCs/>
          <w:sz w:val="24"/>
          <w:szCs w:val="24"/>
          <w:lang w:eastAsia="en-GB"/>
        </w:rPr>
        <w:t>projekta</w:t>
      </w:r>
      <w:r w:rsidRPr="00E42884">
        <w:rPr>
          <w:rFonts w:ascii="Times New Roman" w:eastAsia="Calibri" w:hAnsi="Times New Roman"/>
          <w:sz w:val="24"/>
          <w:szCs w:val="24"/>
          <w:lang w:eastAsia="en-GB"/>
        </w:rPr>
        <w:t>: Ekonomski fakultet Podgorica.</w:t>
      </w:r>
    </w:p>
    <w:p w14:paraId="1F39285C" w14:textId="32F47180" w:rsidR="006305B0" w:rsidRPr="00E42884" w:rsidRDefault="006305B0" w:rsidP="0019567F">
      <w:pPr>
        <w:jc w:val="both"/>
        <w:rPr>
          <w:rFonts w:ascii="Times New Roman" w:hAnsi="Times New Roman"/>
          <w:sz w:val="24"/>
          <w:szCs w:val="24"/>
        </w:rPr>
      </w:pPr>
      <w:r w:rsidRPr="00E42884">
        <w:rPr>
          <w:rFonts w:ascii="Times New Roman" w:hAnsi="Times New Roman"/>
          <w:i/>
          <w:iCs/>
          <w:sz w:val="24"/>
          <w:szCs w:val="24"/>
        </w:rPr>
        <w:t>Budžet</w:t>
      </w:r>
      <w:r w:rsidRPr="00E42884">
        <w:rPr>
          <w:rFonts w:ascii="Times New Roman" w:hAnsi="Times New Roman"/>
          <w:sz w:val="24"/>
          <w:szCs w:val="24"/>
        </w:rPr>
        <w:t>: Ukupna vrijednost projekta je 600.000,00€</w:t>
      </w:r>
      <w:r w:rsidR="00A16376" w:rsidRPr="00E42884">
        <w:rPr>
          <w:rFonts w:ascii="Times New Roman" w:hAnsi="Times New Roman"/>
          <w:sz w:val="24"/>
          <w:szCs w:val="24"/>
        </w:rPr>
        <w:t xml:space="preserve">, finansijsko učešće </w:t>
      </w:r>
      <w:r w:rsidRPr="00E42884">
        <w:rPr>
          <w:rFonts w:ascii="Times New Roman" w:hAnsi="Times New Roman"/>
          <w:color w:val="000000"/>
          <w:sz w:val="24"/>
          <w:szCs w:val="24"/>
        </w:rPr>
        <w:t>Eko-fond</w:t>
      </w:r>
      <w:r w:rsidR="00A16376" w:rsidRPr="00E42884">
        <w:rPr>
          <w:rFonts w:ascii="Times New Roman" w:hAnsi="Times New Roman"/>
          <w:color w:val="000000"/>
          <w:sz w:val="24"/>
          <w:szCs w:val="24"/>
        </w:rPr>
        <w:t xml:space="preserve">-a iznosi </w:t>
      </w:r>
      <w:r w:rsidRPr="00E42884">
        <w:rPr>
          <w:rFonts w:ascii="Times New Roman" w:hAnsi="Times New Roman"/>
          <w:color w:val="000000"/>
          <w:sz w:val="24"/>
          <w:szCs w:val="24"/>
        </w:rPr>
        <w:t>15.000,00€.</w:t>
      </w:r>
    </w:p>
    <w:p w14:paraId="06FE3DE8" w14:textId="3BAC8B7D" w:rsidR="00B23002" w:rsidRDefault="00B23002" w:rsidP="0019567F">
      <w:pPr>
        <w:spacing w:after="120" w:line="240" w:lineRule="auto"/>
        <w:jc w:val="both"/>
        <w:rPr>
          <w:rFonts w:ascii="Times New Roman" w:hAnsi="Times New Roman"/>
          <w:color w:val="000000"/>
          <w:sz w:val="24"/>
          <w:szCs w:val="24"/>
        </w:rPr>
      </w:pPr>
      <w:r>
        <w:rPr>
          <w:rFonts w:ascii="Times New Roman" w:hAnsi="Times New Roman"/>
          <w:color w:val="000000"/>
          <w:sz w:val="24"/>
          <w:szCs w:val="24"/>
        </w:rPr>
        <w:t>Navedeni predlog projekta je u procesu evaluacije od strane zajedničkih programskih tijela.</w:t>
      </w:r>
    </w:p>
    <w:p w14:paraId="08FD2DDC" w14:textId="77777777" w:rsidR="00BD67D1" w:rsidRDefault="00BD67D1" w:rsidP="0019567F">
      <w:pPr>
        <w:spacing w:after="120" w:line="240" w:lineRule="auto"/>
        <w:jc w:val="both"/>
        <w:rPr>
          <w:rFonts w:ascii="Times New Roman" w:hAnsi="Times New Roman"/>
          <w:color w:val="000000"/>
          <w:sz w:val="24"/>
          <w:szCs w:val="24"/>
        </w:rPr>
      </w:pPr>
    </w:p>
    <w:p w14:paraId="2A29033D" w14:textId="738D0250" w:rsidR="009C1201" w:rsidRPr="009C1201" w:rsidRDefault="009C1201" w:rsidP="0019567F">
      <w:pPr>
        <w:pStyle w:val="Heading2"/>
        <w:jc w:val="both"/>
        <w:rPr>
          <w:rFonts w:ascii="Times New Roman" w:eastAsiaTheme="majorEastAsia" w:hAnsi="Times New Roman"/>
          <w:lang w:val="sr-Latn-RS"/>
        </w:rPr>
      </w:pPr>
      <w:bookmarkStart w:id="162" w:name="_Toc190936594"/>
      <w:bookmarkStart w:id="163" w:name="_Toc195614591"/>
      <w:r w:rsidRPr="009C1201">
        <w:rPr>
          <w:rFonts w:ascii="Times New Roman" w:eastAsiaTheme="majorEastAsia" w:hAnsi="Times New Roman"/>
          <w:lang w:val="sr-Latn-RS"/>
        </w:rPr>
        <w:lastRenderedPageBreak/>
        <w:t>Interreg Euro MED 2021 - 2027 Mjere energetske efikasnosti u javnoj rasvjeti i razmjena ekonomskih/ekoloških praksi ulaganja u održivu energiju u ciljanom prekograničnom region</w:t>
      </w:r>
      <w:r w:rsidR="000346EA">
        <w:rPr>
          <w:rFonts w:ascii="Times New Roman" w:eastAsiaTheme="majorEastAsia" w:hAnsi="Times New Roman"/>
          <w:lang w:val="sr-Latn-RS"/>
        </w:rPr>
        <w:t xml:space="preserve"> </w:t>
      </w:r>
      <w:r w:rsidRPr="009C1201">
        <w:rPr>
          <w:rFonts w:ascii="Times New Roman" w:eastAsiaTheme="majorEastAsia" w:hAnsi="Times New Roman"/>
          <w:lang w:val="sr-Latn-RS"/>
        </w:rPr>
        <w:t>(PROLIGHT)</w:t>
      </w:r>
      <w:bookmarkEnd w:id="162"/>
      <w:bookmarkEnd w:id="163"/>
    </w:p>
    <w:p w14:paraId="026E03EB" w14:textId="77777777" w:rsidR="009C1201" w:rsidRPr="009C1201" w:rsidRDefault="009C1201" w:rsidP="0019567F">
      <w:pPr>
        <w:spacing w:after="0" w:line="240" w:lineRule="auto"/>
        <w:jc w:val="both"/>
        <w:rPr>
          <w:rFonts w:ascii="Times New Roman" w:hAnsi="Times New Roman"/>
          <w:sz w:val="24"/>
          <w:szCs w:val="24"/>
          <w:lang w:val="sr-Latn-RS" w:eastAsia="en-GB"/>
        </w:rPr>
      </w:pPr>
    </w:p>
    <w:p w14:paraId="51991028" w14:textId="754334CC" w:rsidR="009C1201" w:rsidRDefault="00C4792E" w:rsidP="0019567F">
      <w:pPr>
        <w:spacing w:after="0" w:line="240" w:lineRule="auto"/>
        <w:jc w:val="both"/>
        <w:rPr>
          <w:rFonts w:ascii="Times New Roman" w:hAnsi="Times New Roman"/>
          <w:sz w:val="24"/>
          <w:szCs w:val="24"/>
          <w:lang w:val="sr-Latn-RS" w:eastAsia="en-GB"/>
        </w:rPr>
      </w:pPr>
      <w:r w:rsidRPr="00C4792E">
        <w:rPr>
          <w:rFonts w:ascii="Times New Roman" w:hAnsi="Times New Roman"/>
          <w:i/>
          <w:iCs/>
          <w:sz w:val="24"/>
          <w:szCs w:val="24"/>
          <w:lang w:eastAsia="en-GB"/>
        </w:rPr>
        <w:t xml:space="preserve">Predmet i cilj projekta: </w:t>
      </w:r>
      <w:r w:rsidR="009C1201" w:rsidRPr="009C1201">
        <w:rPr>
          <w:rFonts w:ascii="Times New Roman" w:hAnsi="Times New Roman"/>
          <w:sz w:val="24"/>
          <w:szCs w:val="24"/>
          <w:lang w:val="sr-Latn-RS" w:eastAsia="en-GB"/>
        </w:rPr>
        <w:t>Cilj je unapređenje mjera energetske efikasnosti u javnoj rasvjeti i upravljanju i klimatskoj otpornosti u regionu Mediterana. Specifični cilj odražava prekogranično učešće svih aktera u okviru njihovog iskustva i oblasti stručnosti. Pored toga, izgradnja kapaciteta za predstavnike ciljnih grupa povezanih sa partnerima EU u menadžmentu, uslugama i digitalnoj prezentaciji biće osnova zajednice otporne na klimatske promene.</w:t>
      </w:r>
    </w:p>
    <w:p w14:paraId="5B9DF9EC" w14:textId="77777777" w:rsidR="00B537D5" w:rsidRPr="009C1201" w:rsidRDefault="00B537D5" w:rsidP="0019567F">
      <w:pPr>
        <w:spacing w:after="0" w:line="240" w:lineRule="auto"/>
        <w:jc w:val="both"/>
        <w:rPr>
          <w:rFonts w:ascii="Times New Roman" w:hAnsi="Times New Roman"/>
          <w:sz w:val="24"/>
          <w:szCs w:val="24"/>
          <w:lang w:val="sr-Latn-RS" w:eastAsia="en-GB"/>
        </w:rPr>
      </w:pPr>
    </w:p>
    <w:p w14:paraId="7D0ECE7C" w14:textId="3C146AE0" w:rsidR="00951F9E" w:rsidRDefault="00F84A3A" w:rsidP="0019567F">
      <w:pPr>
        <w:spacing w:after="0" w:line="240" w:lineRule="auto"/>
        <w:jc w:val="both"/>
        <w:rPr>
          <w:rFonts w:ascii="Times New Roman" w:hAnsi="Times New Roman"/>
          <w:sz w:val="24"/>
          <w:szCs w:val="24"/>
          <w:lang w:val="sr-Latn-RS" w:eastAsia="en-GB"/>
        </w:rPr>
      </w:pPr>
      <w:r w:rsidRPr="00F84A3A">
        <w:rPr>
          <w:rFonts w:ascii="Times New Roman" w:hAnsi="Times New Roman"/>
          <w:i/>
          <w:iCs/>
          <w:sz w:val="24"/>
          <w:szCs w:val="24"/>
          <w:lang w:eastAsia="en-GB"/>
        </w:rPr>
        <w:t>Očekivani rezultati projekta</w:t>
      </w:r>
      <w:r w:rsidRPr="00F84A3A">
        <w:rPr>
          <w:rFonts w:ascii="Times New Roman" w:hAnsi="Times New Roman"/>
          <w:sz w:val="24"/>
          <w:szCs w:val="24"/>
          <w:lang w:eastAsia="en-GB"/>
        </w:rPr>
        <w:t>:</w:t>
      </w:r>
      <w:r>
        <w:rPr>
          <w:rFonts w:ascii="Times New Roman" w:hAnsi="Times New Roman"/>
          <w:sz w:val="24"/>
          <w:szCs w:val="24"/>
          <w:lang w:eastAsia="en-GB"/>
        </w:rPr>
        <w:t xml:space="preserve"> </w:t>
      </w:r>
      <w:r w:rsidR="00590604">
        <w:rPr>
          <w:rFonts w:ascii="Times New Roman" w:hAnsi="Times New Roman"/>
          <w:sz w:val="24"/>
          <w:szCs w:val="24"/>
          <w:lang w:val="sr-Latn-RS" w:eastAsia="en-GB"/>
        </w:rPr>
        <w:t>r</w:t>
      </w:r>
      <w:r w:rsidR="009C1201" w:rsidRPr="009C1201">
        <w:rPr>
          <w:rFonts w:ascii="Times New Roman" w:hAnsi="Times New Roman"/>
          <w:sz w:val="24"/>
          <w:szCs w:val="24"/>
          <w:lang w:val="sr-Latn-RS" w:eastAsia="en-GB"/>
        </w:rPr>
        <w:t>azvoj i implementaciju planova i strategija za energetsku efikasnost u sektoru javne rasvete u cilju obezbjeđivanja i poboljšanja kvaliteta životne sredine i života</w:t>
      </w:r>
      <w:r w:rsidR="00590604">
        <w:rPr>
          <w:rFonts w:ascii="Times New Roman" w:hAnsi="Times New Roman"/>
          <w:sz w:val="24"/>
          <w:szCs w:val="24"/>
          <w:lang w:val="sr-Latn-RS" w:eastAsia="en-GB"/>
        </w:rPr>
        <w:t>, p</w:t>
      </w:r>
      <w:r w:rsidR="009C1201" w:rsidRPr="009C1201">
        <w:rPr>
          <w:rFonts w:ascii="Times New Roman" w:hAnsi="Times New Roman"/>
          <w:sz w:val="24"/>
          <w:szCs w:val="24"/>
          <w:lang w:val="sr-Latn-RS" w:eastAsia="en-GB"/>
        </w:rPr>
        <w:t>ovećanje kapaciteta javnih vlasti u efikasnom planiranju i finansiranju prilagođavanja klimatskim promjenama i energetske tranzicije u odnosu na efikasnost javne rasvjete</w:t>
      </w:r>
      <w:r w:rsidR="00013094">
        <w:rPr>
          <w:rFonts w:ascii="Times New Roman" w:hAnsi="Times New Roman"/>
          <w:sz w:val="24"/>
          <w:szCs w:val="24"/>
          <w:lang w:val="sr-Latn-RS" w:eastAsia="en-GB"/>
        </w:rPr>
        <w:t>.</w:t>
      </w:r>
    </w:p>
    <w:p w14:paraId="3270B06A" w14:textId="77777777" w:rsidR="00951F9E" w:rsidRPr="009C1201" w:rsidRDefault="00951F9E" w:rsidP="0019567F">
      <w:pPr>
        <w:spacing w:after="0" w:line="240" w:lineRule="auto"/>
        <w:jc w:val="both"/>
        <w:rPr>
          <w:rFonts w:ascii="Times New Roman" w:hAnsi="Times New Roman"/>
          <w:sz w:val="24"/>
          <w:szCs w:val="24"/>
          <w:lang w:val="sr-Latn-RS" w:eastAsia="en-GB"/>
        </w:rPr>
      </w:pPr>
    </w:p>
    <w:p w14:paraId="06F28A2C" w14:textId="33A07EBD" w:rsidR="009C1201" w:rsidRPr="00AF5B57" w:rsidRDefault="00951F9E" w:rsidP="0019567F">
      <w:pPr>
        <w:spacing w:after="0" w:line="240" w:lineRule="auto"/>
        <w:jc w:val="both"/>
        <w:rPr>
          <w:rFonts w:ascii="Times New Roman" w:hAnsi="Times New Roman"/>
          <w:sz w:val="24"/>
          <w:szCs w:val="24"/>
          <w:lang w:eastAsia="en-GB"/>
        </w:rPr>
      </w:pPr>
      <w:r w:rsidRPr="00951F9E">
        <w:rPr>
          <w:rFonts w:ascii="Times New Roman" w:hAnsi="Times New Roman"/>
          <w:i/>
          <w:iCs/>
          <w:sz w:val="24"/>
          <w:szCs w:val="24"/>
          <w:lang w:eastAsia="en-GB"/>
        </w:rPr>
        <w:t>Nosilac projekta:</w:t>
      </w:r>
      <w:r w:rsidR="00AF5B57">
        <w:rPr>
          <w:rFonts w:ascii="Times New Roman" w:hAnsi="Times New Roman"/>
          <w:i/>
          <w:iCs/>
          <w:sz w:val="24"/>
          <w:szCs w:val="24"/>
          <w:lang w:eastAsia="en-GB"/>
        </w:rPr>
        <w:t xml:space="preserve"> </w:t>
      </w:r>
      <w:r w:rsidR="00FE3FD3">
        <w:rPr>
          <w:rFonts w:ascii="Times New Roman" w:hAnsi="Times New Roman"/>
          <w:sz w:val="24"/>
          <w:szCs w:val="24"/>
          <w:lang w:eastAsia="en-GB"/>
        </w:rPr>
        <w:t>Opština Tuzi</w:t>
      </w:r>
    </w:p>
    <w:p w14:paraId="51A0C940" w14:textId="77777777" w:rsidR="00951F9E" w:rsidRPr="009C1201" w:rsidRDefault="00951F9E" w:rsidP="0019567F">
      <w:pPr>
        <w:spacing w:after="0" w:line="240" w:lineRule="auto"/>
        <w:jc w:val="both"/>
        <w:rPr>
          <w:rFonts w:ascii="Times New Roman" w:hAnsi="Times New Roman"/>
          <w:sz w:val="24"/>
          <w:szCs w:val="24"/>
          <w:lang w:val="sr-Latn-RS" w:eastAsia="en-GB"/>
        </w:rPr>
      </w:pPr>
    </w:p>
    <w:p w14:paraId="21AB7A80" w14:textId="01A922C7" w:rsidR="009C1201" w:rsidRPr="009C1201" w:rsidRDefault="00590604" w:rsidP="0019567F">
      <w:pPr>
        <w:spacing w:after="0" w:line="240" w:lineRule="auto"/>
        <w:jc w:val="both"/>
        <w:rPr>
          <w:rFonts w:ascii="Times New Roman" w:hAnsi="Times New Roman"/>
          <w:sz w:val="24"/>
          <w:szCs w:val="24"/>
          <w:lang w:val="sr-Latn-RS" w:eastAsia="en-GB"/>
        </w:rPr>
      </w:pPr>
      <w:r w:rsidRPr="00590604">
        <w:rPr>
          <w:rFonts w:ascii="Times New Roman" w:hAnsi="Times New Roman"/>
          <w:i/>
          <w:iCs/>
          <w:sz w:val="24"/>
          <w:szCs w:val="24"/>
          <w:lang w:eastAsia="en-GB"/>
        </w:rPr>
        <w:t>Budžet</w:t>
      </w:r>
      <w:r w:rsidRPr="00590604">
        <w:rPr>
          <w:rFonts w:ascii="Times New Roman" w:hAnsi="Times New Roman"/>
          <w:sz w:val="24"/>
          <w:szCs w:val="24"/>
          <w:lang w:eastAsia="en-GB"/>
        </w:rPr>
        <w:t>:</w:t>
      </w:r>
      <w:r>
        <w:rPr>
          <w:rFonts w:ascii="Times New Roman" w:hAnsi="Times New Roman"/>
          <w:sz w:val="24"/>
          <w:szCs w:val="24"/>
          <w:lang w:eastAsia="en-GB"/>
        </w:rPr>
        <w:t xml:space="preserve"> </w:t>
      </w:r>
      <w:r w:rsidR="009C1201" w:rsidRPr="009C1201">
        <w:rPr>
          <w:rFonts w:ascii="Times New Roman" w:hAnsi="Times New Roman"/>
          <w:sz w:val="24"/>
          <w:szCs w:val="24"/>
          <w:lang w:val="sr-Latn-RS" w:eastAsia="en-GB"/>
        </w:rPr>
        <w:t>Ukupan budžet projekta je 2.949.785,00€. Eko-fond je pridruženi partner na projektu, s toga nije predviđen poseban budžet za njegovu ulogu.</w:t>
      </w:r>
    </w:p>
    <w:p w14:paraId="690BE9BC" w14:textId="77777777" w:rsidR="009C1201" w:rsidRPr="009C1201" w:rsidRDefault="009C1201" w:rsidP="0019567F">
      <w:pPr>
        <w:spacing w:after="0" w:line="240" w:lineRule="auto"/>
        <w:contextualSpacing/>
        <w:jc w:val="both"/>
        <w:rPr>
          <w:rFonts w:ascii="Times New Roman" w:hAnsi="Times New Roman"/>
          <w:sz w:val="24"/>
          <w:szCs w:val="24"/>
          <w:lang w:val="sr-Latn-RS" w:eastAsia="hr-HR"/>
        </w:rPr>
      </w:pPr>
    </w:p>
    <w:p w14:paraId="1165883E" w14:textId="77B64261" w:rsidR="009C1201" w:rsidRPr="009C1201" w:rsidRDefault="009C1201" w:rsidP="0019567F">
      <w:pPr>
        <w:pStyle w:val="Heading2"/>
        <w:jc w:val="both"/>
        <w:rPr>
          <w:rFonts w:ascii="Times New Roman" w:eastAsiaTheme="majorEastAsia" w:hAnsi="Times New Roman"/>
          <w:lang w:val="sr-Latn-RS"/>
        </w:rPr>
      </w:pPr>
      <w:bookmarkStart w:id="164" w:name="_Toc190936595"/>
      <w:bookmarkStart w:id="165" w:name="_Toc195614592"/>
      <w:r w:rsidRPr="009C1201">
        <w:rPr>
          <w:rFonts w:ascii="Times New Roman" w:eastAsiaTheme="majorEastAsia" w:hAnsi="Times New Roman"/>
          <w:lang w:val="sr-Latn-RS"/>
        </w:rPr>
        <w:t>Održivo upravljanje morskim sentinel vrstama i interakcija ljudskih aktivnosti (SAMESEA)</w:t>
      </w:r>
      <w:bookmarkEnd w:id="164"/>
      <w:bookmarkEnd w:id="165"/>
    </w:p>
    <w:p w14:paraId="7F286CF7" w14:textId="77777777" w:rsidR="009C1201" w:rsidRPr="009C1201" w:rsidRDefault="009C1201" w:rsidP="0019567F">
      <w:pPr>
        <w:spacing w:after="0" w:line="240" w:lineRule="auto"/>
        <w:jc w:val="both"/>
        <w:rPr>
          <w:rFonts w:ascii="Times New Roman" w:hAnsi="Times New Roman"/>
          <w:sz w:val="24"/>
          <w:szCs w:val="24"/>
          <w:lang w:val="sr-Latn-RS" w:eastAsia="en-GB"/>
        </w:rPr>
      </w:pPr>
    </w:p>
    <w:p w14:paraId="4CE933A5" w14:textId="1BDED049" w:rsidR="009C1201" w:rsidRDefault="00C4792E" w:rsidP="0019567F">
      <w:pPr>
        <w:spacing w:after="0" w:line="240" w:lineRule="auto"/>
        <w:jc w:val="both"/>
        <w:rPr>
          <w:rFonts w:ascii="Times New Roman" w:hAnsi="Times New Roman"/>
          <w:sz w:val="24"/>
          <w:szCs w:val="24"/>
          <w:lang w:val="sr-Latn-RS" w:eastAsia="en-GB"/>
        </w:rPr>
      </w:pPr>
      <w:r w:rsidRPr="00C4792E">
        <w:rPr>
          <w:rFonts w:ascii="Times New Roman" w:hAnsi="Times New Roman"/>
          <w:i/>
          <w:iCs/>
          <w:sz w:val="24"/>
          <w:szCs w:val="24"/>
          <w:lang w:eastAsia="en-GB"/>
        </w:rPr>
        <w:t xml:space="preserve">Predmet i cilj projekta: </w:t>
      </w:r>
      <w:r w:rsidR="009C1201" w:rsidRPr="009C1201">
        <w:rPr>
          <w:rFonts w:ascii="Times New Roman" w:hAnsi="Times New Roman"/>
          <w:sz w:val="24"/>
          <w:szCs w:val="24"/>
          <w:lang w:val="sr-Latn-RS" w:eastAsia="en-GB"/>
        </w:rPr>
        <w:t xml:space="preserve">Glavni cilj projekta je </w:t>
      </w:r>
      <w:r w:rsidR="00260C7D">
        <w:rPr>
          <w:rFonts w:ascii="Times New Roman" w:hAnsi="Times New Roman"/>
          <w:sz w:val="24"/>
          <w:szCs w:val="24"/>
          <w:lang w:val="sr-Latn-RS" w:eastAsia="en-GB"/>
        </w:rPr>
        <w:t>uspostavljanje međunarodno usklađenih programa praćenja morskog svijeta  i primjene zajedničkih metodologija u jadransko-jonskoj regiji (</w:t>
      </w:r>
      <w:r w:rsidR="00260C7D" w:rsidRPr="009C1201">
        <w:rPr>
          <w:rFonts w:ascii="Times New Roman" w:hAnsi="Times New Roman"/>
          <w:sz w:val="24"/>
          <w:szCs w:val="24"/>
          <w:lang w:val="sr-Latn-RS" w:eastAsia="en-GB"/>
        </w:rPr>
        <w:t>EUSAIR</w:t>
      </w:r>
      <w:r w:rsidR="00260C7D">
        <w:rPr>
          <w:rFonts w:ascii="Times New Roman" w:hAnsi="Times New Roman"/>
          <w:sz w:val="24"/>
          <w:szCs w:val="24"/>
          <w:lang w:val="sr-Latn-RS" w:eastAsia="en-GB"/>
        </w:rPr>
        <w:t>).</w:t>
      </w:r>
    </w:p>
    <w:p w14:paraId="27A6806A" w14:textId="77777777" w:rsidR="00F84A3A" w:rsidRPr="009C1201" w:rsidRDefault="00F84A3A" w:rsidP="0019567F">
      <w:pPr>
        <w:spacing w:after="0" w:line="240" w:lineRule="auto"/>
        <w:jc w:val="both"/>
        <w:rPr>
          <w:rFonts w:ascii="Times New Roman" w:hAnsi="Times New Roman"/>
          <w:sz w:val="24"/>
          <w:szCs w:val="24"/>
          <w:lang w:val="sr-Latn-RS" w:eastAsia="en-GB"/>
        </w:rPr>
      </w:pPr>
    </w:p>
    <w:p w14:paraId="651D0181" w14:textId="29245D38" w:rsidR="009C1201" w:rsidRDefault="00F84A3A" w:rsidP="0019567F">
      <w:pPr>
        <w:spacing w:after="0" w:line="240" w:lineRule="auto"/>
        <w:jc w:val="both"/>
        <w:rPr>
          <w:rFonts w:ascii="Times New Roman" w:hAnsi="Times New Roman"/>
          <w:sz w:val="24"/>
          <w:szCs w:val="24"/>
          <w:lang w:val="sr-Latn-RS" w:eastAsia="hr-HR"/>
        </w:rPr>
      </w:pPr>
      <w:r w:rsidRPr="00F84A3A">
        <w:rPr>
          <w:rFonts w:ascii="Times New Roman" w:hAnsi="Times New Roman"/>
          <w:i/>
          <w:iCs/>
          <w:sz w:val="24"/>
          <w:szCs w:val="24"/>
          <w:lang w:eastAsia="en-GB"/>
        </w:rPr>
        <w:t>Očekivani rezultati projekta</w:t>
      </w:r>
      <w:r w:rsidRPr="00F84A3A">
        <w:rPr>
          <w:rFonts w:ascii="Times New Roman" w:hAnsi="Times New Roman"/>
          <w:sz w:val="24"/>
          <w:szCs w:val="24"/>
          <w:lang w:eastAsia="en-GB"/>
        </w:rPr>
        <w:t>:</w:t>
      </w:r>
      <w:r w:rsidR="00B537D5">
        <w:rPr>
          <w:rFonts w:ascii="Times New Roman" w:hAnsi="Times New Roman"/>
          <w:sz w:val="24"/>
          <w:szCs w:val="24"/>
          <w:lang w:eastAsia="en-GB"/>
        </w:rPr>
        <w:t xml:space="preserve"> </w:t>
      </w:r>
      <w:r w:rsidR="00D94D24">
        <w:rPr>
          <w:rFonts w:ascii="Times New Roman" w:hAnsi="Times New Roman"/>
          <w:sz w:val="24"/>
          <w:szCs w:val="24"/>
          <w:lang w:eastAsia="en-GB"/>
        </w:rPr>
        <w:t>U</w:t>
      </w:r>
      <w:r w:rsidR="00D94D24" w:rsidRPr="00D94D24">
        <w:rPr>
          <w:rFonts w:ascii="Times New Roman" w:hAnsi="Times New Roman"/>
          <w:sz w:val="24"/>
          <w:szCs w:val="24"/>
          <w:lang w:eastAsia="en-GB"/>
        </w:rPr>
        <w:t>naprjeđenje transnacionalne saradnje u primjeni praksi nadzora i očuvanja morskog biodiverziteta, kao i jačanje dijaloga između ekonomskih aktivnosti, kao što su turizam i ribarstvo, i zaštite morskih ekosistema. Morski svijet trpi od zagađenja, povećanog morskog saobraćaja i degradacije staništa, a zadatak je da uspostav</w:t>
      </w:r>
      <w:r w:rsidR="00D94D24">
        <w:rPr>
          <w:rFonts w:ascii="Times New Roman" w:hAnsi="Times New Roman"/>
          <w:sz w:val="24"/>
          <w:szCs w:val="24"/>
          <w:lang w:eastAsia="en-GB"/>
        </w:rPr>
        <w:t>ljanje</w:t>
      </w:r>
      <w:r w:rsidR="00D94D24" w:rsidRPr="00D94D24">
        <w:rPr>
          <w:rFonts w:ascii="Times New Roman" w:hAnsi="Times New Roman"/>
          <w:sz w:val="24"/>
          <w:szCs w:val="24"/>
          <w:lang w:eastAsia="en-GB"/>
        </w:rPr>
        <w:t xml:space="preserve"> balans</w:t>
      </w:r>
      <w:r w:rsidR="00D94D24">
        <w:rPr>
          <w:rFonts w:ascii="Times New Roman" w:hAnsi="Times New Roman"/>
          <w:sz w:val="24"/>
          <w:szCs w:val="24"/>
          <w:lang w:eastAsia="en-GB"/>
        </w:rPr>
        <w:t xml:space="preserve">a </w:t>
      </w:r>
      <w:r w:rsidR="00D94D24" w:rsidRPr="00D94D24">
        <w:rPr>
          <w:rFonts w:ascii="Times New Roman" w:hAnsi="Times New Roman"/>
          <w:sz w:val="24"/>
          <w:szCs w:val="24"/>
          <w:lang w:eastAsia="en-GB"/>
        </w:rPr>
        <w:t>između ljudskih aktivnosti i prirode.</w:t>
      </w:r>
      <w:r w:rsidR="00D94D24" w:rsidRPr="00D94D24">
        <w:rPr>
          <w:rFonts w:ascii="Times New Roman" w:hAnsi="Times New Roman"/>
          <w:sz w:val="24"/>
          <w:szCs w:val="24"/>
          <w:lang w:val="sr-Latn-RS" w:eastAsia="en-GB"/>
        </w:rPr>
        <w:t xml:space="preserve"> </w:t>
      </w:r>
    </w:p>
    <w:p w14:paraId="0D375FD6" w14:textId="77777777" w:rsidR="00951F9E" w:rsidRDefault="00951F9E" w:rsidP="0019567F">
      <w:pPr>
        <w:spacing w:after="0" w:line="240" w:lineRule="auto"/>
        <w:jc w:val="both"/>
        <w:rPr>
          <w:rFonts w:ascii="Times New Roman" w:hAnsi="Times New Roman"/>
          <w:sz w:val="24"/>
          <w:szCs w:val="24"/>
          <w:lang w:val="sr-Latn-RS" w:eastAsia="en-GB"/>
        </w:rPr>
      </w:pPr>
    </w:p>
    <w:p w14:paraId="71CAF99E" w14:textId="24322CCE" w:rsidR="0074395F" w:rsidRDefault="0074395F" w:rsidP="0019567F">
      <w:pPr>
        <w:spacing w:after="0" w:line="240" w:lineRule="auto"/>
        <w:contextualSpacing/>
        <w:jc w:val="both"/>
        <w:rPr>
          <w:rFonts w:ascii="Times New Roman" w:hAnsi="Times New Roman"/>
          <w:sz w:val="24"/>
          <w:szCs w:val="24"/>
          <w:lang w:eastAsia="hr-HR"/>
        </w:rPr>
      </w:pPr>
      <w:bookmarkStart w:id="166" w:name="_Hlk193109357"/>
      <w:r w:rsidRPr="0074395F">
        <w:rPr>
          <w:rFonts w:ascii="Times New Roman" w:hAnsi="Times New Roman"/>
          <w:i/>
          <w:iCs/>
          <w:sz w:val="24"/>
          <w:szCs w:val="24"/>
          <w:lang w:eastAsia="hr-HR"/>
        </w:rPr>
        <w:t>Nosilac projekta</w:t>
      </w:r>
      <w:r>
        <w:rPr>
          <w:rFonts w:ascii="Times New Roman" w:hAnsi="Times New Roman"/>
          <w:i/>
          <w:iCs/>
          <w:sz w:val="24"/>
          <w:szCs w:val="24"/>
          <w:lang w:eastAsia="hr-HR"/>
        </w:rPr>
        <w:t>:</w:t>
      </w:r>
      <w:r w:rsidR="002601F6">
        <w:rPr>
          <w:rFonts w:ascii="Times New Roman" w:hAnsi="Times New Roman"/>
          <w:i/>
          <w:iCs/>
          <w:sz w:val="24"/>
          <w:szCs w:val="24"/>
          <w:lang w:eastAsia="hr-HR"/>
        </w:rPr>
        <w:t xml:space="preserve"> </w:t>
      </w:r>
      <w:bookmarkEnd w:id="166"/>
      <w:r w:rsidR="002601F6">
        <w:rPr>
          <w:rFonts w:ascii="Times New Roman" w:hAnsi="Times New Roman"/>
          <w:sz w:val="24"/>
          <w:szCs w:val="24"/>
          <w:lang w:eastAsia="hr-HR"/>
        </w:rPr>
        <w:t>Konzorcijum nacionalnih univerziteta za nauku i pomorstvo</w:t>
      </w:r>
    </w:p>
    <w:p w14:paraId="3B8D83D4" w14:textId="77777777" w:rsidR="002601F6" w:rsidRPr="009C1201" w:rsidRDefault="002601F6" w:rsidP="0019567F">
      <w:pPr>
        <w:spacing w:after="0" w:line="240" w:lineRule="auto"/>
        <w:contextualSpacing/>
        <w:jc w:val="both"/>
        <w:rPr>
          <w:rFonts w:ascii="Times New Roman" w:hAnsi="Times New Roman"/>
          <w:sz w:val="24"/>
          <w:szCs w:val="24"/>
          <w:lang w:val="sr-Latn-RS" w:eastAsia="hr-HR"/>
        </w:rPr>
      </w:pPr>
    </w:p>
    <w:p w14:paraId="24CFA3FB" w14:textId="261D4F68" w:rsidR="009C1201" w:rsidRPr="009C1201" w:rsidRDefault="0019694F" w:rsidP="0019567F">
      <w:pPr>
        <w:spacing w:after="0" w:line="240" w:lineRule="auto"/>
        <w:jc w:val="both"/>
        <w:rPr>
          <w:rFonts w:ascii="Times New Roman" w:hAnsi="Times New Roman"/>
          <w:sz w:val="24"/>
          <w:szCs w:val="24"/>
          <w:lang w:val="sr-Latn-RS" w:eastAsia="en-GB"/>
        </w:rPr>
      </w:pPr>
      <w:r w:rsidRPr="0019694F">
        <w:rPr>
          <w:rFonts w:ascii="Times New Roman" w:hAnsi="Times New Roman"/>
          <w:i/>
          <w:iCs/>
          <w:sz w:val="24"/>
          <w:szCs w:val="24"/>
          <w:lang w:eastAsia="en-GB"/>
        </w:rPr>
        <w:t>Budžet</w:t>
      </w:r>
      <w:r w:rsidRPr="0019694F">
        <w:rPr>
          <w:rFonts w:ascii="Times New Roman" w:hAnsi="Times New Roman"/>
          <w:sz w:val="24"/>
          <w:szCs w:val="24"/>
          <w:lang w:eastAsia="en-GB"/>
        </w:rPr>
        <w:t>:</w:t>
      </w:r>
      <w:r>
        <w:rPr>
          <w:rFonts w:ascii="Times New Roman" w:hAnsi="Times New Roman"/>
          <w:sz w:val="24"/>
          <w:szCs w:val="24"/>
          <w:lang w:eastAsia="en-GB"/>
        </w:rPr>
        <w:t xml:space="preserve"> </w:t>
      </w:r>
      <w:r w:rsidR="009C1201" w:rsidRPr="009C1201">
        <w:rPr>
          <w:rFonts w:ascii="Times New Roman" w:hAnsi="Times New Roman"/>
          <w:sz w:val="24"/>
          <w:szCs w:val="24"/>
          <w:lang w:val="sr-Latn-RS" w:eastAsia="en-GB"/>
        </w:rPr>
        <w:t>Ukupni buđžet projekta iznosi 1.763.955,50€. Eko-fond je pridruženi partner na projektu, s toga nije predviđen poseban budžet za njegovu ulogu.</w:t>
      </w:r>
    </w:p>
    <w:p w14:paraId="393E618E" w14:textId="77777777" w:rsidR="00974B1A" w:rsidRPr="00974B1A" w:rsidRDefault="00974B1A" w:rsidP="0019567F">
      <w:pPr>
        <w:spacing w:after="0" w:line="240" w:lineRule="auto"/>
        <w:ind w:left="720"/>
        <w:contextualSpacing/>
        <w:jc w:val="both"/>
        <w:rPr>
          <w:rFonts w:ascii="Times New Roman" w:hAnsi="Times New Roman"/>
          <w:sz w:val="24"/>
          <w:szCs w:val="24"/>
          <w:lang w:val="sr-Latn-RS" w:eastAsia="hr-HR"/>
        </w:rPr>
      </w:pPr>
    </w:p>
    <w:p w14:paraId="254732FB" w14:textId="15A4A8F3" w:rsidR="006D6AC8" w:rsidRPr="00E42884" w:rsidRDefault="006D6AC8" w:rsidP="0019567F">
      <w:pPr>
        <w:spacing w:after="120" w:line="240" w:lineRule="auto"/>
        <w:jc w:val="both"/>
        <w:rPr>
          <w:rFonts w:ascii="Times New Roman" w:hAnsi="Times New Roman"/>
          <w:b/>
          <w:bCs/>
          <w:color w:val="000000"/>
          <w:sz w:val="24"/>
          <w:szCs w:val="24"/>
        </w:rPr>
      </w:pPr>
      <w:r w:rsidRPr="00E42884">
        <w:rPr>
          <w:rFonts w:ascii="Times New Roman" w:hAnsi="Times New Roman"/>
          <w:b/>
          <w:bCs/>
          <w:color w:val="000000"/>
          <w:sz w:val="24"/>
          <w:szCs w:val="24"/>
        </w:rPr>
        <w:t>Fond za zaštitu životne sredine (Eko-fond)</w:t>
      </w:r>
      <w:r w:rsidR="003D026E" w:rsidRPr="00E42884">
        <w:rPr>
          <w:rFonts w:ascii="Times New Roman" w:hAnsi="Times New Roman"/>
          <w:b/>
          <w:bCs/>
          <w:color w:val="000000"/>
          <w:sz w:val="24"/>
          <w:szCs w:val="24"/>
        </w:rPr>
        <w:t xml:space="preserve"> je u svrhu doprinosa razvoju međunarodnih projekata u 2025.</w:t>
      </w:r>
      <w:r w:rsidR="00FF5208" w:rsidRPr="00E42884">
        <w:rPr>
          <w:rFonts w:ascii="Times New Roman" w:hAnsi="Times New Roman"/>
          <w:b/>
          <w:bCs/>
          <w:color w:val="000000"/>
          <w:sz w:val="24"/>
          <w:szCs w:val="24"/>
        </w:rPr>
        <w:t xml:space="preserve"> </w:t>
      </w:r>
      <w:r w:rsidR="003D026E" w:rsidRPr="00E42884">
        <w:rPr>
          <w:rFonts w:ascii="Times New Roman" w:hAnsi="Times New Roman"/>
          <w:b/>
          <w:bCs/>
          <w:color w:val="000000"/>
          <w:sz w:val="24"/>
          <w:szCs w:val="24"/>
        </w:rPr>
        <w:t>godini</w:t>
      </w:r>
      <w:r w:rsidRPr="00E42884">
        <w:rPr>
          <w:rFonts w:ascii="Times New Roman" w:hAnsi="Times New Roman"/>
          <w:b/>
          <w:bCs/>
          <w:color w:val="000000"/>
          <w:sz w:val="24"/>
          <w:szCs w:val="24"/>
        </w:rPr>
        <w:t xml:space="preserve"> obezbijedio</w:t>
      </w:r>
      <w:r w:rsidR="003D026E" w:rsidRPr="00E42884">
        <w:rPr>
          <w:rFonts w:ascii="Times New Roman" w:hAnsi="Times New Roman"/>
          <w:b/>
          <w:bCs/>
          <w:color w:val="000000"/>
          <w:sz w:val="24"/>
          <w:szCs w:val="24"/>
        </w:rPr>
        <w:t xml:space="preserve"> </w:t>
      </w:r>
      <w:r w:rsidR="004C585D" w:rsidRPr="00E42884">
        <w:rPr>
          <w:rFonts w:ascii="Times New Roman" w:hAnsi="Times New Roman"/>
          <w:b/>
          <w:bCs/>
          <w:color w:val="000000"/>
          <w:sz w:val="24"/>
          <w:szCs w:val="24"/>
        </w:rPr>
        <w:t xml:space="preserve">dodatnih </w:t>
      </w:r>
      <w:r w:rsidRPr="00E42884">
        <w:rPr>
          <w:rFonts w:ascii="Times New Roman" w:hAnsi="Times New Roman"/>
          <w:b/>
          <w:bCs/>
          <w:color w:val="000000"/>
          <w:sz w:val="24"/>
          <w:szCs w:val="24"/>
        </w:rPr>
        <w:t>1</w:t>
      </w:r>
      <w:r w:rsidR="003D026E" w:rsidRPr="00E42884">
        <w:rPr>
          <w:rFonts w:ascii="Times New Roman" w:hAnsi="Times New Roman"/>
          <w:b/>
          <w:bCs/>
          <w:color w:val="000000"/>
          <w:sz w:val="24"/>
          <w:szCs w:val="24"/>
        </w:rPr>
        <w:t>45</w:t>
      </w:r>
      <w:r w:rsidRPr="00E42884">
        <w:rPr>
          <w:rFonts w:ascii="Times New Roman" w:hAnsi="Times New Roman"/>
          <w:b/>
          <w:bCs/>
          <w:color w:val="000000"/>
          <w:sz w:val="24"/>
          <w:szCs w:val="24"/>
        </w:rPr>
        <w:t>.000.00€</w:t>
      </w:r>
      <w:r w:rsidR="003D026E" w:rsidRPr="00E42884">
        <w:rPr>
          <w:rFonts w:ascii="Times New Roman" w:hAnsi="Times New Roman"/>
          <w:b/>
          <w:bCs/>
          <w:color w:val="000000"/>
          <w:sz w:val="24"/>
          <w:szCs w:val="24"/>
        </w:rPr>
        <w:t xml:space="preserve"> </w:t>
      </w:r>
      <w:r w:rsidR="004C585D" w:rsidRPr="00E42884">
        <w:rPr>
          <w:rFonts w:ascii="Times New Roman" w:hAnsi="Times New Roman"/>
          <w:b/>
          <w:bCs/>
          <w:color w:val="000000"/>
          <w:sz w:val="24"/>
          <w:szCs w:val="24"/>
        </w:rPr>
        <w:t>za potencijalno učešće</w:t>
      </w:r>
      <w:r w:rsidR="00F42A90" w:rsidRPr="00E42884">
        <w:rPr>
          <w:rFonts w:ascii="Times New Roman" w:hAnsi="Times New Roman"/>
          <w:b/>
          <w:bCs/>
          <w:color w:val="000000"/>
          <w:sz w:val="24"/>
          <w:szCs w:val="24"/>
        </w:rPr>
        <w:t xml:space="preserve"> Društva</w:t>
      </w:r>
      <w:r w:rsidR="004C585D" w:rsidRPr="00E42884">
        <w:rPr>
          <w:rFonts w:ascii="Times New Roman" w:hAnsi="Times New Roman"/>
          <w:b/>
          <w:bCs/>
          <w:color w:val="000000"/>
          <w:sz w:val="24"/>
          <w:szCs w:val="24"/>
        </w:rPr>
        <w:t xml:space="preserve"> u programima prekogranične saradnje.</w:t>
      </w:r>
    </w:p>
    <w:p w14:paraId="3BBDF779" w14:textId="77777777" w:rsidR="00131A14" w:rsidRPr="00E42884" w:rsidRDefault="00131A14" w:rsidP="0019567F">
      <w:pPr>
        <w:jc w:val="both"/>
        <w:rPr>
          <w:rFonts w:ascii="Times New Roman" w:hAnsi="Times New Roman"/>
          <w:color w:val="2F5496"/>
          <w:sz w:val="24"/>
          <w:szCs w:val="24"/>
        </w:rPr>
      </w:pPr>
    </w:p>
    <w:p w14:paraId="49093A5C" w14:textId="265E4D95" w:rsidR="00B1144E" w:rsidRPr="00E42884" w:rsidRDefault="00B1144E" w:rsidP="0019567F">
      <w:pPr>
        <w:pStyle w:val="Heading2"/>
        <w:jc w:val="both"/>
        <w:rPr>
          <w:rFonts w:ascii="Times New Roman" w:hAnsi="Times New Roman"/>
        </w:rPr>
      </w:pPr>
      <w:bookmarkStart w:id="167" w:name="_Toc161725743"/>
      <w:bookmarkStart w:id="168" w:name="_Toc195614593"/>
      <w:bookmarkEnd w:id="150"/>
      <w:bookmarkEnd w:id="151"/>
      <w:bookmarkEnd w:id="152"/>
      <w:bookmarkEnd w:id="153"/>
      <w:r w:rsidRPr="00E42884">
        <w:rPr>
          <w:rFonts w:ascii="Times New Roman" w:hAnsi="Times New Roman"/>
        </w:rPr>
        <w:t xml:space="preserve">KOMUNIKACIONA </w:t>
      </w:r>
      <w:r w:rsidR="006562EB" w:rsidRPr="00E42884">
        <w:rPr>
          <w:rFonts w:ascii="Times New Roman" w:hAnsi="Times New Roman"/>
        </w:rPr>
        <w:t>STRATEGIJA</w:t>
      </w:r>
      <w:r w:rsidRPr="00E42884">
        <w:rPr>
          <w:rFonts w:ascii="Times New Roman" w:hAnsi="Times New Roman"/>
        </w:rPr>
        <w:t xml:space="preserve"> 202</w:t>
      </w:r>
      <w:r w:rsidR="002308BA" w:rsidRPr="00E42884">
        <w:rPr>
          <w:rFonts w:ascii="Times New Roman" w:hAnsi="Times New Roman"/>
        </w:rPr>
        <w:t>4</w:t>
      </w:r>
      <w:r w:rsidRPr="00E42884">
        <w:rPr>
          <w:rFonts w:ascii="Times New Roman" w:hAnsi="Times New Roman"/>
        </w:rPr>
        <w:t>-2026.</w:t>
      </w:r>
      <w:bookmarkEnd w:id="167"/>
      <w:bookmarkEnd w:id="168"/>
    </w:p>
    <w:p w14:paraId="5C6C04BD" w14:textId="77777777" w:rsidR="00175002" w:rsidRPr="00E42884" w:rsidRDefault="00175002" w:rsidP="0019567F">
      <w:pPr>
        <w:jc w:val="both"/>
      </w:pPr>
    </w:p>
    <w:p w14:paraId="561ABC1B" w14:textId="45A40E88" w:rsidR="00B1144E" w:rsidRPr="00E42884" w:rsidRDefault="00B1144E" w:rsidP="0019567F">
      <w:pPr>
        <w:jc w:val="both"/>
        <w:rPr>
          <w:rFonts w:ascii="Times New Roman" w:hAnsi="Times New Roman"/>
          <w:sz w:val="24"/>
          <w:szCs w:val="24"/>
        </w:rPr>
      </w:pPr>
      <w:r w:rsidRPr="00E42884">
        <w:rPr>
          <w:rFonts w:ascii="Times New Roman" w:hAnsi="Times New Roman"/>
          <w:i/>
          <w:iCs/>
          <w:sz w:val="24"/>
          <w:szCs w:val="24"/>
        </w:rPr>
        <w:t>Predmet i cilj:</w:t>
      </w:r>
      <w:r w:rsidRPr="00E42884">
        <w:rPr>
          <w:rFonts w:ascii="Times New Roman" w:hAnsi="Times New Roman"/>
          <w:sz w:val="24"/>
          <w:szCs w:val="24"/>
        </w:rPr>
        <w:t xml:space="preserve"> Komunikacion</w:t>
      </w:r>
      <w:r w:rsidR="00B3389C" w:rsidRPr="00E42884">
        <w:rPr>
          <w:rFonts w:ascii="Times New Roman" w:hAnsi="Times New Roman"/>
          <w:sz w:val="24"/>
          <w:szCs w:val="24"/>
        </w:rPr>
        <w:t>a</w:t>
      </w:r>
      <w:r w:rsidRPr="00E42884">
        <w:rPr>
          <w:rFonts w:ascii="Times New Roman" w:hAnsi="Times New Roman"/>
          <w:sz w:val="24"/>
          <w:szCs w:val="24"/>
        </w:rPr>
        <w:t xml:space="preserve"> strategij</w:t>
      </w:r>
      <w:r w:rsidR="00B3389C" w:rsidRPr="00E42884">
        <w:rPr>
          <w:rFonts w:ascii="Times New Roman" w:hAnsi="Times New Roman"/>
          <w:sz w:val="24"/>
          <w:szCs w:val="24"/>
        </w:rPr>
        <w:t>a</w:t>
      </w:r>
      <w:r w:rsidRPr="00E42884">
        <w:rPr>
          <w:rFonts w:ascii="Times New Roman" w:hAnsi="Times New Roman"/>
          <w:sz w:val="24"/>
          <w:szCs w:val="24"/>
        </w:rPr>
        <w:t xml:space="preserve"> (u daljem tekstu</w:t>
      </w:r>
      <w:r w:rsidR="00547D93">
        <w:rPr>
          <w:rFonts w:ascii="Times New Roman" w:hAnsi="Times New Roman"/>
          <w:sz w:val="24"/>
          <w:szCs w:val="24"/>
        </w:rPr>
        <w:t>:</w:t>
      </w:r>
      <w:r w:rsidRPr="00E42884">
        <w:rPr>
          <w:rFonts w:ascii="Times New Roman" w:hAnsi="Times New Roman"/>
          <w:sz w:val="24"/>
          <w:szCs w:val="24"/>
        </w:rPr>
        <w:t xml:space="preserve"> Strategija) koja će biti od značaja za uspješno promovisanje ciljeva, angažovanja zajednice i postizanje održivih rezultata.</w:t>
      </w:r>
    </w:p>
    <w:p w14:paraId="5AAF3AB7" w14:textId="7F49A1BC" w:rsidR="00B1144E" w:rsidRPr="00E42884" w:rsidRDefault="00B1144E" w:rsidP="0019567F">
      <w:pPr>
        <w:jc w:val="both"/>
        <w:rPr>
          <w:rFonts w:ascii="Times New Roman" w:hAnsi="Times New Roman"/>
          <w:sz w:val="24"/>
          <w:szCs w:val="24"/>
        </w:rPr>
      </w:pPr>
      <w:r w:rsidRPr="00E42884">
        <w:rPr>
          <w:rFonts w:ascii="Times New Roman" w:hAnsi="Times New Roman"/>
          <w:sz w:val="24"/>
          <w:szCs w:val="24"/>
        </w:rPr>
        <w:lastRenderedPageBreak/>
        <w:t>Strategija kao dokument ima za cilj promociju zaštite životne sredine i upotrebu obnovljivih izvora energije i energetsku efikasnost u skladu sa strateškim ciljevima Crne Gore, kao i doprin</w:t>
      </w:r>
      <w:r w:rsidR="00816719" w:rsidRPr="00E42884">
        <w:rPr>
          <w:rFonts w:ascii="Times New Roman" w:hAnsi="Times New Roman"/>
          <w:sz w:val="24"/>
          <w:szCs w:val="24"/>
        </w:rPr>
        <w:t>os</w:t>
      </w:r>
      <w:r w:rsidRPr="00E42884">
        <w:rPr>
          <w:rFonts w:ascii="Times New Roman" w:hAnsi="Times New Roman"/>
          <w:sz w:val="24"/>
          <w:szCs w:val="24"/>
        </w:rPr>
        <w:t xml:space="preserve"> povećanju sv</w:t>
      </w:r>
      <w:r w:rsidR="00816719" w:rsidRPr="00E42884">
        <w:rPr>
          <w:rFonts w:ascii="Times New Roman" w:hAnsi="Times New Roman"/>
          <w:sz w:val="24"/>
          <w:szCs w:val="24"/>
        </w:rPr>
        <w:t>ijesti</w:t>
      </w:r>
      <w:r w:rsidRPr="00E42884">
        <w:rPr>
          <w:rFonts w:ascii="Times New Roman" w:hAnsi="Times New Roman"/>
          <w:sz w:val="24"/>
          <w:szCs w:val="24"/>
        </w:rPr>
        <w:t xml:space="preserve"> i znanja. Strategija definiše komunikacione mehanizme i komunikacione aktivnosti koje će doprinijeti boljem razumijevanju i većem interesu u cilju zaštite životne sredine i obnovljivih izvora energije, ali i energetske efikasnosti. Strategija treba da odgovori na nekoliko pitanja:</w:t>
      </w:r>
    </w:p>
    <w:p w14:paraId="0F6C6656" w14:textId="77777777" w:rsidR="00B1144E" w:rsidRPr="00E42884" w:rsidRDefault="00B1144E" w:rsidP="0019567F">
      <w:pPr>
        <w:numPr>
          <w:ilvl w:val="0"/>
          <w:numId w:val="20"/>
        </w:numPr>
        <w:jc w:val="both"/>
        <w:rPr>
          <w:rFonts w:ascii="Times New Roman" w:hAnsi="Times New Roman"/>
          <w:sz w:val="24"/>
          <w:szCs w:val="24"/>
        </w:rPr>
      </w:pPr>
      <w:r w:rsidRPr="00E42884">
        <w:rPr>
          <w:rFonts w:ascii="Times New Roman" w:hAnsi="Times New Roman"/>
          <w:sz w:val="24"/>
          <w:szCs w:val="24"/>
        </w:rPr>
        <w:t xml:space="preserve">kako doći do ciljnih grupa; </w:t>
      </w:r>
    </w:p>
    <w:p w14:paraId="4C9E9B47" w14:textId="77777777" w:rsidR="00B1144E" w:rsidRPr="00E42884" w:rsidRDefault="00B1144E" w:rsidP="0019567F">
      <w:pPr>
        <w:numPr>
          <w:ilvl w:val="0"/>
          <w:numId w:val="20"/>
        </w:numPr>
        <w:jc w:val="both"/>
        <w:rPr>
          <w:rFonts w:ascii="Times New Roman" w:hAnsi="Times New Roman"/>
          <w:sz w:val="24"/>
          <w:szCs w:val="24"/>
        </w:rPr>
      </w:pPr>
      <w:r w:rsidRPr="00E42884">
        <w:rPr>
          <w:rFonts w:ascii="Times New Roman" w:hAnsi="Times New Roman"/>
          <w:sz w:val="24"/>
          <w:szCs w:val="24"/>
        </w:rPr>
        <w:t>koje ključne poruke usmjeravamo prema javnosti;</w:t>
      </w:r>
    </w:p>
    <w:p w14:paraId="549F9B1E" w14:textId="63B0351B" w:rsidR="00B1144E" w:rsidRPr="00E42884" w:rsidRDefault="00B1144E" w:rsidP="0019567F">
      <w:pPr>
        <w:numPr>
          <w:ilvl w:val="0"/>
          <w:numId w:val="20"/>
        </w:numPr>
        <w:jc w:val="both"/>
        <w:rPr>
          <w:rFonts w:ascii="Times New Roman" w:hAnsi="Times New Roman"/>
          <w:sz w:val="24"/>
          <w:szCs w:val="24"/>
        </w:rPr>
      </w:pPr>
      <w:r w:rsidRPr="00E42884">
        <w:rPr>
          <w:rFonts w:ascii="Times New Roman" w:hAnsi="Times New Roman"/>
          <w:sz w:val="24"/>
          <w:szCs w:val="24"/>
        </w:rPr>
        <w:t>na koji način se ostvaruje komuni</w:t>
      </w:r>
      <w:r w:rsidR="006E552B" w:rsidRPr="00E42884">
        <w:rPr>
          <w:rFonts w:ascii="Times New Roman" w:hAnsi="Times New Roman"/>
          <w:sz w:val="24"/>
          <w:szCs w:val="24"/>
        </w:rPr>
        <w:t>ka</w:t>
      </w:r>
      <w:r w:rsidRPr="00E42884">
        <w:rPr>
          <w:rFonts w:ascii="Times New Roman" w:hAnsi="Times New Roman"/>
          <w:sz w:val="24"/>
          <w:szCs w:val="24"/>
        </w:rPr>
        <w:t xml:space="preserve">cija sa ciljnim grupama. </w:t>
      </w:r>
    </w:p>
    <w:p w14:paraId="71F7B04B" w14:textId="1F396C9E" w:rsidR="00B1144E" w:rsidRPr="00E42884" w:rsidRDefault="00B1144E" w:rsidP="0019567F">
      <w:pPr>
        <w:jc w:val="both"/>
        <w:rPr>
          <w:rFonts w:ascii="Times New Roman" w:hAnsi="Times New Roman"/>
          <w:sz w:val="24"/>
          <w:szCs w:val="24"/>
        </w:rPr>
      </w:pPr>
      <w:r w:rsidRPr="00E42884">
        <w:rPr>
          <w:rFonts w:ascii="Times New Roman" w:hAnsi="Times New Roman"/>
          <w:sz w:val="24"/>
          <w:szCs w:val="24"/>
        </w:rPr>
        <w:t xml:space="preserve">Akcioni plan kao sastavni dio dokumenta sadrži sve aktivnosti koje je potrebno realizovati u budućem periodu. Isti će biti redovno ažuriran i prilagođavan, u skladu sa godišnjim rezultatima monitoringa i evaluacije. Kontinuirana edukacija građana kroz promotivne aktivnosti, organizovanje okruglih stolova i seminara na temu Zelene agende, zaštite životne sredine, energetske tranzicije, </w:t>
      </w:r>
      <w:r w:rsidR="002042FD" w:rsidRPr="00E42884">
        <w:rPr>
          <w:rFonts w:ascii="Times New Roman" w:hAnsi="Times New Roman"/>
          <w:sz w:val="24"/>
          <w:szCs w:val="24"/>
        </w:rPr>
        <w:t>unaprijeđenja</w:t>
      </w:r>
      <w:r w:rsidRPr="00E42884">
        <w:rPr>
          <w:rFonts w:ascii="Times New Roman" w:hAnsi="Times New Roman"/>
          <w:sz w:val="24"/>
          <w:szCs w:val="24"/>
        </w:rPr>
        <w:t xml:space="preserve"> energetske efikasnosti, kao i iskorišćavanja potencijala obnovljivih izvora energije, neophodna je kako bi građani podigli svijest i unaprijedili svoja znanja o politikama iz ovih oblasti, kao i o aktuelnim podsticajnim projektima.</w:t>
      </w:r>
    </w:p>
    <w:p w14:paraId="46330F07" w14:textId="1F1C84BB" w:rsidR="00B1144E" w:rsidRPr="00E42884" w:rsidRDefault="00B1144E" w:rsidP="0019567F">
      <w:pPr>
        <w:jc w:val="both"/>
        <w:rPr>
          <w:rFonts w:ascii="Times New Roman" w:hAnsi="Times New Roman"/>
          <w:sz w:val="24"/>
          <w:szCs w:val="24"/>
        </w:rPr>
      </w:pPr>
      <w:r w:rsidRPr="00E42884">
        <w:rPr>
          <w:rFonts w:ascii="Times New Roman" w:hAnsi="Times New Roman"/>
          <w:sz w:val="24"/>
          <w:szCs w:val="24"/>
        </w:rPr>
        <w:t>Aktivnosti oglašavanja i vidljivosti projekata i tokom 202</w:t>
      </w:r>
      <w:r w:rsidR="000A6DA4" w:rsidRPr="00E42884">
        <w:rPr>
          <w:rFonts w:ascii="Times New Roman" w:hAnsi="Times New Roman"/>
          <w:sz w:val="24"/>
          <w:szCs w:val="24"/>
        </w:rPr>
        <w:t>5</w:t>
      </w:r>
      <w:r w:rsidRPr="00E42884">
        <w:rPr>
          <w:rFonts w:ascii="Times New Roman" w:hAnsi="Times New Roman"/>
          <w:sz w:val="24"/>
          <w:szCs w:val="24"/>
        </w:rPr>
        <w:t>. godine obuhvataće:</w:t>
      </w:r>
    </w:p>
    <w:p w14:paraId="2FD45B08" w14:textId="77777777" w:rsidR="00B1144E" w:rsidRPr="00E42884" w:rsidRDefault="00B1144E" w:rsidP="0019567F">
      <w:pPr>
        <w:numPr>
          <w:ilvl w:val="0"/>
          <w:numId w:val="21"/>
        </w:numPr>
        <w:jc w:val="both"/>
        <w:rPr>
          <w:rFonts w:ascii="Times New Roman" w:hAnsi="Times New Roman"/>
          <w:sz w:val="24"/>
          <w:szCs w:val="24"/>
        </w:rPr>
      </w:pPr>
      <w:r w:rsidRPr="00E42884">
        <w:rPr>
          <w:rFonts w:ascii="Times New Roman" w:hAnsi="Times New Roman"/>
          <w:sz w:val="24"/>
          <w:szCs w:val="24"/>
        </w:rPr>
        <w:t>oblikovanje brend identiteta - grafičkog, audio, video i digitalnog;</w:t>
      </w:r>
    </w:p>
    <w:p w14:paraId="00B5136F" w14:textId="5B5D04B3" w:rsidR="00B1144E" w:rsidRPr="00E42884" w:rsidRDefault="00B1144E" w:rsidP="0019567F">
      <w:pPr>
        <w:numPr>
          <w:ilvl w:val="0"/>
          <w:numId w:val="21"/>
        </w:numPr>
        <w:jc w:val="both"/>
        <w:rPr>
          <w:rFonts w:ascii="Times New Roman" w:hAnsi="Times New Roman"/>
          <w:sz w:val="24"/>
          <w:szCs w:val="24"/>
        </w:rPr>
      </w:pPr>
      <w:r w:rsidRPr="00E42884">
        <w:rPr>
          <w:rFonts w:ascii="Times New Roman" w:hAnsi="Times New Roman"/>
          <w:sz w:val="24"/>
          <w:szCs w:val="24"/>
        </w:rPr>
        <w:t>digitalno oglašavanje - pisanje tekstova, dizajn i priprem</w:t>
      </w:r>
      <w:r w:rsidR="002042FD" w:rsidRPr="00E42884">
        <w:rPr>
          <w:rFonts w:ascii="Times New Roman" w:hAnsi="Times New Roman"/>
          <w:sz w:val="24"/>
          <w:szCs w:val="24"/>
        </w:rPr>
        <w:t>u</w:t>
      </w:r>
      <w:r w:rsidRPr="00E42884">
        <w:rPr>
          <w:rFonts w:ascii="Times New Roman" w:hAnsi="Times New Roman"/>
          <w:sz w:val="24"/>
          <w:szCs w:val="24"/>
        </w:rPr>
        <w:t xml:space="preserve"> oglasa za štampane i digitalne medije, zakup oglasnog prostora i vremena u specijalizovanim te opštim medijima (TV, veb-portali, društvene mreže); </w:t>
      </w:r>
    </w:p>
    <w:p w14:paraId="3DB72E6A" w14:textId="77777777" w:rsidR="00B1144E" w:rsidRPr="00E42884" w:rsidRDefault="00B1144E" w:rsidP="0019567F">
      <w:pPr>
        <w:numPr>
          <w:ilvl w:val="0"/>
          <w:numId w:val="21"/>
        </w:numPr>
        <w:jc w:val="both"/>
        <w:rPr>
          <w:rFonts w:ascii="Times New Roman" w:hAnsi="Times New Roman"/>
          <w:sz w:val="24"/>
          <w:szCs w:val="24"/>
        </w:rPr>
      </w:pPr>
      <w:r w:rsidRPr="00E42884">
        <w:rPr>
          <w:rFonts w:ascii="Times New Roman" w:hAnsi="Times New Roman"/>
          <w:sz w:val="24"/>
          <w:szCs w:val="24"/>
        </w:rPr>
        <w:t>sponzorsku vidljivost u prostoru i vremenu - stalna i privremena na događanjima uživo, u štampanim publikacijama, audio i video sadržajima, te u digitalnim medijima;</w:t>
      </w:r>
    </w:p>
    <w:p w14:paraId="377C6EFA" w14:textId="77777777" w:rsidR="00B1144E" w:rsidRPr="00E42884" w:rsidRDefault="00B1144E" w:rsidP="0019567F">
      <w:pPr>
        <w:numPr>
          <w:ilvl w:val="0"/>
          <w:numId w:val="21"/>
        </w:numPr>
        <w:jc w:val="both"/>
        <w:rPr>
          <w:rFonts w:ascii="Times New Roman" w:hAnsi="Times New Roman"/>
          <w:sz w:val="24"/>
          <w:szCs w:val="24"/>
        </w:rPr>
      </w:pPr>
      <w:r w:rsidRPr="00E42884">
        <w:rPr>
          <w:rFonts w:ascii="Times New Roman" w:hAnsi="Times New Roman"/>
          <w:sz w:val="24"/>
          <w:szCs w:val="24"/>
        </w:rPr>
        <w:t>događaje: sastanke, debate, okrugle stolove, savjetovanja, naučne i stručne konferencije, tribine i javne rasprave, seminare, društveno odgovorne aktivnosti, akcije.</w:t>
      </w:r>
    </w:p>
    <w:p w14:paraId="3BBA434A" w14:textId="1C1B4607" w:rsidR="00B1144E" w:rsidRPr="00E42884" w:rsidRDefault="00B1144E" w:rsidP="0019567F">
      <w:pPr>
        <w:jc w:val="both"/>
        <w:rPr>
          <w:rFonts w:ascii="Times New Roman" w:hAnsi="Times New Roman"/>
          <w:sz w:val="24"/>
          <w:szCs w:val="24"/>
        </w:rPr>
      </w:pPr>
      <w:r w:rsidRPr="00E42884">
        <w:rPr>
          <w:rFonts w:ascii="Times New Roman" w:hAnsi="Times New Roman"/>
          <w:sz w:val="24"/>
          <w:szCs w:val="24"/>
        </w:rPr>
        <w:t xml:space="preserve">U području vidljivosti brend identiteta projekata naglasak će biti na osiguranju njihove prepoznatljivosti u različitim komunikacijskim kontekstima - statičke i dinamičke vidljivosti u analognim i digitalnim kanalima komunikacije. </w:t>
      </w:r>
    </w:p>
    <w:p w14:paraId="73B438E2" w14:textId="42661BF0" w:rsidR="00B1144E" w:rsidRPr="00E42884" w:rsidRDefault="00B1144E" w:rsidP="0019567F">
      <w:pPr>
        <w:jc w:val="both"/>
        <w:rPr>
          <w:rFonts w:ascii="Times New Roman" w:hAnsi="Times New Roman"/>
          <w:sz w:val="24"/>
          <w:szCs w:val="24"/>
        </w:rPr>
      </w:pPr>
      <w:r w:rsidRPr="00E42884">
        <w:rPr>
          <w:rFonts w:ascii="Times New Roman" w:hAnsi="Times New Roman"/>
          <w:i/>
          <w:iCs/>
          <w:sz w:val="24"/>
          <w:szCs w:val="24"/>
        </w:rPr>
        <w:t>Nosilac aktivnosti:</w:t>
      </w:r>
      <w:r w:rsidRPr="00E42884">
        <w:rPr>
          <w:rFonts w:ascii="Times New Roman" w:hAnsi="Times New Roman"/>
          <w:sz w:val="24"/>
          <w:szCs w:val="24"/>
        </w:rPr>
        <w:t xml:space="preserve"> Eko</w:t>
      </w:r>
      <w:r w:rsidR="002042FD" w:rsidRPr="00E42884">
        <w:rPr>
          <w:rFonts w:ascii="Times New Roman" w:hAnsi="Times New Roman"/>
          <w:sz w:val="24"/>
          <w:szCs w:val="24"/>
        </w:rPr>
        <w:t>-</w:t>
      </w:r>
      <w:r w:rsidRPr="00E42884">
        <w:rPr>
          <w:rFonts w:ascii="Times New Roman" w:hAnsi="Times New Roman"/>
          <w:sz w:val="24"/>
          <w:szCs w:val="24"/>
        </w:rPr>
        <w:t xml:space="preserve">fond </w:t>
      </w:r>
    </w:p>
    <w:p w14:paraId="63F72F7C" w14:textId="09BDB239" w:rsidR="00B1144E" w:rsidRPr="00E42884" w:rsidRDefault="00B1144E" w:rsidP="0019567F">
      <w:pPr>
        <w:jc w:val="both"/>
        <w:rPr>
          <w:rFonts w:ascii="Times New Roman" w:hAnsi="Times New Roman"/>
          <w:sz w:val="24"/>
          <w:szCs w:val="24"/>
        </w:rPr>
      </w:pPr>
      <w:r w:rsidRPr="00E42884">
        <w:rPr>
          <w:rFonts w:ascii="Times New Roman" w:hAnsi="Times New Roman"/>
          <w:i/>
          <w:iCs/>
          <w:sz w:val="24"/>
          <w:szCs w:val="24"/>
        </w:rPr>
        <w:t>Budžet:</w:t>
      </w:r>
      <w:r w:rsidRPr="00E42884">
        <w:rPr>
          <w:rFonts w:ascii="Times New Roman" w:hAnsi="Times New Roman"/>
          <w:sz w:val="24"/>
          <w:szCs w:val="24"/>
        </w:rPr>
        <w:t xml:space="preserve"> Procijenjenja vrijednost za realizaciju navedenih </w:t>
      </w:r>
      <w:r w:rsidRPr="002E1FF4">
        <w:rPr>
          <w:rFonts w:ascii="Times New Roman" w:hAnsi="Times New Roman"/>
          <w:sz w:val="24"/>
          <w:szCs w:val="24"/>
        </w:rPr>
        <w:t>aktivnosti je</w:t>
      </w:r>
      <w:r w:rsidR="002E1FF4" w:rsidRPr="002E1FF4">
        <w:rPr>
          <w:rFonts w:ascii="Times New Roman" w:hAnsi="Times New Roman"/>
          <w:sz w:val="24"/>
          <w:szCs w:val="24"/>
        </w:rPr>
        <w:t xml:space="preserve"> 100.000,00</w:t>
      </w:r>
      <w:r w:rsidRPr="002E1FF4">
        <w:rPr>
          <w:rFonts w:ascii="Times New Roman" w:hAnsi="Times New Roman"/>
          <w:sz w:val="24"/>
          <w:szCs w:val="24"/>
        </w:rPr>
        <w:t>€.</w:t>
      </w:r>
    </w:p>
    <w:p w14:paraId="47940AA2" w14:textId="77777777" w:rsidR="00235456" w:rsidRPr="00E42884" w:rsidRDefault="00235456" w:rsidP="0019567F">
      <w:pPr>
        <w:pStyle w:val="Heading2"/>
        <w:jc w:val="both"/>
        <w:rPr>
          <w:rFonts w:ascii="Times New Roman" w:eastAsia="Georgia" w:hAnsi="Times New Roman"/>
        </w:rPr>
      </w:pPr>
      <w:bookmarkStart w:id="169" w:name="_Toc134685469"/>
      <w:bookmarkStart w:id="170" w:name="_Toc130751217"/>
      <w:bookmarkStart w:id="171" w:name="_Toc134705441"/>
      <w:bookmarkStart w:id="172" w:name="_Toc161725744"/>
      <w:bookmarkStart w:id="173" w:name="_Toc195614594"/>
      <w:r w:rsidRPr="00E42884">
        <w:rPr>
          <w:rFonts w:ascii="Times New Roman" w:eastAsia="Georgia" w:hAnsi="Times New Roman"/>
        </w:rPr>
        <w:t>ZAKLJUČAK</w:t>
      </w:r>
      <w:bookmarkEnd w:id="169"/>
      <w:bookmarkEnd w:id="170"/>
      <w:bookmarkEnd w:id="171"/>
      <w:bookmarkEnd w:id="172"/>
      <w:bookmarkEnd w:id="173"/>
    </w:p>
    <w:p w14:paraId="1568C95D" w14:textId="2E3DA059" w:rsidR="00235456" w:rsidRPr="00E42884" w:rsidRDefault="000718B2"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Postignute</w:t>
      </w:r>
      <w:r w:rsidR="00932F3B" w:rsidRPr="00E42884">
        <w:rPr>
          <w:rFonts w:ascii="Times New Roman" w:eastAsia="Georgia" w:hAnsi="Times New Roman"/>
          <w:sz w:val="24"/>
          <w:szCs w:val="24"/>
        </w:rPr>
        <w:t xml:space="preserve"> i planirane </w:t>
      </w:r>
      <w:r w:rsidRPr="00E42884">
        <w:rPr>
          <w:rFonts w:ascii="Times New Roman" w:eastAsia="Georgia" w:hAnsi="Times New Roman"/>
          <w:sz w:val="24"/>
          <w:szCs w:val="24"/>
        </w:rPr>
        <w:t xml:space="preserve">ciljeve, Društvo ostvaruje značajnim finansijskim ulaganjima koja se najvećim dijelom </w:t>
      </w:r>
      <w:r w:rsidR="00C668AB" w:rsidRPr="00E42884">
        <w:rPr>
          <w:rFonts w:ascii="Times New Roman" w:eastAsia="Georgia" w:hAnsi="Times New Roman"/>
          <w:sz w:val="24"/>
          <w:szCs w:val="24"/>
        </w:rPr>
        <w:t>obezbjeđuju</w:t>
      </w:r>
      <w:r w:rsidRPr="00E42884">
        <w:rPr>
          <w:rFonts w:ascii="Times New Roman" w:eastAsia="Georgia" w:hAnsi="Times New Roman"/>
          <w:sz w:val="24"/>
          <w:szCs w:val="24"/>
        </w:rPr>
        <w:t xml:space="preserve"> iz sopstvenih sredstava tj. Eko-fond će funkcionisati i svoje poslovanje i u 202</w:t>
      </w:r>
      <w:r w:rsidR="006C25A0" w:rsidRPr="00E42884">
        <w:rPr>
          <w:rFonts w:ascii="Times New Roman" w:eastAsia="Georgia" w:hAnsi="Times New Roman"/>
          <w:sz w:val="24"/>
          <w:szCs w:val="24"/>
        </w:rPr>
        <w:t>5</w:t>
      </w:r>
      <w:r w:rsidRPr="00E42884">
        <w:rPr>
          <w:rFonts w:ascii="Times New Roman" w:eastAsia="Georgia" w:hAnsi="Times New Roman"/>
          <w:sz w:val="24"/>
          <w:szCs w:val="24"/>
        </w:rPr>
        <w:t>. godini zasnivati prvenstveno na principima samoodrživosti</w:t>
      </w:r>
      <w:r w:rsidR="0060720B" w:rsidRPr="00E42884">
        <w:rPr>
          <w:rFonts w:ascii="Times New Roman" w:eastAsia="Georgia" w:hAnsi="Times New Roman"/>
          <w:sz w:val="24"/>
          <w:szCs w:val="24"/>
        </w:rPr>
        <w:t>.</w:t>
      </w:r>
      <w:r w:rsidR="00AF585B" w:rsidRPr="00E42884">
        <w:rPr>
          <w:rFonts w:ascii="Times New Roman" w:eastAsia="Georgia" w:hAnsi="Times New Roman"/>
          <w:sz w:val="24"/>
          <w:szCs w:val="24"/>
        </w:rPr>
        <w:t xml:space="preserve"> </w:t>
      </w:r>
      <w:r w:rsidR="0060720B" w:rsidRPr="00E42884">
        <w:rPr>
          <w:rFonts w:ascii="Times New Roman" w:eastAsia="Georgia" w:hAnsi="Times New Roman"/>
          <w:sz w:val="24"/>
          <w:szCs w:val="24"/>
        </w:rPr>
        <w:t>V</w:t>
      </w:r>
      <w:r w:rsidR="00AF585B" w:rsidRPr="00E42884">
        <w:rPr>
          <w:rFonts w:ascii="Times New Roman" w:eastAsia="Georgia" w:hAnsi="Times New Roman"/>
          <w:sz w:val="24"/>
          <w:szCs w:val="24"/>
        </w:rPr>
        <w:t xml:space="preserve">ažno je istaći da </w:t>
      </w:r>
      <w:r w:rsidR="00C668AB" w:rsidRPr="00E42884">
        <w:rPr>
          <w:rFonts w:ascii="Times New Roman" w:eastAsia="Georgia" w:hAnsi="Times New Roman"/>
          <w:sz w:val="24"/>
          <w:szCs w:val="24"/>
        </w:rPr>
        <w:t>se tokom 202</w:t>
      </w:r>
      <w:r w:rsidR="00812D88" w:rsidRPr="00E42884">
        <w:rPr>
          <w:rFonts w:ascii="Times New Roman" w:eastAsia="Georgia" w:hAnsi="Times New Roman"/>
          <w:sz w:val="24"/>
          <w:szCs w:val="24"/>
        </w:rPr>
        <w:t>5</w:t>
      </w:r>
      <w:r w:rsidR="00C668AB" w:rsidRPr="00E42884">
        <w:rPr>
          <w:rFonts w:ascii="Times New Roman" w:eastAsia="Georgia" w:hAnsi="Times New Roman"/>
          <w:sz w:val="24"/>
          <w:szCs w:val="24"/>
        </w:rPr>
        <w:t xml:space="preserve">. godine očekuju i dodatni izvori </w:t>
      </w:r>
      <w:r w:rsidR="00235456" w:rsidRPr="00E42884">
        <w:rPr>
          <w:rFonts w:ascii="Times New Roman" w:eastAsia="Georgia" w:hAnsi="Times New Roman"/>
          <w:sz w:val="24"/>
          <w:szCs w:val="24"/>
        </w:rPr>
        <w:t>finansiranja od</w:t>
      </w:r>
      <w:r w:rsidR="0060720B" w:rsidRPr="00E42884">
        <w:rPr>
          <w:rFonts w:ascii="Times New Roman" w:eastAsia="Georgia" w:hAnsi="Times New Roman"/>
          <w:sz w:val="24"/>
          <w:szCs w:val="24"/>
        </w:rPr>
        <w:t xml:space="preserve"> </w:t>
      </w:r>
      <w:r w:rsidR="00AF585B" w:rsidRPr="00E42884">
        <w:rPr>
          <w:rFonts w:ascii="Times New Roman" w:eastAsia="Georgia" w:hAnsi="Times New Roman"/>
          <w:sz w:val="24"/>
          <w:szCs w:val="24"/>
        </w:rPr>
        <w:t>međunarodnih institucija i organizacija</w:t>
      </w:r>
      <w:r w:rsidR="00930DA2" w:rsidRPr="00E42884">
        <w:rPr>
          <w:rFonts w:ascii="Times New Roman" w:eastAsia="Georgia" w:hAnsi="Times New Roman"/>
          <w:sz w:val="24"/>
          <w:szCs w:val="24"/>
        </w:rPr>
        <w:t>.</w:t>
      </w:r>
    </w:p>
    <w:p w14:paraId="7001A676" w14:textId="3DB6BFB9" w:rsidR="00235456" w:rsidRPr="00E42884" w:rsidRDefault="00235456"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lastRenderedPageBreak/>
        <w:t xml:space="preserve">Eko-fond </w:t>
      </w:r>
      <w:r w:rsidR="0060720B" w:rsidRPr="00E42884">
        <w:rPr>
          <w:rFonts w:ascii="Times New Roman" w:eastAsia="Georgia" w:hAnsi="Times New Roman"/>
          <w:sz w:val="24"/>
          <w:szCs w:val="24"/>
        </w:rPr>
        <w:t xml:space="preserve">je </w:t>
      </w:r>
      <w:r w:rsidRPr="00E42884">
        <w:rPr>
          <w:rFonts w:ascii="Times New Roman" w:eastAsia="Georgia" w:hAnsi="Times New Roman"/>
          <w:sz w:val="24"/>
          <w:szCs w:val="24"/>
        </w:rPr>
        <w:t xml:space="preserve">tokom dosadašnjeg poslovanja zauzeo značajnu poziciju na crnogorskom tržištu finansiranja ekoloških projekta. U prilog govore sljedeći podaci: implementirana je i razvijena šema </w:t>
      </w:r>
      <w:r w:rsidR="00322329" w:rsidRPr="00E42884">
        <w:rPr>
          <w:rFonts w:ascii="Times New Roman" w:eastAsia="Georgia" w:hAnsi="Times New Roman"/>
          <w:sz w:val="24"/>
          <w:szCs w:val="24"/>
        </w:rPr>
        <w:t>subvencija</w:t>
      </w:r>
      <w:r w:rsidRPr="00E42884">
        <w:rPr>
          <w:rFonts w:ascii="Times New Roman" w:eastAsia="Georgia" w:hAnsi="Times New Roman"/>
          <w:sz w:val="24"/>
          <w:szCs w:val="24"/>
        </w:rPr>
        <w:t xml:space="preserve"> kroz projekte energetske efikasnosti koji istovremeno doprinose zaštiti životne sredine, </w:t>
      </w:r>
      <w:r w:rsidR="00F053B3" w:rsidRPr="00E42884">
        <w:rPr>
          <w:rFonts w:ascii="Times New Roman" w:eastAsia="Georgia" w:hAnsi="Times New Roman"/>
          <w:sz w:val="24"/>
          <w:szCs w:val="24"/>
        </w:rPr>
        <w:t xml:space="preserve">saradnja </w:t>
      </w:r>
      <w:r w:rsidR="00E26654" w:rsidRPr="00E42884">
        <w:rPr>
          <w:rFonts w:ascii="Times New Roman" w:eastAsia="Georgia" w:hAnsi="Times New Roman"/>
          <w:sz w:val="24"/>
          <w:szCs w:val="24"/>
        </w:rPr>
        <w:t xml:space="preserve">sa </w:t>
      </w:r>
      <w:r w:rsidRPr="00E42884">
        <w:rPr>
          <w:rFonts w:ascii="Times New Roman" w:eastAsia="Georgia" w:hAnsi="Times New Roman"/>
          <w:sz w:val="24"/>
          <w:szCs w:val="24"/>
        </w:rPr>
        <w:t>međunarodnim finansijskim institucijama</w:t>
      </w:r>
      <w:r w:rsidR="00C668AB" w:rsidRPr="00E42884">
        <w:rPr>
          <w:rFonts w:ascii="Times New Roman" w:eastAsia="Georgia" w:hAnsi="Times New Roman"/>
          <w:sz w:val="24"/>
          <w:szCs w:val="24"/>
        </w:rPr>
        <w:t xml:space="preserve"> (Zeleni klimatski fond</w:t>
      </w:r>
      <w:r w:rsidR="009B3558" w:rsidRPr="00E42884">
        <w:rPr>
          <w:rFonts w:ascii="Times New Roman" w:eastAsia="Georgia" w:hAnsi="Times New Roman"/>
          <w:sz w:val="24"/>
          <w:szCs w:val="24"/>
        </w:rPr>
        <w:t>),</w:t>
      </w:r>
      <w:r w:rsidR="0060720B" w:rsidRPr="00E42884">
        <w:rPr>
          <w:rFonts w:ascii="Times New Roman" w:eastAsia="Georgia" w:hAnsi="Times New Roman"/>
          <w:sz w:val="24"/>
          <w:szCs w:val="24"/>
        </w:rPr>
        <w:t xml:space="preserve"> </w:t>
      </w:r>
      <w:r w:rsidR="009B3558" w:rsidRPr="00E42884">
        <w:rPr>
          <w:rFonts w:ascii="Times New Roman" w:eastAsia="Georgia" w:hAnsi="Times New Roman"/>
          <w:sz w:val="24"/>
          <w:szCs w:val="24"/>
        </w:rPr>
        <w:t xml:space="preserve">realizacija Programa za poboljšanje energetske efikasnosti iz paketa podrške za prevazilaženje energetske krize koji je Evropska Komisija opredijelila Crnoj Gori, </w:t>
      </w:r>
      <w:r w:rsidRPr="00E42884">
        <w:rPr>
          <w:rFonts w:ascii="Times New Roman" w:eastAsia="Georgia" w:hAnsi="Times New Roman"/>
          <w:sz w:val="24"/>
          <w:szCs w:val="24"/>
        </w:rPr>
        <w:t>podršk</w:t>
      </w:r>
      <w:r w:rsidR="00952769" w:rsidRPr="00E42884">
        <w:rPr>
          <w:rFonts w:ascii="Times New Roman" w:eastAsia="Georgia" w:hAnsi="Times New Roman"/>
          <w:sz w:val="24"/>
          <w:szCs w:val="24"/>
        </w:rPr>
        <w:t>a</w:t>
      </w:r>
      <w:r w:rsidR="0060720B" w:rsidRPr="00E42884">
        <w:rPr>
          <w:rFonts w:ascii="Times New Roman" w:eastAsia="Georgia" w:hAnsi="Times New Roman"/>
          <w:sz w:val="24"/>
          <w:szCs w:val="24"/>
        </w:rPr>
        <w:t xml:space="preserve"> </w:t>
      </w:r>
      <w:r w:rsidR="00C668AB" w:rsidRPr="00E42884">
        <w:rPr>
          <w:rFonts w:ascii="Times New Roman" w:eastAsia="Georgia" w:hAnsi="Times New Roman"/>
          <w:sz w:val="24"/>
          <w:szCs w:val="24"/>
        </w:rPr>
        <w:t>Ministarstva</w:t>
      </w:r>
      <w:r w:rsidRPr="00E42884">
        <w:rPr>
          <w:rFonts w:ascii="Times New Roman" w:eastAsia="Georgia" w:hAnsi="Times New Roman"/>
          <w:sz w:val="24"/>
          <w:szCs w:val="24"/>
        </w:rPr>
        <w:t xml:space="preserve"> </w:t>
      </w:r>
      <w:r w:rsidR="00066071" w:rsidRPr="00E42884">
        <w:rPr>
          <w:rFonts w:ascii="Times New Roman" w:eastAsia="Georgia" w:hAnsi="Times New Roman"/>
          <w:sz w:val="24"/>
          <w:szCs w:val="24"/>
        </w:rPr>
        <w:t>R</w:t>
      </w:r>
      <w:r w:rsidRPr="00E42884">
        <w:rPr>
          <w:rFonts w:ascii="Times New Roman" w:eastAsia="Georgia" w:hAnsi="Times New Roman"/>
          <w:sz w:val="24"/>
          <w:szCs w:val="24"/>
        </w:rPr>
        <w:t>epublike Slovenije</w:t>
      </w:r>
      <w:r w:rsidR="009B3558" w:rsidRPr="00E42884">
        <w:rPr>
          <w:rFonts w:ascii="Times New Roman" w:eastAsia="Georgia" w:hAnsi="Times New Roman"/>
          <w:sz w:val="24"/>
          <w:szCs w:val="24"/>
        </w:rPr>
        <w:t>.</w:t>
      </w:r>
    </w:p>
    <w:p w14:paraId="0A5BE71E" w14:textId="12861A28" w:rsidR="00235456" w:rsidRPr="00E42884" w:rsidRDefault="00235456"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 xml:space="preserve">Eko-fond </w:t>
      </w:r>
      <w:r w:rsidR="00932F3B" w:rsidRPr="00E42884">
        <w:rPr>
          <w:rFonts w:ascii="Times New Roman" w:eastAsia="Georgia" w:hAnsi="Times New Roman"/>
          <w:sz w:val="24"/>
          <w:szCs w:val="24"/>
        </w:rPr>
        <w:t>će svoje</w:t>
      </w:r>
      <w:r w:rsidRPr="00E42884">
        <w:rPr>
          <w:rFonts w:ascii="Times New Roman" w:eastAsia="Georgia" w:hAnsi="Times New Roman"/>
          <w:sz w:val="24"/>
          <w:szCs w:val="24"/>
        </w:rPr>
        <w:t xml:space="preserve"> programe podrške implementirati u skladu sa nacionalnim strateškim</w:t>
      </w:r>
      <w:r w:rsidR="00E82BCB" w:rsidRPr="00E42884">
        <w:rPr>
          <w:rFonts w:ascii="Times New Roman" w:eastAsia="Georgia" w:hAnsi="Times New Roman"/>
          <w:sz w:val="24"/>
          <w:szCs w:val="24"/>
        </w:rPr>
        <w:t xml:space="preserve"> i planskim</w:t>
      </w:r>
      <w:r w:rsidRPr="00E42884">
        <w:rPr>
          <w:rFonts w:ascii="Times New Roman" w:eastAsia="Georgia" w:hAnsi="Times New Roman"/>
          <w:sz w:val="24"/>
          <w:szCs w:val="24"/>
        </w:rPr>
        <w:t xml:space="preserve"> dokumentima; saradnji sa međunarodnim institucijama u kontekstu privlačenja sredstava za dalje finansiranje različitih projekata. Vlada će i dalje imati ulogu u poslovanju Eko-fonda kako u pogledu upravljanja, tako i u pogledu pružanja kontinuirane podrške</w:t>
      </w:r>
      <w:r w:rsidR="0060720B" w:rsidRPr="00E42884">
        <w:rPr>
          <w:rFonts w:ascii="Times New Roman" w:eastAsia="Georgia" w:hAnsi="Times New Roman"/>
          <w:sz w:val="24"/>
          <w:szCs w:val="24"/>
        </w:rPr>
        <w:t>,</w:t>
      </w:r>
      <w:r w:rsidRPr="00E42884">
        <w:rPr>
          <w:rFonts w:ascii="Times New Roman" w:eastAsia="Georgia" w:hAnsi="Times New Roman"/>
          <w:sz w:val="24"/>
          <w:szCs w:val="24"/>
        </w:rPr>
        <w:t xml:space="preserve"> pri čemu je kroz zajednički rad potrebno jasno identifikovati one sektore čije poslovanje podržava Eko-fond kako bi se postigao maksimalan uticaj u pogledu ekonomskog razvoja i kako bi se podržao ravnomjerniji regionalni razvoj uz nastojanje da se podrže </w:t>
      </w:r>
      <w:r w:rsidR="0046651D" w:rsidRPr="00E42884">
        <w:rPr>
          <w:rFonts w:ascii="Times New Roman" w:hAnsi="Times New Roman"/>
          <w:sz w:val="24"/>
          <w:szCs w:val="24"/>
        </w:rPr>
        <w:t>samo održivi</w:t>
      </w:r>
      <w:r w:rsidRPr="00E42884">
        <w:rPr>
          <w:rFonts w:ascii="Times New Roman" w:eastAsia="Georgia" w:hAnsi="Times New Roman"/>
          <w:sz w:val="24"/>
          <w:szCs w:val="24"/>
        </w:rPr>
        <w:t xml:space="preserve"> projekti kako bi se dugoročno obezbijedila održivost i stabilnost </w:t>
      </w:r>
      <w:r w:rsidR="00880956" w:rsidRPr="00E42884">
        <w:rPr>
          <w:rFonts w:ascii="Times New Roman" w:eastAsia="Georgia" w:hAnsi="Times New Roman"/>
          <w:sz w:val="24"/>
          <w:szCs w:val="24"/>
        </w:rPr>
        <w:t>D</w:t>
      </w:r>
      <w:r w:rsidRPr="00E42884">
        <w:rPr>
          <w:rFonts w:ascii="Times New Roman" w:eastAsia="Georgia" w:hAnsi="Times New Roman"/>
          <w:sz w:val="24"/>
          <w:szCs w:val="24"/>
        </w:rPr>
        <w:t xml:space="preserve">ruštva. </w:t>
      </w:r>
    </w:p>
    <w:p w14:paraId="02BE3342" w14:textId="3816B54C" w:rsidR="00235456" w:rsidRPr="00E42884" w:rsidRDefault="00235456"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 xml:space="preserve">Buduća strategija poslovanja Eko-fonda zasnivaće se na jasnom definisanju uloge </w:t>
      </w:r>
      <w:r w:rsidR="00FC181A" w:rsidRPr="00E42884">
        <w:rPr>
          <w:rFonts w:ascii="Times New Roman" w:eastAsia="Georgia" w:hAnsi="Times New Roman"/>
          <w:sz w:val="24"/>
          <w:szCs w:val="24"/>
        </w:rPr>
        <w:t>Društva u</w:t>
      </w:r>
      <w:r w:rsidRPr="00E42884">
        <w:rPr>
          <w:rFonts w:ascii="Times New Roman" w:eastAsia="Georgia" w:hAnsi="Times New Roman"/>
          <w:sz w:val="24"/>
          <w:szCs w:val="24"/>
        </w:rPr>
        <w:t xml:space="preserve"> crnogorskom finansijskom sistemu, kao i na razm</w:t>
      </w:r>
      <w:r w:rsidR="00901E8D" w:rsidRPr="00E42884">
        <w:rPr>
          <w:rFonts w:ascii="Times New Roman" w:eastAsia="Georgia" w:hAnsi="Times New Roman"/>
          <w:sz w:val="24"/>
          <w:szCs w:val="24"/>
        </w:rPr>
        <w:t>a</w:t>
      </w:r>
      <w:r w:rsidRPr="00E42884">
        <w:rPr>
          <w:rFonts w:ascii="Times New Roman" w:eastAsia="Georgia" w:hAnsi="Times New Roman"/>
          <w:sz w:val="24"/>
          <w:szCs w:val="24"/>
        </w:rPr>
        <w:t xml:space="preserve">tranju pitanja pravca njegovog budućeg razvoja kroz proces transformacije kao </w:t>
      </w:r>
      <w:r w:rsidR="003A1BDE" w:rsidRPr="00E42884">
        <w:rPr>
          <w:rFonts w:ascii="Times New Roman" w:eastAsia="Georgia" w:hAnsi="Times New Roman"/>
          <w:sz w:val="24"/>
          <w:szCs w:val="24"/>
        </w:rPr>
        <w:t>pravno</w:t>
      </w:r>
      <w:r w:rsidR="00880956" w:rsidRPr="00E42884">
        <w:rPr>
          <w:rFonts w:ascii="Times New Roman" w:eastAsia="Georgia" w:hAnsi="Times New Roman"/>
          <w:sz w:val="24"/>
          <w:szCs w:val="24"/>
        </w:rPr>
        <w:t>g</w:t>
      </w:r>
      <w:r w:rsidR="003A1BDE" w:rsidRPr="00E42884">
        <w:rPr>
          <w:rFonts w:ascii="Times New Roman" w:eastAsia="Georgia" w:hAnsi="Times New Roman"/>
          <w:sz w:val="24"/>
          <w:szCs w:val="24"/>
        </w:rPr>
        <w:t xml:space="preserve"> lic</w:t>
      </w:r>
      <w:r w:rsidR="004161A1" w:rsidRPr="00E42884">
        <w:rPr>
          <w:rFonts w:ascii="Times New Roman" w:eastAsia="Georgia" w:hAnsi="Times New Roman"/>
          <w:sz w:val="24"/>
          <w:szCs w:val="24"/>
        </w:rPr>
        <w:t>a</w:t>
      </w:r>
      <w:r w:rsidR="003A1BDE" w:rsidRPr="00E42884">
        <w:rPr>
          <w:rFonts w:ascii="Times New Roman" w:eastAsia="Georgia" w:hAnsi="Times New Roman"/>
          <w:sz w:val="24"/>
          <w:szCs w:val="24"/>
        </w:rPr>
        <w:t xml:space="preserve"> </w:t>
      </w:r>
      <w:r w:rsidRPr="00E42884">
        <w:rPr>
          <w:rFonts w:ascii="Times New Roman" w:eastAsia="Georgia" w:hAnsi="Times New Roman"/>
          <w:sz w:val="24"/>
          <w:szCs w:val="24"/>
        </w:rPr>
        <w:t xml:space="preserve">sa javnim ovlašćenjima. Potrebno je </w:t>
      </w:r>
      <w:r w:rsidR="002A39E4" w:rsidRPr="00E42884">
        <w:rPr>
          <w:rFonts w:ascii="Times New Roman" w:eastAsia="Georgia" w:hAnsi="Times New Roman"/>
          <w:sz w:val="24"/>
          <w:szCs w:val="24"/>
        </w:rPr>
        <w:t>inicirati</w:t>
      </w:r>
      <w:r w:rsidRPr="00E42884">
        <w:rPr>
          <w:rFonts w:ascii="Times New Roman" w:eastAsia="Georgia" w:hAnsi="Times New Roman"/>
          <w:sz w:val="24"/>
          <w:szCs w:val="24"/>
        </w:rPr>
        <w:t xml:space="preserve"> izmjenu postojećeg zakonodavnog okvira</w:t>
      </w:r>
      <w:r w:rsidR="002A39E4" w:rsidRPr="00E42884">
        <w:rPr>
          <w:rFonts w:ascii="Times New Roman" w:eastAsia="Georgia" w:hAnsi="Times New Roman"/>
          <w:sz w:val="24"/>
          <w:szCs w:val="24"/>
        </w:rPr>
        <w:t xml:space="preserve"> kako bi se</w:t>
      </w:r>
      <w:r w:rsidRPr="00E42884">
        <w:rPr>
          <w:rFonts w:ascii="Times New Roman" w:eastAsia="Georgia" w:hAnsi="Times New Roman"/>
          <w:sz w:val="24"/>
          <w:szCs w:val="24"/>
        </w:rPr>
        <w:t xml:space="preserve"> trenutni nedostaci u okviru obezb</w:t>
      </w:r>
      <w:r w:rsidR="00901E8D" w:rsidRPr="00E42884">
        <w:rPr>
          <w:rFonts w:ascii="Times New Roman" w:eastAsia="Georgia" w:hAnsi="Times New Roman"/>
          <w:sz w:val="24"/>
          <w:szCs w:val="24"/>
        </w:rPr>
        <w:t>j</w:t>
      </w:r>
      <w:r w:rsidRPr="00E42884">
        <w:rPr>
          <w:rFonts w:ascii="Times New Roman" w:eastAsia="Georgia" w:hAnsi="Times New Roman"/>
          <w:sz w:val="24"/>
          <w:szCs w:val="24"/>
        </w:rPr>
        <w:t>eđivanja stabilnih izvora finansiranja ublaž</w:t>
      </w:r>
      <w:r w:rsidR="002A39E4" w:rsidRPr="00E42884">
        <w:rPr>
          <w:rFonts w:ascii="Times New Roman" w:eastAsia="Georgia" w:hAnsi="Times New Roman"/>
          <w:sz w:val="24"/>
          <w:szCs w:val="24"/>
        </w:rPr>
        <w:t xml:space="preserve">ili </w:t>
      </w:r>
      <w:r w:rsidRPr="00E42884">
        <w:rPr>
          <w:rFonts w:ascii="Times New Roman" w:eastAsia="Georgia" w:hAnsi="Times New Roman"/>
          <w:sz w:val="24"/>
          <w:szCs w:val="24"/>
        </w:rPr>
        <w:t>i poboljša</w:t>
      </w:r>
      <w:r w:rsidR="002A39E4" w:rsidRPr="00E42884">
        <w:rPr>
          <w:rFonts w:ascii="Times New Roman" w:eastAsia="Georgia" w:hAnsi="Times New Roman"/>
          <w:sz w:val="24"/>
          <w:szCs w:val="24"/>
        </w:rPr>
        <w:t>li</w:t>
      </w:r>
      <w:r w:rsidRPr="00E42884">
        <w:rPr>
          <w:rFonts w:ascii="Times New Roman" w:eastAsia="Georgia" w:hAnsi="Times New Roman"/>
          <w:sz w:val="24"/>
          <w:szCs w:val="24"/>
        </w:rPr>
        <w:t xml:space="preserve"> po uzoru na fondove u regionu.</w:t>
      </w:r>
      <w:r w:rsidR="00932F3B" w:rsidRPr="00E42884">
        <w:rPr>
          <w:rFonts w:ascii="Times New Roman" w:eastAsia="Georgia" w:hAnsi="Times New Roman"/>
          <w:sz w:val="24"/>
          <w:szCs w:val="24"/>
        </w:rPr>
        <w:t xml:space="preserve"> </w:t>
      </w:r>
      <w:r w:rsidRPr="00E42884">
        <w:rPr>
          <w:rFonts w:ascii="Times New Roman" w:eastAsia="Georgia" w:hAnsi="Times New Roman"/>
          <w:sz w:val="24"/>
          <w:szCs w:val="24"/>
        </w:rPr>
        <w:t>Kroz definisanje prioritetnih projekata i aktivnosti za finansiranje</w:t>
      </w:r>
      <w:r w:rsidR="00932F3B" w:rsidRPr="00E42884">
        <w:rPr>
          <w:rFonts w:ascii="Times New Roman" w:eastAsia="Georgia" w:hAnsi="Times New Roman"/>
          <w:sz w:val="24"/>
          <w:szCs w:val="24"/>
        </w:rPr>
        <w:t>,</w:t>
      </w:r>
      <w:r w:rsidRPr="00E42884">
        <w:rPr>
          <w:rFonts w:ascii="Times New Roman" w:eastAsia="Georgia" w:hAnsi="Times New Roman"/>
          <w:sz w:val="24"/>
          <w:szCs w:val="24"/>
        </w:rPr>
        <w:t xml:space="preserve"> Eko-fond će se oslanjati na aktuelne </w:t>
      </w:r>
      <w:r w:rsidR="00C94E7B" w:rsidRPr="00E42884">
        <w:rPr>
          <w:rFonts w:ascii="Times New Roman" w:eastAsia="Georgia" w:hAnsi="Times New Roman"/>
          <w:sz w:val="24"/>
          <w:szCs w:val="24"/>
        </w:rPr>
        <w:t xml:space="preserve">nacionalne </w:t>
      </w:r>
      <w:r w:rsidRPr="00E42884">
        <w:rPr>
          <w:rFonts w:ascii="Times New Roman" w:eastAsia="Georgia" w:hAnsi="Times New Roman"/>
          <w:sz w:val="24"/>
          <w:szCs w:val="24"/>
        </w:rPr>
        <w:t>strategije</w:t>
      </w:r>
      <w:r w:rsidR="00C94E7B" w:rsidRPr="00E42884">
        <w:rPr>
          <w:rFonts w:ascii="Times New Roman" w:eastAsia="Georgia" w:hAnsi="Times New Roman"/>
          <w:sz w:val="24"/>
          <w:szCs w:val="24"/>
        </w:rPr>
        <w:t xml:space="preserve"> i planove</w:t>
      </w:r>
      <w:r w:rsidRPr="00E42884">
        <w:rPr>
          <w:rFonts w:ascii="Times New Roman" w:eastAsia="Georgia" w:hAnsi="Times New Roman"/>
          <w:sz w:val="24"/>
          <w:szCs w:val="24"/>
        </w:rPr>
        <w:t xml:space="preserve"> donesene na državnom nivou i aktivnosti na njihovoj implementaciji, kao i međunarodn</w:t>
      </w:r>
      <w:r w:rsidR="00B97306" w:rsidRPr="00E42884">
        <w:rPr>
          <w:rFonts w:ascii="Times New Roman" w:eastAsia="Georgia" w:hAnsi="Times New Roman"/>
          <w:sz w:val="24"/>
          <w:szCs w:val="24"/>
        </w:rPr>
        <w:t>e</w:t>
      </w:r>
      <w:r w:rsidRPr="00E42884">
        <w:rPr>
          <w:rFonts w:ascii="Times New Roman" w:eastAsia="Georgia" w:hAnsi="Times New Roman"/>
          <w:sz w:val="24"/>
          <w:szCs w:val="24"/>
        </w:rPr>
        <w:t xml:space="preserve"> obavez</w:t>
      </w:r>
      <w:r w:rsidR="00B97306" w:rsidRPr="00E42884">
        <w:rPr>
          <w:rFonts w:ascii="Times New Roman" w:eastAsia="Georgia" w:hAnsi="Times New Roman"/>
          <w:sz w:val="24"/>
          <w:szCs w:val="24"/>
        </w:rPr>
        <w:t>e</w:t>
      </w:r>
      <w:r w:rsidRPr="00E42884">
        <w:rPr>
          <w:rFonts w:ascii="Times New Roman" w:eastAsia="Georgia" w:hAnsi="Times New Roman"/>
          <w:sz w:val="24"/>
          <w:szCs w:val="24"/>
        </w:rPr>
        <w:t xml:space="preserve"> preuzet</w:t>
      </w:r>
      <w:r w:rsidR="00B97306" w:rsidRPr="00E42884">
        <w:rPr>
          <w:rFonts w:ascii="Times New Roman" w:eastAsia="Georgia" w:hAnsi="Times New Roman"/>
          <w:sz w:val="24"/>
          <w:szCs w:val="24"/>
        </w:rPr>
        <w:t>e</w:t>
      </w:r>
      <w:r w:rsidRPr="00E42884">
        <w:rPr>
          <w:rFonts w:ascii="Times New Roman" w:eastAsia="Georgia" w:hAnsi="Times New Roman"/>
          <w:sz w:val="24"/>
          <w:szCs w:val="24"/>
        </w:rPr>
        <w:t xml:space="preserve"> kroz </w:t>
      </w:r>
      <w:r w:rsidR="00880956" w:rsidRPr="00E42884">
        <w:rPr>
          <w:rFonts w:ascii="Times New Roman" w:eastAsia="Georgia" w:hAnsi="Times New Roman"/>
          <w:sz w:val="24"/>
          <w:szCs w:val="24"/>
        </w:rPr>
        <w:t>pristupanje Crne Gore</w:t>
      </w:r>
      <w:r w:rsidR="00901E8D" w:rsidRPr="00E42884">
        <w:rPr>
          <w:rFonts w:ascii="Times New Roman" w:eastAsia="Georgia" w:hAnsi="Times New Roman"/>
          <w:sz w:val="24"/>
          <w:szCs w:val="24"/>
        </w:rPr>
        <w:t xml:space="preserve"> brojnim konvencijama i </w:t>
      </w:r>
      <w:r w:rsidR="00880956" w:rsidRPr="00E42884">
        <w:rPr>
          <w:rFonts w:ascii="Times New Roman" w:eastAsia="Georgia" w:hAnsi="Times New Roman"/>
          <w:sz w:val="24"/>
          <w:szCs w:val="24"/>
        </w:rPr>
        <w:t>sporazumima</w:t>
      </w:r>
      <w:r w:rsidRPr="00E42884">
        <w:rPr>
          <w:rFonts w:ascii="Times New Roman" w:eastAsia="Georgia" w:hAnsi="Times New Roman"/>
          <w:sz w:val="24"/>
          <w:szCs w:val="24"/>
        </w:rPr>
        <w:t xml:space="preserve">. Kroz razvoj komunikacione strategije radiće se na </w:t>
      </w:r>
      <w:r w:rsidR="0046651D" w:rsidRPr="00E42884">
        <w:rPr>
          <w:rFonts w:ascii="Times New Roman" w:eastAsia="Georgia" w:hAnsi="Times New Roman"/>
          <w:sz w:val="24"/>
          <w:szCs w:val="24"/>
        </w:rPr>
        <w:t>unaprjeđivanju</w:t>
      </w:r>
      <w:r w:rsidRPr="00E42884">
        <w:rPr>
          <w:rFonts w:ascii="Times New Roman" w:eastAsia="Georgia" w:hAnsi="Times New Roman"/>
          <w:sz w:val="24"/>
          <w:szCs w:val="24"/>
        </w:rPr>
        <w:t xml:space="preserve"> i razvoju položaja Eko-fonda na domaćem i međunarodnom tržištu i stvaranju vizuelnog identiteta društva prvenstveno kroz razvoj sektora marketinga i kanala distribucije proizvoda Eko-fonda. U cilju ispunjavanja zacrtanih ciljeva akcenat će biti na  kontinuiranom razvoju ljudskog resursa i kontinuiranom preispitivanju finansijske strukture i kontrole.</w:t>
      </w:r>
    </w:p>
    <w:p w14:paraId="55C117C8" w14:textId="33FF2A65" w:rsidR="00235456" w:rsidRPr="00E42884" w:rsidRDefault="00235456"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Finansijske mjere podrške specifičnim ciljanim grupama za koje se procijeni da predstavljaju prioritet sa aspekta obezbjeđenja povoljnih finansijskih sredstava predstavljaju centralnu aktivnost  Eko-fonda. Jedan od osnovnih zadataka Eko-fonda u narednom periodu je da se, po ugledu na slične institucije u regionu, pozicionira na finansijskom tržištu Crne Gore.</w:t>
      </w:r>
      <w:r w:rsidR="0060720B" w:rsidRPr="00E42884">
        <w:rPr>
          <w:rFonts w:ascii="Times New Roman" w:eastAsia="Georgia" w:hAnsi="Times New Roman"/>
          <w:sz w:val="24"/>
          <w:szCs w:val="24"/>
        </w:rPr>
        <w:t xml:space="preserve"> B</w:t>
      </w:r>
      <w:r w:rsidRPr="00E42884">
        <w:rPr>
          <w:rFonts w:ascii="Times New Roman" w:eastAsia="Georgia" w:hAnsi="Times New Roman"/>
          <w:sz w:val="24"/>
          <w:szCs w:val="24"/>
        </w:rPr>
        <w:t xml:space="preserve">itno je napomenuti da će se u cilju sprovođenja finansijskih mjera podrške ostvariti saradnja i sa lokalnim upravama i lokalnim biznis centrima, kao i civilnim i nevladinim sektorom. </w:t>
      </w:r>
    </w:p>
    <w:p w14:paraId="5F0A328A" w14:textId="47A6229F" w:rsidR="003E7335" w:rsidRPr="00E42884" w:rsidRDefault="003E7335"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Neutrošena sredstva od definisanih projektnih aktivnosti za navedeni vremenski period, po isteku istog, mogu se preusmjeriti na drug</w:t>
      </w:r>
      <w:r w:rsidR="00470ADC" w:rsidRPr="00E42884">
        <w:rPr>
          <w:rFonts w:ascii="Times New Roman" w:eastAsia="Georgia" w:hAnsi="Times New Roman"/>
          <w:sz w:val="24"/>
          <w:szCs w:val="24"/>
        </w:rPr>
        <w:t>e</w:t>
      </w:r>
      <w:r w:rsidRPr="00E42884">
        <w:rPr>
          <w:rFonts w:ascii="Times New Roman" w:eastAsia="Georgia" w:hAnsi="Times New Roman"/>
          <w:sz w:val="24"/>
          <w:szCs w:val="24"/>
        </w:rPr>
        <w:t xml:space="preserve"> projek</w:t>
      </w:r>
      <w:r w:rsidR="00470ADC" w:rsidRPr="00E42884">
        <w:rPr>
          <w:rFonts w:ascii="Times New Roman" w:eastAsia="Georgia" w:hAnsi="Times New Roman"/>
          <w:sz w:val="24"/>
          <w:szCs w:val="24"/>
        </w:rPr>
        <w:t xml:space="preserve">te </w:t>
      </w:r>
      <w:r w:rsidRPr="00E42884">
        <w:rPr>
          <w:rFonts w:ascii="Times New Roman" w:eastAsia="Georgia" w:hAnsi="Times New Roman"/>
          <w:sz w:val="24"/>
          <w:szCs w:val="24"/>
        </w:rPr>
        <w:t xml:space="preserve">u okviru </w:t>
      </w:r>
      <w:r w:rsidR="00470ADC" w:rsidRPr="00E42884">
        <w:rPr>
          <w:rFonts w:ascii="Times New Roman" w:eastAsia="Georgia" w:hAnsi="Times New Roman"/>
          <w:sz w:val="24"/>
          <w:szCs w:val="24"/>
        </w:rPr>
        <w:t>predviđenog Programa</w:t>
      </w:r>
      <w:r w:rsidRPr="00E42884">
        <w:rPr>
          <w:rFonts w:ascii="Times New Roman" w:eastAsia="Georgia" w:hAnsi="Times New Roman"/>
          <w:sz w:val="24"/>
          <w:szCs w:val="24"/>
        </w:rPr>
        <w:t xml:space="preserve"> rada,</w:t>
      </w:r>
      <w:r w:rsidR="00470ADC" w:rsidRPr="00E42884">
        <w:rPr>
          <w:rFonts w:ascii="Times New Roman" w:eastAsia="Georgia" w:hAnsi="Times New Roman"/>
          <w:sz w:val="24"/>
          <w:szCs w:val="24"/>
        </w:rPr>
        <w:t xml:space="preserve"> po potrebi.</w:t>
      </w:r>
      <w:r w:rsidRPr="00E42884">
        <w:rPr>
          <w:rFonts w:ascii="Times New Roman" w:eastAsia="Georgia" w:hAnsi="Times New Roman"/>
          <w:sz w:val="24"/>
          <w:szCs w:val="24"/>
        </w:rPr>
        <w:t xml:space="preserve"> </w:t>
      </w:r>
    </w:p>
    <w:p w14:paraId="640260AF" w14:textId="58442882" w:rsidR="00235456" w:rsidRPr="00E42884" w:rsidRDefault="00235456" w:rsidP="0019567F">
      <w:pPr>
        <w:spacing w:before="240"/>
        <w:jc w:val="both"/>
        <w:rPr>
          <w:rFonts w:ascii="Times New Roman" w:eastAsia="Georgia" w:hAnsi="Times New Roman"/>
          <w:sz w:val="24"/>
          <w:szCs w:val="24"/>
        </w:rPr>
      </w:pPr>
      <w:r w:rsidRPr="00E42884">
        <w:rPr>
          <w:rFonts w:ascii="Times New Roman" w:eastAsia="Georgia" w:hAnsi="Times New Roman"/>
          <w:sz w:val="24"/>
          <w:szCs w:val="24"/>
        </w:rPr>
        <w:t>U planiranju ljudskih resursa, osnovno polazište biće ciljevi i planovi poslovanja, kako bi se obezb</w:t>
      </w:r>
      <w:r w:rsidR="0046651D" w:rsidRPr="00E42884">
        <w:rPr>
          <w:rFonts w:ascii="Times New Roman" w:eastAsia="Georgia" w:hAnsi="Times New Roman"/>
          <w:sz w:val="24"/>
          <w:szCs w:val="24"/>
        </w:rPr>
        <w:t>i</w:t>
      </w:r>
      <w:r w:rsidRPr="00E42884">
        <w:rPr>
          <w:rFonts w:ascii="Times New Roman" w:eastAsia="Georgia" w:hAnsi="Times New Roman"/>
          <w:sz w:val="24"/>
          <w:szCs w:val="24"/>
        </w:rPr>
        <w:t>jedila potrebna struktura</w:t>
      </w:r>
      <w:r w:rsidR="00585621" w:rsidRPr="00E42884">
        <w:rPr>
          <w:rFonts w:ascii="Times New Roman" w:eastAsia="Georgia" w:hAnsi="Times New Roman"/>
          <w:sz w:val="24"/>
          <w:szCs w:val="24"/>
        </w:rPr>
        <w:t xml:space="preserve"> ljudskih kapaciteta </w:t>
      </w:r>
      <w:r w:rsidRPr="00E42884">
        <w:rPr>
          <w:rFonts w:ascii="Times New Roman" w:eastAsia="Georgia" w:hAnsi="Times New Roman"/>
          <w:sz w:val="24"/>
          <w:szCs w:val="24"/>
        </w:rPr>
        <w:t xml:space="preserve">koja odgovara potrebama </w:t>
      </w:r>
      <w:r w:rsidR="00467560" w:rsidRPr="00E42884">
        <w:rPr>
          <w:rFonts w:ascii="Times New Roman" w:eastAsia="Georgia" w:hAnsi="Times New Roman"/>
          <w:sz w:val="24"/>
          <w:szCs w:val="24"/>
        </w:rPr>
        <w:t>Dr</w:t>
      </w:r>
      <w:r w:rsidRPr="00E42884">
        <w:rPr>
          <w:rFonts w:ascii="Times New Roman" w:eastAsia="Georgia" w:hAnsi="Times New Roman"/>
          <w:sz w:val="24"/>
          <w:szCs w:val="24"/>
        </w:rPr>
        <w:t>u</w:t>
      </w:r>
      <w:r w:rsidR="0094731D" w:rsidRPr="00E42884">
        <w:rPr>
          <w:rFonts w:ascii="Times New Roman" w:eastAsia="Georgia" w:hAnsi="Times New Roman"/>
          <w:sz w:val="24"/>
          <w:szCs w:val="24"/>
        </w:rPr>
        <w:t>š</w:t>
      </w:r>
      <w:r w:rsidRPr="00E42884">
        <w:rPr>
          <w:rFonts w:ascii="Times New Roman" w:eastAsia="Georgia" w:hAnsi="Times New Roman"/>
          <w:sz w:val="24"/>
          <w:szCs w:val="24"/>
        </w:rPr>
        <w:t xml:space="preserve">tva. </w:t>
      </w:r>
    </w:p>
    <w:p w14:paraId="7197ABDC" w14:textId="254A5E1A" w:rsidR="00E10775" w:rsidRPr="00E42884" w:rsidRDefault="00C94E7B" w:rsidP="0019567F">
      <w:pPr>
        <w:jc w:val="both"/>
        <w:rPr>
          <w:rFonts w:ascii="Times New Roman" w:hAnsi="Times New Roman"/>
          <w:sz w:val="24"/>
          <w:szCs w:val="24"/>
        </w:rPr>
        <w:sectPr w:rsidR="00E10775" w:rsidRPr="00E42884" w:rsidSect="008B434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851" w:left="1440" w:header="284" w:footer="567" w:gutter="0"/>
          <w:pgNumType w:start="1"/>
          <w:cols w:space="720"/>
          <w:docGrid w:linePitch="299"/>
        </w:sectPr>
      </w:pPr>
      <w:r w:rsidRPr="00E42884">
        <w:rPr>
          <w:rFonts w:ascii="Times New Roman" w:eastAsia="Georgia" w:hAnsi="Times New Roman"/>
          <w:sz w:val="24"/>
          <w:szCs w:val="24"/>
        </w:rPr>
        <w:t>Programom rada za 202</w:t>
      </w:r>
      <w:r w:rsidR="00E33F37" w:rsidRPr="00E42884">
        <w:rPr>
          <w:rFonts w:ascii="Times New Roman" w:eastAsia="Georgia" w:hAnsi="Times New Roman"/>
          <w:sz w:val="24"/>
          <w:szCs w:val="24"/>
        </w:rPr>
        <w:t>5</w:t>
      </w:r>
      <w:r w:rsidRPr="00E42884">
        <w:rPr>
          <w:rFonts w:ascii="Times New Roman" w:eastAsia="Georgia" w:hAnsi="Times New Roman"/>
          <w:sz w:val="24"/>
          <w:szCs w:val="24"/>
        </w:rPr>
        <w:t>. godinu je dat pregled troškova realizacije p</w:t>
      </w:r>
      <w:r w:rsidR="00277A86" w:rsidRPr="00E42884">
        <w:rPr>
          <w:rFonts w:ascii="Times New Roman" w:eastAsia="Georgia" w:hAnsi="Times New Roman"/>
          <w:sz w:val="24"/>
          <w:szCs w:val="24"/>
        </w:rPr>
        <w:t>la</w:t>
      </w:r>
      <w:r w:rsidRPr="00E42884">
        <w:rPr>
          <w:rFonts w:ascii="Times New Roman" w:eastAsia="Georgia" w:hAnsi="Times New Roman"/>
          <w:sz w:val="24"/>
          <w:szCs w:val="24"/>
        </w:rPr>
        <w:t xml:space="preserve">niranih aktivnosti, kao i pregled troškova rada Društva, koji pokazuje visok stepen racionalizacije svih </w:t>
      </w:r>
      <w:r w:rsidR="005E3190" w:rsidRPr="00E42884">
        <w:rPr>
          <w:rFonts w:ascii="Times New Roman" w:eastAsia="Georgia" w:hAnsi="Times New Roman"/>
          <w:sz w:val="24"/>
          <w:szCs w:val="24"/>
        </w:rPr>
        <w:t>planiranih stavki čime će se obezbjediti stabilnost poslovanja, efikasnost upravljanja i odlučivanja.</w:t>
      </w:r>
      <w:r w:rsidR="009D28F4" w:rsidRPr="00E42884">
        <w:rPr>
          <w:rFonts w:ascii="Times New Roman" w:hAnsi="Times New Roman"/>
          <w:sz w:val="24"/>
          <w:szCs w:val="24"/>
        </w:rPr>
        <w:t xml:space="preserve"> </w:t>
      </w:r>
      <w:r w:rsidR="00326F1C" w:rsidRPr="00E42884">
        <w:rPr>
          <w:rFonts w:ascii="Times New Roman" w:hAnsi="Times New Roman"/>
          <w:sz w:val="24"/>
          <w:szCs w:val="24"/>
        </w:rPr>
        <w:t>Nadalje</w:t>
      </w:r>
      <w:r w:rsidR="009D28F4" w:rsidRPr="00E42884">
        <w:rPr>
          <w:rFonts w:ascii="Times New Roman" w:hAnsi="Times New Roman"/>
          <w:sz w:val="24"/>
          <w:szCs w:val="24"/>
        </w:rPr>
        <w:t xml:space="preserve">, </w:t>
      </w:r>
      <w:r w:rsidR="00326F1C" w:rsidRPr="00E42884">
        <w:rPr>
          <w:rFonts w:ascii="Times New Roman" w:eastAsia="Georgia" w:hAnsi="Times New Roman"/>
          <w:sz w:val="24"/>
          <w:szCs w:val="24"/>
        </w:rPr>
        <w:t>P</w:t>
      </w:r>
      <w:r w:rsidR="009D28F4" w:rsidRPr="00E42884">
        <w:rPr>
          <w:rFonts w:ascii="Times New Roman" w:eastAsia="Georgia" w:hAnsi="Times New Roman"/>
          <w:sz w:val="24"/>
          <w:szCs w:val="24"/>
        </w:rPr>
        <w:t xml:space="preserve">rogramom rada Eko-fonda definisane su programske aktivnosti koje trebaju kroz </w:t>
      </w:r>
      <w:r w:rsidR="009D28F4" w:rsidRPr="00E42884">
        <w:rPr>
          <w:rFonts w:ascii="Times New Roman" w:eastAsia="Georgia" w:hAnsi="Times New Roman"/>
          <w:sz w:val="24"/>
          <w:szCs w:val="24"/>
        </w:rPr>
        <w:lastRenderedPageBreak/>
        <w:t xml:space="preserve">njihovu </w:t>
      </w:r>
      <w:r w:rsidR="00E23940" w:rsidRPr="00E42884">
        <w:rPr>
          <w:rFonts w:ascii="Times New Roman" w:eastAsia="Georgia" w:hAnsi="Times New Roman"/>
          <w:sz w:val="24"/>
          <w:szCs w:val="24"/>
        </w:rPr>
        <w:t>i</w:t>
      </w:r>
      <w:r w:rsidR="009D28F4" w:rsidRPr="00E42884">
        <w:rPr>
          <w:rFonts w:ascii="Times New Roman" w:eastAsia="Georgia" w:hAnsi="Times New Roman"/>
          <w:sz w:val="24"/>
          <w:szCs w:val="24"/>
        </w:rPr>
        <w:t xml:space="preserve">mplementaciju stvoriti preduslove za efikasno funkcionisanje Društva. </w:t>
      </w:r>
      <w:r w:rsidR="00E23940" w:rsidRPr="00E42884">
        <w:rPr>
          <w:rFonts w:ascii="Times New Roman" w:eastAsia="Georgia" w:hAnsi="Times New Roman"/>
          <w:sz w:val="24"/>
          <w:szCs w:val="24"/>
        </w:rPr>
        <w:t>P</w:t>
      </w:r>
      <w:r w:rsidR="009D28F4" w:rsidRPr="00E42884">
        <w:rPr>
          <w:rFonts w:ascii="Times New Roman" w:eastAsia="Georgia" w:hAnsi="Times New Roman"/>
          <w:sz w:val="24"/>
          <w:szCs w:val="24"/>
        </w:rPr>
        <w:t xml:space="preserve">rogram </w:t>
      </w:r>
      <w:r w:rsidR="00E23940" w:rsidRPr="00E42884">
        <w:rPr>
          <w:rFonts w:ascii="Times New Roman" w:eastAsia="Georgia" w:hAnsi="Times New Roman"/>
          <w:sz w:val="24"/>
          <w:szCs w:val="24"/>
        </w:rPr>
        <w:t>rada za 202</w:t>
      </w:r>
      <w:r w:rsidR="00E33F37" w:rsidRPr="00E42884">
        <w:rPr>
          <w:rFonts w:ascii="Times New Roman" w:eastAsia="Georgia" w:hAnsi="Times New Roman"/>
          <w:sz w:val="24"/>
          <w:szCs w:val="24"/>
        </w:rPr>
        <w:t>5</w:t>
      </w:r>
      <w:r w:rsidR="00E23940" w:rsidRPr="00E42884">
        <w:rPr>
          <w:rFonts w:ascii="Times New Roman" w:eastAsia="Georgia" w:hAnsi="Times New Roman"/>
          <w:sz w:val="24"/>
          <w:szCs w:val="24"/>
        </w:rPr>
        <w:t>. godinu se</w:t>
      </w:r>
      <w:r w:rsidR="004161A1" w:rsidRPr="00E42884">
        <w:rPr>
          <w:rFonts w:ascii="Times New Roman" w:eastAsia="Georgia" w:hAnsi="Times New Roman"/>
          <w:sz w:val="24"/>
          <w:szCs w:val="24"/>
        </w:rPr>
        <w:t xml:space="preserve"> </w:t>
      </w:r>
      <w:r w:rsidR="009D28F4" w:rsidRPr="00E42884">
        <w:rPr>
          <w:rFonts w:ascii="Times New Roman" w:eastAsia="Georgia" w:hAnsi="Times New Roman"/>
          <w:sz w:val="24"/>
          <w:szCs w:val="24"/>
        </w:rPr>
        <w:t xml:space="preserve">zasniva na: institucionalnom jačanju Eko-fonda, </w:t>
      </w:r>
      <w:r w:rsidR="00E23940" w:rsidRPr="00E42884">
        <w:rPr>
          <w:rFonts w:ascii="Times New Roman" w:eastAsia="Georgia" w:hAnsi="Times New Roman"/>
          <w:sz w:val="24"/>
          <w:szCs w:val="24"/>
        </w:rPr>
        <w:t>i</w:t>
      </w:r>
      <w:r w:rsidR="009D28F4" w:rsidRPr="00E42884">
        <w:rPr>
          <w:rFonts w:ascii="Times New Roman" w:eastAsia="Georgia" w:hAnsi="Times New Roman"/>
          <w:sz w:val="24"/>
          <w:szCs w:val="24"/>
        </w:rPr>
        <w:t>mplementaciji finansijskih sredstava kroz projekte iz oblasti zaštite životne sredine</w:t>
      </w:r>
      <w:r w:rsidR="0060720B" w:rsidRPr="00E42884">
        <w:rPr>
          <w:rFonts w:ascii="Times New Roman" w:eastAsia="Georgia" w:hAnsi="Times New Roman"/>
          <w:sz w:val="24"/>
          <w:szCs w:val="24"/>
        </w:rPr>
        <w:t xml:space="preserve">, </w:t>
      </w:r>
      <w:r w:rsidR="009D28F4" w:rsidRPr="00E42884">
        <w:rPr>
          <w:rFonts w:ascii="Times New Roman" w:eastAsia="Georgia" w:hAnsi="Times New Roman"/>
          <w:sz w:val="24"/>
          <w:szCs w:val="24"/>
        </w:rPr>
        <w:t>energetske efikasnost</w:t>
      </w:r>
      <w:r w:rsidR="0060720B" w:rsidRPr="00E42884">
        <w:rPr>
          <w:rFonts w:ascii="Times New Roman" w:eastAsia="Georgia" w:hAnsi="Times New Roman"/>
          <w:sz w:val="24"/>
          <w:szCs w:val="24"/>
        </w:rPr>
        <w:t xml:space="preserve">i, </w:t>
      </w:r>
      <w:r w:rsidR="009D28F4" w:rsidRPr="00E42884">
        <w:rPr>
          <w:rFonts w:ascii="Times New Roman" w:eastAsia="Georgia" w:hAnsi="Times New Roman"/>
          <w:sz w:val="24"/>
          <w:szCs w:val="24"/>
        </w:rPr>
        <w:t>obnovljivih izvora energije</w:t>
      </w:r>
      <w:r w:rsidR="0060720B" w:rsidRPr="00E42884">
        <w:rPr>
          <w:rFonts w:ascii="Times New Roman" w:eastAsia="Georgia" w:hAnsi="Times New Roman"/>
          <w:sz w:val="24"/>
          <w:szCs w:val="24"/>
        </w:rPr>
        <w:t xml:space="preserve"> i klimatskih promjena</w:t>
      </w:r>
      <w:r w:rsidR="009D28F4" w:rsidRPr="00E42884">
        <w:rPr>
          <w:rFonts w:ascii="Times New Roman" w:eastAsia="Georgia" w:hAnsi="Times New Roman"/>
          <w:sz w:val="24"/>
          <w:szCs w:val="24"/>
        </w:rPr>
        <w:t>,</w:t>
      </w:r>
      <w:r w:rsidR="0060720B" w:rsidRPr="00E42884">
        <w:rPr>
          <w:rFonts w:ascii="Times New Roman" w:eastAsia="Georgia" w:hAnsi="Times New Roman"/>
          <w:sz w:val="24"/>
          <w:szCs w:val="24"/>
        </w:rPr>
        <w:t xml:space="preserve"> </w:t>
      </w:r>
      <w:r w:rsidR="009D28F4" w:rsidRPr="00E42884">
        <w:rPr>
          <w:rFonts w:ascii="Times New Roman" w:eastAsia="Georgia" w:hAnsi="Times New Roman"/>
          <w:sz w:val="24"/>
          <w:szCs w:val="24"/>
        </w:rPr>
        <w:t>aktivnostima na donošenju potrebne zakonske regulative za ostvarenje dodatnih prihoda Eko-fonda, aktivnosti na saradnji sa nadležnim institucijama u zemlji i inostranstvu, naučnim institucijama, civilnim sektorom,</w:t>
      </w:r>
      <w:r w:rsidR="0060720B" w:rsidRPr="00E42884">
        <w:rPr>
          <w:rFonts w:ascii="Times New Roman" w:eastAsia="Georgia" w:hAnsi="Times New Roman"/>
          <w:sz w:val="24"/>
          <w:szCs w:val="24"/>
        </w:rPr>
        <w:t xml:space="preserve"> </w:t>
      </w:r>
      <w:r w:rsidR="009D28F4" w:rsidRPr="00E42884">
        <w:rPr>
          <w:rFonts w:ascii="Times New Roman" w:eastAsia="Georgia" w:hAnsi="Times New Roman"/>
          <w:sz w:val="24"/>
          <w:szCs w:val="24"/>
        </w:rPr>
        <w:t>sredstvima informisanja u cilju promovisanja rada Eko-fonda</w:t>
      </w:r>
      <w:r w:rsidR="0060720B" w:rsidRPr="00E42884">
        <w:rPr>
          <w:rFonts w:ascii="Times New Roman" w:eastAsia="Georgia" w:hAnsi="Times New Roman"/>
          <w:sz w:val="24"/>
          <w:szCs w:val="24"/>
        </w:rPr>
        <w:t xml:space="preserve"> i </w:t>
      </w:r>
      <w:r w:rsidR="00051A83" w:rsidRPr="00E42884">
        <w:rPr>
          <w:rFonts w:ascii="Times New Roman" w:eastAsia="Georgia" w:hAnsi="Times New Roman"/>
          <w:sz w:val="24"/>
          <w:szCs w:val="24"/>
        </w:rPr>
        <w:t>uspostavljanj</w:t>
      </w:r>
      <w:r w:rsidR="00F15003" w:rsidRPr="00E42884">
        <w:rPr>
          <w:rFonts w:ascii="Times New Roman" w:eastAsia="Georgia" w:hAnsi="Times New Roman"/>
          <w:sz w:val="24"/>
          <w:szCs w:val="24"/>
        </w:rPr>
        <w:t>u</w:t>
      </w:r>
      <w:r w:rsidR="00051A83" w:rsidRPr="00E42884">
        <w:rPr>
          <w:rFonts w:ascii="Times New Roman" w:eastAsia="Georgia" w:hAnsi="Times New Roman"/>
          <w:sz w:val="24"/>
          <w:szCs w:val="24"/>
        </w:rPr>
        <w:t xml:space="preserve"> međunarodne saradnje u cilju obezbjeđivanja dodatnih sredstava za nesmetano funkcionisanje Eko-fonda.</w:t>
      </w:r>
    </w:p>
    <w:p w14:paraId="62A90A4F" w14:textId="1595DE2B" w:rsidR="00695808" w:rsidRPr="00E42884" w:rsidRDefault="002E75A2" w:rsidP="0019567F">
      <w:pPr>
        <w:pStyle w:val="Heading2"/>
        <w:jc w:val="both"/>
        <w:rPr>
          <w:rFonts w:ascii="Times New Roman" w:eastAsia="Georgia" w:hAnsi="Times New Roman"/>
        </w:rPr>
      </w:pPr>
      <w:bookmarkStart w:id="174" w:name="_Toc130751218"/>
      <w:bookmarkStart w:id="175" w:name="_Toc134685470"/>
      <w:bookmarkStart w:id="176" w:name="_Toc134705442"/>
      <w:bookmarkStart w:id="177" w:name="_Toc161725745"/>
      <w:bookmarkStart w:id="178" w:name="_Toc195614595"/>
      <w:r w:rsidRPr="00E42884">
        <w:rPr>
          <w:rFonts w:ascii="Times New Roman" w:eastAsia="Georgia" w:hAnsi="Times New Roman"/>
        </w:rPr>
        <w:lastRenderedPageBreak/>
        <w:t>TABELARNI PREGLED AKTIVNOSTI I PROJEKATA PREDVIĐENIH PROGRAMOM RADA ZA 202</w:t>
      </w:r>
      <w:r w:rsidR="00766956" w:rsidRPr="00E42884">
        <w:rPr>
          <w:rFonts w:ascii="Times New Roman" w:eastAsia="Georgia" w:hAnsi="Times New Roman"/>
        </w:rPr>
        <w:t>5.</w:t>
      </w:r>
      <w:r w:rsidRPr="00E42884">
        <w:rPr>
          <w:rFonts w:ascii="Times New Roman" w:eastAsia="Georgia" w:hAnsi="Times New Roman"/>
        </w:rPr>
        <w:t xml:space="preserve"> GODINU</w:t>
      </w:r>
      <w:bookmarkEnd w:id="174"/>
      <w:bookmarkEnd w:id="175"/>
      <w:bookmarkEnd w:id="176"/>
      <w:bookmarkEnd w:id="177"/>
      <w:bookmarkEnd w:id="178"/>
    </w:p>
    <w:p w14:paraId="09FD6E6A" w14:textId="77777777" w:rsidR="00EC0932" w:rsidRPr="00E42884" w:rsidRDefault="00EC0932" w:rsidP="0019567F">
      <w:pPr>
        <w:jc w:val="both"/>
        <w:rPr>
          <w:rFonts w:ascii="Times New Roman" w:eastAsia="Georgia" w:hAnsi="Times New Roman"/>
          <w:b/>
        </w:rPr>
      </w:pPr>
    </w:p>
    <w:tbl>
      <w:tblPr>
        <w:tblW w:w="16116" w:type="dxa"/>
        <w:tblInd w:w="-431"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00" w:firstRow="0" w:lastRow="0" w:firstColumn="0" w:lastColumn="0" w:noHBand="0" w:noVBand="1"/>
      </w:tblPr>
      <w:tblGrid>
        <w:gridCol w:w="2086"/>
        <w:gridCol w:w="3751"/>
        <w:gridCol w:w="2024"/>
        <w:gridCol w:w="1588"/>
        <w:gridCol w:w="1419"/>
        <w:gridCol w:w="2694"/>
        <w:gridCol w:w="23"/>
        <w:gridCol w:w="2531"/>
      </w:tblGrid>
      <w:tr w:rsidR="00AA10B7" w:rsidRPr="00E42884" w14:paraId="38F21C8E" w14:textId="77777777" w:rsidTr="00EE1F50">
        <w:tc>
          <w:tcPr>
            <w:tcW w:w="16116" w:type="dxa"/>
            <w:gridSpan w:val="8"/>
            <w:tcBorders>
              <w:top w:val="single" w:sz="12" w:space="0" w:color="4472C4"/>
              <w:left w:val="single" w:sz="4" w:space="0" w:color="auto"/>
              <w:bottom w:val="single" w:sz="12" w:space="0" w:color="4472C4"/>
              <w:right w:val="single" w:sz="12" w:space="0" w:color="4472C4"/>
            </w:tcBorders>
            <w:shd w:val="clear" w:color="auto" w:fill="2F5496"/>
          </w:tcPr>
          <w:p w14:paraId="5A8199B2" w14:textId="77777777" w:rsidR="00AA10B7" w:rsidRPr="00E42884" w:rsidRDefault="00AA10B7" w:rsidP="0019567F">
            <w:pPr>
              <w:pStyle w:val="ListParagraph"/>
              <w:numPr>
                <w:ilvl w:val="0"/>
                <w:numId w:val="10"/>
              </w:numPr>
              <w:rPr>
                <w:rFonts w:ascii="Times New Roman" w:eastAsia="Georgia" w:hAnsi="Times New Roman" w:cs="Times New Roman"/>
                <w:b/>
                <w:color w:val="FFFFFF"/>
                <w:szCs w:val="20"/>
                <w:lang w:val="bs-Latn-BA"/>
              </w:rPr>
            </w:pPr>
            <w:r w:rsidRPr="00E42884">
              <w:rPr>
                <w:rFonts w:ascii="Times New Roman" w:eastAsia="Georgia" w:hAnsi="Times New Roman" w:cs="Times New Roman"/>
                <w:b/>
                <w:color w:val="FFFFFF"/>
                <w:szCs w:val="20"/>
                <w:lang w:val="bs-Latn-BA"/>
              </w:rPr>
              <w:t xml:space="preserve">PROJEKTI </w:t>
            </w:r>
            <w:r w:rsidR="00E43D40" w:rsidRPr="00E42884">
              <w:rPr>
                <w:rFonts w:ascii="Times New Roman" w:eastAsia="Georgia" w:hAnsi="Times New Roman" w:cs="Times New Roman"/>
                <w:b/>
                <w:color w:val="FFFFFF"/>
                <w:szCs w:val="20"/>
                <w:lang w:val="bs-Latn-BA"/>
              </w:rPr>
              <w:t xml:space="preserve">ZAŠTITTE </w:t>
            </w:r>
            <w:r w:rsidRPr="00E42884">
              <w:rPr>
                <w:rFonts w:ascii="Times New Roman" w:eastAsia="Georgia" w:hAnsi="Times New Roman" w:cs="Times New Roman"/>
                <w:b/>
                <w:color w:val="FFFFFF"/>
                <w:szCs w:val="20"/>
                <w:lang w:val="bs-Latn-BA"/>
              </w:rPr>
              <w:t>ŽIVOTNE SREDINE</w:t>
            </w:r>
            <w:r w:rsidR="00B44674" w:rsidRPr="00E42884">
              <w:rPr>
                <w:rFonts w:ascii="Times New Roman" w:eastAsia="Georgia" w:hAnsi="Times New Roman" w:cs="Times New Roman"/>
                <w:b/>
                <w:color w:val="FFFFFF"/>
                <w:szCs w:val="20"/>
                <w:lang w:val="bs-Latn-BA"/>
              </w:rPr>
              <w:t xml:space="preserve"> I KLIMATSKE PROMJENE</w:t>
            </w:r>
          </w:p>
        </w:tc>
      </w:tr>
      <w:tr w:rsidR="00131C59" w:rsidRPr="00E42884" w14:paraId="0CBCC9EE" w14:textId="77777777" w:rsidTr="000660AD">
        <w:tc>
          <w:tcPr>
            <w:tcW w:w="2086" w:type="dxa"/>
            <w:tcBorders>
              <w:top w:val="single" w:sz="12" w:space="0" w:color="4472C4"/>
              <w:left w:val="single" w:sz="4" w:space="0" w:color="auto"/>
              <w:bottom w:val="single" w:sz="12" w:space="0" w:color="4472C4"/>
              <w:right w:val="single" w:sz="12" w:space="0" w:color="4472C4"/>
            </w:tcBorders>
            <w:shd w:val="clear" w:color="auto" w:fill="2F5496"/>
          </w:tcPr>
          <w:p w14:paraId="3B3E33BA" w14:textId="77777777" w:rsidR="00AE2EB4" w:rsidRPr="00E42884" w:rsidRDefault="00AE2EB4"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Naziv projekta</w:t>
            </w:r>
          </w:p>
        </w:tc>
        <w:tc>
          <w:tcPr>
            <w:tcW w:w="3751" w:type="dxa"/>
            <w:tcBorders>
              <w:top w:val="single" w:sz="12" w:space="0" w:color="4472C4"/>
              <w:left w:val="single" w:sz="12" w:space="0" w:color="4472C4"/>
              <w:bottom w:val="single" w:sz="12" w:space="0" w:color="4472C4"/>
              <w:right w:val="single" w:sz="12" w:space="0" w:color="4472C4"/>
            </w:tcBorders>
            <w:shd w:val="clear" w:color="auto" w:fill="2F5496"/>
          </w:tcPr>
          <w:p w14:paraId="5C532CA0" w14:textId="77777777" w:rsidR="00AE2EB4" w:rsidRPr="00E42884" w:rsidRDefault="00AE2EB4"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Aktivnost</w:t>
            </w:r>
          </w:p>
        </w:tc>
        <w:tc>
          <w:tcPr>
            <w:tcW w:w="2024" w:type="dxa"/>
            <w:tcBorders>
              <w:top w:val="single" w:sz="12" w:space="0" w:color="4472C4"/>
              <w:left w:val="single" w:sz="12" w:space="0" w:color="4472C4"/>
              <w:bottom w:val="single" w:sz="12" w:space="0" w:color="4472C4"/>
              <w:right w:val="single" w:sz="4" w:space="0" w:color="auto"/>
            </w:tcBorders>
            <w:shd w:val="clear" w:color="auto" w:fill="2F5496"/>
          </w:tcPr>
          <w:p w14:paraId="7DE3EFF4" w14:textId="77777777" w:rsidR="00AE2EB4" w:rsidRPr="00E42884" w:rsidRDefault="00AE2EB4"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Nosioci aktivnosti</w:t>
            </w:r>
          </w:p>
        </w:tc>
        <w:tc>
          <w:tcPr>
            <w:tcW w:w="1588" w:type="dxa"/>
            <w:tcBorders>
              <w:top w:val="single" w:sz="12" w:space="0" w:color="4472C4"/>
              <w:left w:val="single" w:sz="4" w:space="0" w:color="auto"/>
              <w:bottom w:val="single" w:sz="12" w:space="0" w:color="4472C4"/>
              <w:right w:val="single" w:sz="4" w:space="0" w:color="auto"/>
            </w:tcBorders>
            <w:shd w:val="clear" w:color="auto" w:fill="2F5496"/>
          </w:tcPr>
          <w:p w14:paraId="2C79712F" w14:textId="77777777" w:rsidR="00AE2EB4" w:rsidRPr="00E42884" w:rsidRDefault="00AE2EB4"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 xml:space="preserve">Vrijednost u </w:t>
            </w:r>
            <w:r w:rsidR="00321D96" w:rsidRPr="00E42884">
              <w:rPr>
                <w:rFonts w:ascii="Times New Roman" w:eastAsia="Georgia" w:hAnsi="Times New Roman"/>
                <w:color w:val="FFFFFF"/>
                <w:sz w:val="20"/>
                <w:szCs w:val="20"/>
              </w:rPr>
              <w:t>€</w:t>
            </w:r>
          </w:p>
        </w:tc>
        <w:tc>
          <w:tcPr>
            <w:tcW w:w="1419" w:type="dxa"/>
            <w:tcBorders>
              <w:top w:val="single" w:sz="12" w:space="0" w:color="4472C4"/>
              <w:left w:val="single" w:sz="4" w:space="0" w:color="auto"/>
              <w:bottom w:val="single" w:sz="12" w:space="0" w:color="4472C4"/>
              <w:right w:val="single" w:sz="4" w:space="0" w:color="auto"/>
            </w:tcBorders>
            <w:shd w:val="clear" w:color="auto" w:fill="2F5496"/>
          </w:tcPr>
          <w:p w14:paraId="49F7D032" w14:textId="77777777" w:rsidR="00AE2EB4" w:rsidRPr="00E42884" w:rsidRDefault="00AE2EB4"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Rok realizacije</w:t>
            </w:r>
          </w:p>
        </w:tc>
        <w:tc>
          <w:tcPr>
            <w:tcW w:w="2717" w:type="dxa"/>
            <w:gridSpan w:val="2"/>
            <w:tcBorders>
              <w:top w:val="single" w:sz="12" w:space="0" w:color="4472C4"/>
              <w:left w:val="single" w:sz="4" w:space="0" w:color="auto"/>
              <w:bottom w:val="single" w:sz="12" w:space="0" w:color="4472C4"/>
              <w:right w:val="single" w:sz="12" w:space="0" w:color="4472C4"/>
            </w:tcBorders>
            <w:shd w:val="clear" w:color="auto" w:fill="2F5496"/>
          </w:tcPr>
          <w:p w14:paraId="42FAE9E0" w14:textId="77777777" w:rsidR="00AE2EB4" w:rsidRPr="00E42884" w:rsidRDefault="00AE2EB4"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Indikator</w:t>
            </w:r>
          </w:p>
        </w:tc>
        <w:tc>
          <w:tcPr>
            <w:tcW w:w="2531" w:type="dxa"/>
            <w:tcBorders>
              <w:top w:val="single" w:sz="12" w:space="0" w:color="4472C4"/>
              <w:left w:val="single" w:sz="4" w:space="0" w:color="auto"/>
              <w:bottom w:val="single" w:sz="12" w:space="0" w:color="4472C4"/>
              <w:right w:val="single" w:sz="12" w:space="0" w:color="4472C4"/>
            </w:tcBorders>
            <w:shd w:val="clear" w:color="auto" w:fill="2F5496"/>
          </w:tcPr>
          <w:p w14:paraId="2EEB1CCE" w14:textId="77777777" w:rsidR="00AE2EB4" w:rsidRPr="00E42884" w:rsidRDefault="00AE2EB4"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Odgovornost</w:t>
            </w:r>
          </w:p>
        </w:tc>
      </w:tr>
      <w:tr w:rsidR="00E43D40" w:rsidRPr="00E42884" w14:paraId="76C0FA5F" w14:textId="77777777" w:rsidTr="000660AD">
        <w:trPr>
          <w:trHeight w:val="2835"/>
        </w:trPr>
        <w:tc>
          <w:tcPr>
            <w:tcW w:w="2086" w:type="dxa"/>
            <w:tcBorders>
              <w:top w:val="single" w:sz="12" w:space="0" w:color="4472C4"/>
              <w:left w:val="single" w:sz="12" w:space="0" w:color="4472C4"/>
              <w:right w:val="single" w:sz="12" w:space="0" w:color="4472C4"/>
            </w:tcBorders>
          </w:tcPr>
          <w:p w14:paraId="419B60B0" w14:textId="33DFA70F" w:rsidR="00AE2EB4" w:rsidRPr="00E42884" w:rsidRDefault="00AE2EB4" w:rsidP="0019567F">
            <w:pPr>
              <w:jc w:val="both"/>
              <w:rPr>
                <w:rFonts w:ascii="Times New Roman" w:eastAsia="Georgia" w:hAnsi="Times New Roman"/>
                <w:sz w:val="20"/>
                <w:szCs w:val="20"/>
              </w:rPr>
            </w:pPr>
            <w:r w:rsidRPr="00E42884">
              <w:rPr>
                <w:rFonts w:ascii="Times New Roman" w:eastAsia="Georgia" w:hAnsi="Times New Roman"/>
                <w:sz w:val="20"/>
                <w:szCs w:val="20"/>
              </w:rPr>
              <w:t>3.1.1</w:t>
            </w:r>
            <w:r w:rsidR="00194B35" w:rsidRPr="00E42884">
              <w:rPr>
                <w:rFonts w:ascii="Times New Roman" w:eastAsia="Georgia" w:hAnsi="Times New Roman"/>
                <w:sz w:val="20"/>
                <w:szCs w:val="20"/>
              </w:rPr>
              <w:t>.</w:t>
            </w:r>
            <w:r w:rsidRPr="00E42884">
              <w:rPr>
                <w:rFonts w:ascii="Times New Roman" w:eastAsia="Georgia" w:hAnsi="Times New Roman"/>
                <w:sz w:val="20"/>
                <w:szCs w:val="20"/>
              </w:rPr>
              <w:t xml:space="preserve"> </w:t>
            </w:r>
            <w:r w:rsidR="00B2768D" w:rsidRPr="00E42884">
              <w:rPr>
                <w:rStyle w:val="Heading3Char"/>
                <w:rFonts w:ascii="Times New Roman" w:eastAsia="Calibri" w:hAnsi="Times New Roman"/>
                <w:color w:val="auto"/>
                <w:sz w:val="20"/>
                <w:szCs w:val="20"/>
              </w:rPr>
              <w:t>Javni konkurs za dodjelu bespovratnih sredstava (subvencija) jedinicama lokalnih samouprava za realizaciju projekta uklanjanja otpada odbačenog u životnu sredinu (tzv. „divlje deponije</w:t>
            </w:r>
            <w:r w:rsidR="00B2768D" w:rsidRPr="00E42884">
              <w:rPr>
                <w:rFonts w:ascii="Times New Roman" w:hAnsi="Times New Roman"/>
                <w:sz w:val="20"/>
                <w:szCs w:val="20"/>
              </w:rPr>
              <w:t>”)</w:t>
            </w:r>
          </w:p>
        </w:tc>
        <w:tc>
          <w:tcPr>
            <w:tcW w:w="3751" w:type="dxa"/>
            <w:tcBorders>
              <w:top w:val="single" w:sz="12" w:space="0" w:color="4472C4"/>
              <w:left w:val="single" w:sz="12" w:space="0" w:color="4472C4"/>
              <w:right w:val="single" w:sz="12" w:space="0" w:color="4472C4"/>
            </w:tcBorders>
          </w:tcPr>
          <w:p w14:paraId="28995DF7" w14:textId="77777777" w:rsidR="00B2768D" w:rsidRPr="00E42884" w:rsidRDefault="00B2768D" w:rsidP="0019567F">
            <w:pPr>
              <w:pStyle w:val="ListParagraph"/>
              <w:numPr>
                <w:ilvl w:val="0"/>
                <w:numId w:val="5"/>
              </w:numPr>
              <w:spacing w:before="0" w:after="0"/>
              <w:ind w:left="182" w:hanging="182"/>
              <w:rPr>
                <w:rFonts w:ascii="Times New Roman" w:eastAsia="Georgia" w:hAnsi="Times New Roman" w:cs="Times New Roman"/>
                <w:color w:val="000000"/>
                <w:szCs w:val="20"/>
                <w:lang w:val="bs-Latn-BA"/>
              </w:rPr>
            </w:pPr>
            <w:r w:rsidRPr="00E42884">
              <w:rPr>
                <w:rFonts w:ascii="Times New Roman" w:eastAsia="Georgia" w:hAnsi="Times New Roman" w:cs="Times New Roman"/>
                <w:color w:val="000000"/>
                <w:szCs w:val="20"/>
                <w:lang w:val="bs-Latn-BA"/>
              </w:rPr>
              <w:t>Priprema i sprovođenje javnog konkursa za dodjelu subvencija jedinicama lokalnih samouprava i/ili komunalnim preduzećima za projekte uklanjanja otpada odbačenog u životnu sredinu (tzv. „divlje deponije”)</w:t>
            </w:r>
          </w:p>
          <w:p w14:paraId="6BBC3242" w14:textId="77777777" w:rsidR="005C5F1B" w:rsidRPr="00E42884" w:rsidRDefault="005C5F1B" w:rsidP="0019567F">
            <w:pPr>
              <w:keepLines/>
              <w:suppressAutoHyphens/>
              <w:spacing w:before="120" w:after="0" w:line="240" w:lineRule="auto"/>
              <w:ind w:left="1080"/>
              <w:jc w:val="both"/>
              <w:rPr>
                <w:rFonts w:ascii="Times New Roman" w:eastAsia="Georgia" w:hAnsi="Times New Roman"/>
                <w:color w:val="000000"/>
                <w:szCs w:val="20"/>
              </w:rPr>
            </w:pPr>
          </w:p>
        </w:tc>
        <w:tc>
          <w:tcPr>
            <w:tcW w:w="2024" w:type="dxa"/>
            <w:tcBorders>
              <w:top w:val="single" w:sz="12" w:space="0" w:color="4472C4"/>
              <w:left w:val="single" w:sz="12" w:space="0" w:color="4472C4"/>
              <w:right w:val="single" w:sz="4" w:space="0" w:color="auto"/>
            </w:tcBorders>
          </w:tcPr>
          <w:p w14:paraId="2DE0FB13" w14:textId="77777777" w:rsidR="003A5F09" w:rsidRPr="00E42884" w:rsidRDefault="003A5F09" w:rsidP="00896E6B">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2B0CCD5D" w14:textId="7235841C" w:rsidR="00AE2EB4" w:rsidRPr="00E42884" w:rsidRDefault="00B2768D" w:rsidP="00896E6B">
            <w:pPr>
              <w:jc w:val="center"/>
              <w:rPr>
                <w:rFonts w:ascii="Times New Roman" w:eastAsia="Georgia" w:hAnsi="Times New Roman"/>
                <w:sz w:val="20"/>
                <w:szCs w:val="20"/>
              </w:rPr>
            </w:pPr>
            <w:r w:rsidRPr="00E42884">
              <w:rPr>
                <w:rFonts w:ascii="Times New Roman" w:eastAsia="Georgia" w:hAnsi="Times New Roman"/>
                <w:sz w:val="20"/>
                <w:szCs w:val="20"/>
              </w:rPr>
              <w:t>Jedinice lokalnih samouprava</w:t>
            </w:r>
          </w:p>
        </w:tc>
        <w:tc>
          <w:tcPr>
            <w:tcW w:w="1588" w:type="dxa"/>
            <w:tcBorders>
              <w:top w:val="single" w:sz="12" w:space="0" w:color="4472C4"/>
              <w:left w:val="single" w:sz="4" w:space="0" w:color="auto"/>
              <w:right w:val="single" w:sz="4" w:space="0" w:color="auto"/>
            </w:tcBorders>
          </w:tcPr>
          <w:p w14:paraId="252F2AE0" w14:textId="66A3017B" w:rsidR="00B2768D" w:rsidRPr="00E42884" w:rsidRDefault="00B2768D" w:rsidP="0019567F">
            <w:pPr>
              <w:jc w:val="both"/>
              <w:rPr>
                <w:rFonts w:ascii="Times New Roman" w:eastAsia="Georgia" w:hAnsi="Times New Roman"/>
                <w:sz w:val="20"/>
                <w:szCs w:val="20"/>
              </w:rPr>
            </w:pPr>
            <w:r w:rsidRPr="00E42884">
              <w:rPr>
                <w:rFonts w:ascii="Times New Roman" w:eastAsia="Georgia" w:hAnsi="Times New Roman"/>
                <w:sz w:val="20"/>
                <w:szCs w:val="20"/>
              </w:rPr>
              <w:t>400.000,00</w:t>
            </w:r>
            <w:r w:rsidR="008D1576" w:rsidRPr="00E42884">
              <w:rPr>
                <w:rFonts w:ascii="Times New Roman" w:eastAsia="Georgia" w:hAnsi="Times New Roman"/>
                <w:sz w:val="20"/>
                <w:szCs w:val="20"/>
              </w:rPr>
              <w:t>€</w:t>
            </w:r>
          </w:p>
        </w:tc>
        <w:tc>
          <w:tcPr>
            <w:tcW w:w="1419" w:type="dxa"/>
            <w:tcBorders>
              <w:top w:val="single" w:sz="12" w:space="0" w:color="4472C4"/>
              <w:left w:val="single" w:sz="4" w:space="0" w:color="auto"/>
              <w:right w:val="single" w:sz="4" w:space="0" w:color="auto"/>
            </w:tcBorders>
          </w:tcPr>
          <w:p w14:paraId="1D8C8ECC" w14:textId="59D0BDEF" w:rsidR="00AE2EB4" w:rsidRPr="00E42884" w:rsidRDefault="009966E4" w:rsidP="0019567F">
            <w:pPr>
              <w:jc w:val="both"/>
              <w:rPr>
                <w:rFonts w:ascii="Times New Roman" w:eastAsia="Georgia" w:hAnsi="Times New Roman"/>
                <w:sz w:val="20"/>
                <w:szCs w:val="20"/>
              </w:rPr>
            </w:pPr>
            <w:r w:rsidRPr="00E42884">
              <w:rPr>
                <w:rFonts w:ascii="Times New Roman" w:eastAsia="Georgia" w:hAnsi="Times New Roman"/>
                <w:sz w:val="20"/>
                <w:szCs w:val="20"/>
              </w:rPr>
              <w:t xml:space="preserve">II-IV </w:t>
            </w:r>
            <w:r w:rsidR="003A5F09" w:rsidRPr="00E42884">
              <w:rPr>
                <w:rFonts w:ascii="Times New Roman" w:eastAsia="Georgia" w:hAnsi="Times New Roman"/>
                <w:sz w:val="20"/>
                <w:szCs w:val="20"/>
              </w:rPr>
              <w:t>Kvartal</w:t>
            </w:r>
          </w:p>
        </w:tc>
        <w:tc>
          <w:tcPr>
            <w:tcW w:w="2717" w:type="dxa"/>
            <w:gridSpan w:val="2"/>
            <w:tcBorders>
              <w:top w:val="single" w:sz="12" w:space="0" w:color="4472C4"/>
              <w:left w:val="single" w:sz="4" w:space="0" w:color="auto"/>
              <w:right w:val="single" w:sz="12" w:space="0" w:color="4472C4"/>
            </w:tcBorders>
          </w:tcPr>
          <w:p w14:paraId="262EBCB0" w14:textId="77777777" w:rsidR="0092143E" w:rsidRPr="00E42884" w:rsidRDefault="0092143E" w:rsidP="007525BE">
            <w:pPr>
              <w:keepLines/>
              <w:numPr>
                <w:ilvl w:val="0"/>
                <w:numId w:val="3"/>
              </w:numPr>
              <w:suppressAutoHyphens/>
              <w:spacing w:before="60" w:after="60" w:line="240" w:lineRule="auto"/>
              <w:rPr>
                <w:rFonts w:ascii="Times New Roman" w:eastAsia="Georgia" w:hAnsi="Times New Roman"/>
                <w:sz w:val="20"/>
                <w:szCs w:val="20"/>
              </w:rPr>
            </w:pPr>
            <w:r w:rsidRPr="00E42884">
              <w:rPr>
                <w:rFonts w:ascii="Times New Roman" w:eastAsia="Georgia" w:hAnsi="Times New Roman"/>
                <w:sz w:val="20"/>
                <w:szCs w:val="20"/>
              </w:rPr>
              <w:t xml:space="preserve">Potpisan Ugovor o namjenskom korišćenju sredstava sa najmanje 8 korisnika </w:t>
            </w:r>
          </w:p>
          <w:p w14:paraId="6A09821A" w14:textId="77777777" w:rsidR="0092143E" w:rsidRPr="00E42884" w:rsidRDefault="0092143E" w:rsidP="007525BE">
            <w:pPr>
              <w:keepLines/>
              <w:numPr>
                <w:ilvl w:val="0"/>
                <w:numId w:val="3"/>
              </w:numPr>
              <w:pBdr>
                <w:top w:val="nil"/>
                <w:left w:val="nil"/>
                <w:bottom w:val="nil"/>
                <w:right w:val="nil"/>
                <w:between w:val="nil"/>
              </w:pBdr>
              <w:suppressAutoHyphens/>
              <w:spacing w:before="60" w:after="60" w:line="240" w:lineRule="auto"/>
              <w:rPr>
                <w:rFonts w:ascii="Times New Roman" w:eastAsia="Georgia" w:hAnsi="Times New Roman"/>
                <w:sz w:val="20"/>
                <w:szCs w:val="20"/>
              </w:rPr>
            </w:pPr>
            <w:r w:rsidRPr="00E42884">
              <w:rPr>
                <w:rFonts w:ascii="Times New Roman" w:eastAsia="Georgia" w:hAnsi="Times New Roman"/>
                <w:sz w:val="20"/>
                <w:szCs w:val="20"/>
              </w:rPr>
              <w:t>Smanjena količina otpada odbačenog u životnu sredinu</w:t>
            </w:r>
          </w:p>
          <w:p w14:paraId="79F9C3C6" w14:textId="668FC0AD" w:rsidR="005C5F1B" w:rsidRPr="00E42884" w:rsidRDefault="005C5F1B" w:rsidP="007525BE">
            <w:pPr>
              <w:keepLines/>
              <w:suppressAutoHyphens/>
              <w:spacing w:before="60" w:after="60" w:line="240" w:lineRule="auto"/>
              <w:ind w:left="360"/>
              <w:rPr>
                <w:rFonts w:ascii="Times New Roman" w:hAnsi="Times New Roman"/>
                <w:sz w:val="20"/>
                <w:szCs w:val="20"/>
                <w:lang w:eastAsia="hr-HR"/>
              </w:rPr>
            </w:pPr>
          </w:p>
        </w:tc>
        <w:tc>
          <w:tcPr>
            <w:tcW w:w="2531" w:type="dxa"/>
            <w:tcBorders>
              <w:top w:val="single" w:sz="12" w:space="0" w:color="4472C4"/>
              <w:left w:val="single" w:sz="4" w:space="0" w:color="auto"/>
              <w:right w:val="single" w:sz="12" w:space="0" w:color="4472C4"/>
            </w:tcBorders>
          </w:tcPr>
          <w:p w14:paraId="7DD88706" w14:textId="77777777" w:rsidR="00AE2EB4" w:rsidRPr="00E42884" w:rsidRDefault="003A5F09" w:rsidP="007525BE">
            <w:pPr>
              <w:keepLines/>
              <w:numPr>
                <w:ilvl w:val="0"/>
                <w:numId w:val="3"/>
              </w:numPr>
              <w:suppressAutoHyphens/>
              <w:spacing w:before="60" w:after="60" w:line="240" w:lineRule="auto"/>
              <w:rPr>
                <w:rFonts w:ascii="Times New Roman" w:hAnsi="Times New Roman"/>
                <w:sz w:val="20"/>
                <w:szCs w:val="20"/>
                <w:lang w:eastAsia="hr-HR"/>
              </w:rPr>
            </w:pPr>
            <w:r w:rsidRPr="00E42884">
              <w:rPr>
                <w:rFonts w:ascii="Times New Roman" w:hAnsi="Times New Roman"/>
                <w:sz w:val="20"/>
                <w:szCs w:val="20"/>
                <w:lang w:eastAsia="hr-HR"/>
              </w:rPr>
              <w:t>Služba za projekte zaštite životne sredine i klimatske promjene</w:t>
            </w:r>
          </w:p>
        </w:tc>
      </w:tr>
      <w:tr w:rsidR="00E43D40" w:rsidRPr="00E42884" w14:paraId="046ECB39" w14:textId="77777777" w:rsidTr="000660AD">
        <w:tc>
          <w:tcPr>
            <w:tcW w:w="2086" w:type="dxa"/>
            <w:tcBorders>
              <w:top w:val="single" w:sz="12" w:space="0" w:color="4472C4"/>
              <w:left w:val="single" w:sz="12" w:space="0" w:color="4472C4"/>
              <w:bottom w:val="single" w:sz="12" w:space="0" w:color="4472C4"/>
              <w:right w:val="single" w:sz="12" w:space="0" w:color="4472C4"/>
            </w:tcBorders>
          </w:tcPr>
          <w:p w14:paraId="31BE9E38" w14:textId="60940D81" w:rsidR="00C5366A" w:rsidRPr="00E42884" w:rsidRDefault="00AE2EB4" w:rsidP="0019567F">
            <w:pPr>
              <w:jc w:val="both"/>
              <w:rPr>
                <w:rFonts w:ascii="Times New Roman" w:eastAsia="Georgia" w:hAnsi="Times New Roman"/>
                <w:iCs/>
                <w:sz w:val="20"/>
                <w:szCs w:val="20"/>
              </w:rPr>
            </w:pPr>
            <w:r w:rsidRPr="00E42884">
              <w:rPr>
                <w:rFonts w:ascii="Times New Roman" w:eastAsia="Georgia" w:hAnsi="Times New Roman"/>
                <w:sz w:val="20"/>
                <w:szCs w:val="20"/>
              </w:rPr>
              <w:t>3.1.2</w:t>
            </w:r>
            <w:r w:rsidR="00194B35" w:rsidRPr="00E42884">
              <w:rPr>
                <w:rFonts w:ascii="Times New Roman" w:eastAsia="Georgia" w:hAnsi="Times New Roman"/>
                <w:sz w:val="20"/>
                <w:szCs w:val="20"/>
              </w:rPr>
              <w:t xml:space="preserve">. </w:t>
            </w:r>
            <w:r w:rsidR="00C5366A" w:rsidRPr="00E42884">
              <w:rPr>
                <w:rFonts w:ascii="Times New Roman" w:hAnsi="Times New Roman"/>
                <w:sz w:val="20"/>
                <w:szCs w:val="20"/>
              </w:rPr>
              <w:t>Javni konkursi za dodjelu bespovratnih sredstava (subvencija) za realizaciju projekta nabavke komunalne opreme i uređaja za upravljanje otpadom</w:t>
            </w:r>
          </w:p>
          <w:p w14:paraId="6451FED4" w14:textId="39297FFF" w:rsidR="00C5366A" w:rsidRPr="00E42884" w:rsidRDefault="00C5366A" w:rsidP="0019567F">
            <w:pPr>
              <w:jc w:val="both"/>
              <w:rPr>
                <w:rFonts w:ascii="Times New Roman" w:eastAsia="Georgia" w:hAnsi="Times New Roman"/>
                <w:sz w:val="20"/>
                <w:szCs w:val="20"/>
                <w:highlight w:val="yellow"/>
              </w:rPr>
            </w:pPr>
          </w:p>
        </w:tc>
        <w:tc>
          <w:tcPr>
            <w:tcW w:w="3751" w:type="dxa"/>
            <w:tcBorders>
              <w:top w:val="single" w:sz="4" w:space="0" w:color="auto"/>
              <w:left w:val="single" w:sz="12" w:space="0" w:color="4472C4"/>
              <w:bottom w:val="single" w:sz="12" w:space="0" w:color="4472C4"/>
              <w:right w:val="single" w:sz="12" w:space="0" w:color="4472C4"/>
            </w:tcBorders>
          </w:tcPr>
          <w:p w14:paraId="6A5B649B" w14:textId="5A3C4BAF" w:rsidR="00C5366A" w:rsidRPr="00E42884" w:rsidRDefault="00C5366A" w:rsidP="0019567F">
            <w:pPr>
              <w:pStyle w:val="ListParagraph"/>
              <w:numPr>
                <w:ilvl w:val="0"/>
                <w:numId w:val="5"/>
              </w:numPr>
              <w:spacing w:before="0" w:after="0"/>
              <w:ind w:left="182" w:hanging="182"/>
              <w:rPr>
                <w:rFonts w:ascii="Times New Roman" w:eastAsia="Georgia" w:hAnsi="Times New Roman" w:cs="Times New Roman"/>
                <w:color w:val="000000"/>
                <w:szCs w:val="20"/>
                <w:lang w:val="bs-Latn-BA"/>
              </w:rPr>
            </w:pPr>
            <w:r w:rsidRPr="00E42884">
              <w:rPr>
                <w:rFonts w:ascii="Times New Roman" w:eastAsia="Georgia" w:hAnsi="Times New Roman"/>
                <w:bCs/>
                <w:color w:val="000000"/>
                <w:szCs w:val="20"/>
                <w:lang w:val="bs-Latn-BA"/>
              </w:rPr>
              <w:t>Priprema i sprovođenje javnog konkursa za dodjelu subvencije za nabavku</w:t>
            </w:r>
            <w:r w:rsidRPr="00E42884">
              <w:rPr>
                <w:rFonts w:ascii="Times New Roman" w:eastAsia="Georgia" w:hAnsi="Times New Roman"/>
                <w:color w:val="000000"/>
                <w:szCs w:val="20"/>
                <w:lang w:val="bs-Latn-BA"/>
              </w:rPr>
              <w:t xml:space="preserve"> komunalne opreme jedinicama lokalne samouprave</w:t>
            </w:r>
            <w:r w:rsidR="005D5A90" w:rsidRPr="00E42884">
              <w:rPr>
                <w:rFonts w:ascii="Times New Roman" w:eastAsia="Georgia" w:hAnsi="Times New Roman"/>
                <w:color w:val="000000"/>
                <w:szCs w:val="20"/>
                <w:lang w:val="bs-Latn-BA"/>
              </w:rPr>
              <w:t xml:space="preserve"> i</w:t>
            </w:r>
            <w:r w:rsidRPr="00E42884">
              <w:rPr>
                <w:rFonts w:ascii="Times New Roman" w:eastAsia="Georgia" w:hAnsi="Times New Roman"/>
                <w:color w:val="000000"/>
                <w:szCs w:val="20"/>
                <w:lang w:val="bs-Latn-BA"/>
              </w:rPr>
              <w:t>/ili  komunalnim preduzećima</w:t>
            </w:r>
          </w:p>
        </w:tc>
        <w:tc>
          <w:tcPr>
            <w:tcW w:w="2024" w:type="dxa"/>
            <w:tcBorders>
              <w:top w:val="single" w:sz="4" w:space="0" w:color="auto"/>
              <w:left w:val="single" w:sz="12" w:space="0" w:color="4472C4"/>
              <w:bottom w:val="single" w:sz="12" w:space="0" w:color="4472C4"/>
              <w:right w:val="single" w:sz="4" w:space="0" w:color="auto"/>
            </w:tcBorders>
          </w:tcPr>
          <w:p w14:paraId="4F2F7C14" w14:textId="77777777" w:rsidR="003A5F09" w:rsidRPr="00E42884" w:rsidRDefault="003A5F09" w:rsidP="00896E6B">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6BB7E913" w14:textId="7651B24A" w:rsidR="00AE2EB4" w:rsidRPr="00E42884" w:rsidRDefault="003A5F09" w:rsidP="00896E6B">
            <w:pPr>
              <w:jc w:val="center"/>
              <w:rPr>
                <w:rFonts w:ascii="Times New Roman" w:eastAsia="Georgia" w:hAnsi="Times New Roman"/>
                <w:sz w:val="20"/>
                <w:szCs w:val="20"/>
              </w:rPr>
            </w:pPr>
            <w:r w:rsidRPr="00E42884">
              <w:rPr>
                <w:rFonts w:ascii="Times New Roman" w:eastAsia="Georgia" w:hAnsi="Times New Roman"/>
                <w:sz w:val="20"/>
                <w:szCs w:val="20"/>
              </w:rPr>
              <w:t>Jedinice lokaln</w:t>
            </w:r>
            <w:r w:rsidR="008C5594" w:rsidRPr="00E42884">
              <w:rPr>
                <w:rFonts w:ascii="Times New Roman" w:eastAsia="Georgia" w:hAnsi="Times New Roman"/>
                <w:sz w:val="20"/>
                <w:szCs w:val="20"/>
              </w:rPr>
              <w:t>ih</w:t>
            </w:r>
            <w:r w:rsidRPr="00E42884">
              <w:rPr>
                <w:rFonts w:ascii="Times New Roman" w:eastAsia="Georgia" w:hAnsi="Times New Roman"/>
                <w:sz w:val="20"/>
                <w:szCs w:val="20"/>
              </w:rPr>
              <w:t xml:space="preserve"> samouprav</w:t>
            </w:r>
            <w:r w:rsidR="008C5594" w:rsidRPr="00E42884">
              <w:rPr>
                <w:rFonts w:ascii="Times New Roman" w:eastAsia="Georgia" w:hAnsi="Times New Roman"/>
                <w:sz w:val="20"/>
                <w:szCs w:val="20"/>
              </w:rPr>
              <w:t>a</w:t>
            </w:r>
            <w:r w:rsidR="005C5F1B" w:rsidRPr="00E42884">
              <w:rPr>
                <w:rFonts w:ascii="Times New Roman" w:eastAsia="Georgia" w:hAnsi="Times New Roman"/>
                <w:sz w:val="20"/>
                <w:szCs w:val="20"/>
              </w:rPr>
              <w:t>/Komunalna preduzeća</w:t>
            </w:r>
          </w:p>
        </w:tc>
        <w:tc>
          <w:tcPr>
            <w:tcW w:w="1588" w:type="dxa"/>
            <w:tcBorders>
              <w:top w:val="single" w:sz="4" w:space="0" w:color="auto"/>
              <w:left w:val="single" w:sz="4" w:space="0" w:color="auto"/>
              <w:bottom w:val="single" w:sz="12" w:space="0" w:color="4472C4"/>
              <w:right w:val="single" w:sz="4" w:space="0" w:color="auto"/>
            </w:tcBorders>
          </w:tcPr>
          <w:p w14:paraId="0F585850" w14:textId="63044EAD" w:rsidR="00AE2EB4" w:rsidRPr="00E42884" w:rsidRDefault="0092143E" w:rsidP="0019567F">
            <w:pPr>
              <w:widowControl w:val="0"/>
              <w:pBdr>
                <w:top w:val="nil"/>
                <w:left w:val="nil"/>
                <w:bottom w:val="nil"/>
                <w:right w:val="nil"/>
                <w:between w:val="nil"/>
              </w:pBdr>
              <w:spacing w:after="0" w:line="276" w:lineRule="auto"/>
              <w:jc w:val="both"/>
              <w:rPr>
                <w:rFonts w:ascii="Times New Roman" w:eastAsia="Georgia" w:hAnsi="Times New Roman"/>
                <w:sz w:val="20"/>
                <w:szCs w:val="20"/>
              </w:rPr>
            </w:pPr>
            <w:r w:rsidRPr="00E42884">
              <w:rPr>
                <w:rFonts w:ascii="Times New Roman" w:eastAsia="Georgia" w:hAnsi="Times New Roman"/>
                <w:sz w:val="20"/>
                <w:szCs w:val="20"/>
              </w:rPr>
              <w:t>1.</w:t>
            </w:r>
            <w:r w:rsidR="00FA26CC" w:rsidRPr="00E42884">
              <w:rPr>
                <w:rFonts w:ascii="Times New Roman" w:eastAsia="Georgia" w:hAnsi="Times New Roman"/>
                <w:sz w:val="20"/>
                <w:szCs w:val="20"/>
              </w:rPr>
              <w:t>000</w:t>
            </w:r>
            <w:r w:rsidRPr="00E42884">
              <w:rPr>
                <w:rFonts w:ascii="Times New Roman" w:eastAsia="Georgia" w:hAnsi="Times New Roman"/>
                <w:sz w:val="20"/>
                <w:szCs w:val="20"/>
              </w:rPr>
              <w:t>.000,00</w:t>
            </w:r>
            <w:r w:rsidR="008D1576" w:rsidRPr="00E42884">
              <w:rPr>
                <w:rFonts w:ascii="Times New Roman" w:eastAsia="Georgia" w:hAnsi="Times New Roman"/>
                <w:sz w:val="20"/>
                <w:szCs w:val="20"/>
              </w:rPr>
              <w:t>€</w:t>
            </w:r>
          </w:p>
          <w:p w14:paraId="0ADC2451" w14:textId="77777777" w:rsidR="00C5366A" w:rsidRPr="00E42884" w:rsidRDefault="00C5366A" w:rsidP="0019567F">
            <w:pPr>
              <w:jc w:val="both"/>
              <w:rPr>
                <w:rFonts w:ascii="Times New Roman" w:eastAsia="Georgia" w:hAnsi="Times New Roman"/>
                <w:sz w:val="20"/>
                <w:szCs w:val="20"/>
              </w:rPr>
            </w:pPr>
          </w:p>
          <w:p w14:paraId="0CE6CBC6" w14:textId="77777777" w:rsidR="00C5366A" w:rsidRPr="00E42884" w:rsidRDefault="00C5366A" w:rsidP="0019567F">
            <w:pPr>
              <w:jc w:val="both"/>
              <w:rPr>
                <w:rFonts w:ascii="Times New Roman" w:eastAsia="Georgia" w:hAnsi="Times New Roman"/>
                <w:sz w:val="20"/>
                <w:szCs w:val="20"/>
              </w:rPr>
            </w:pPr>
          </w:p>
          <w:p w14:paraId="3E92633D" w14:textId="77777777" w:rsidR="00C5366A" w:rsidRPr="00E42884" w:rsidRDefault="00C5366A" w:rsidP="0019567F">
            <w:pPr>
              <w:jc w:val="both"/>
              <w:rPr>
                <w:rFonts w:ascii="Times New Roman" w:eastAsia="Georgia" w:hAnsi="Times New Roman"/>
                <w:sz w:val="20"/>
                <w:szCs w:val="20"/>
              </w:rPr>
            </w:pPr>
          </w:p>
          <w:p w14:paraId="43E7D3A6" w14:textId="77777777" w:rsidR="00C5366A" w:rsidRPr="00E42884" w:rsidRDefault="00C5366A" w:rsidP="0019567F">
            <w:pPr>
              <w:jc w:val="both"/>
              <w:rPr>
                <w:rFonts w:ascii="Times New Roman" w:eastAsia="Georgia" w:hAnsi="Times New Roman"/>
                <w:sz w:val="20"/>
                <w:szCs w:val="20"/>
              </w:rPr>
            </w:pPr>
          </w:p>
          <w:p w14:paraId="785F20E4" w14:textId="77777777" w:rsidR="00C5366A" w:rsidRPr="00E42884" w:rsidRDefault="00C5366A" w:rsidP="0019567F">
            <w:pPr>
              <w:jc w:val="both"/>
              <w:rPr>
                <w:rFonts w:ascii="Times New Roman" w:eastAsia="Georgia" w:hAnsi="Times New Roman"/>
                <w:sz w:val="20"/>
                <w:szCs w:val="20"/>
              </w:rPr>
            </w:pPr>
          </w:p>
          <w:p w14:paraId="097567A1" w14:textId="57969B13" w:rsidR="00C5366A" w:rsidRPr="00E42884" w:rsidRDefault="00C5366A" w:rsidP="0019567F">
            <w:pPr>
              <w:jc w:val="both"/>
              <w:rPr>
                <w:rFonts w:ascii="Times New Roman" w:eastAsia="Georgia" w:hAnsi="Times New Roman"/>
                <w:sz w:val="20"/>
                <w:szCs w:val="20"/>
              </w:rPr>
            </w:pPr>
          </w:p>
        </w:tc>
        <w:tc>
          <w:tcPr>
            <w:tcW w:w="1419" w:type="dxa"/>
            <w:tcBorders>
              <w:top w:val="single" w:sz="4" w:space="0" w:color="auto"/>
              <w:left w:val="single" w:sz="4" w:space="0" w:color="auto"/>
              <w:bottom w:val="single" w:sz="12" w:space="0" w:color="4472C4"/>
              <w:right w:val="single" w:sz="4" w:space="0" w:color="auto"/>
            </w:tcBorders>
          </w:tcPr>
          <w:p w14:paraId="78154A5A" w14:textId="3E2C2A1A" w:rsidR="00AE2EB4" w:rsidRPr="00E42884" w:rsidRDefault="009966E4" w:rsidP="0019567F">
            <w:pPr>
              <w:widowControl w:val="0"/>
              <w:pBdr>
                <w:top w:val="nil"/>
                <w:left w:val="nil"/>
                <w:bottom w:val="nil"/>
                <w:right w:val="nil"/>
                <w:between w:val="nil"/>
              </w:pBdr>
              <w:spacing w:after="0" w:line="276" w:lineRule="auto"/>
              <w:jc w:val="both"/>
              <w:rPr>
                <w:rFonts w:ascii="Times New Roman" w:eastAsia="Georgia" w:hAnsi="Times New Roman"/>
                <w:sz w:val="20"/>
                <w:szCs w:val="20"/>
              </w:rPr>
            </w:pPr>
            <w:r w:rsidRPr="00E42884">
              <w:rPr>
                <w:rFonts w:ascii="Times New Roman" w:eastAsia="Georgia" w:hAnsi="Times New Roman"/>
                <w:sz w:val="20"/>
                <w:szCs w:val="20"/>
              </w:rPr>
              <w:t>II-</w:t>
            </w:r>
            <w:r w:rsidR="00CF164F" w:rsidRPr="00E42884">
              <w:rPr>
                <w:rFonts w:ascii="Times New Roman" w:eastAsia="Georgia" w:hAnsi="Times New Roman"/>
                <w:sz w:val="20"/>
                <w:szCs w:val="20"/>
              </w:rPr>
              <w:t>IV Kvartal</w:t>
            </w:r>
          </w:p>
        </w:tc>
        <w:tc>
          <w:tcPr>
            <w:tcW w:w="2717" w:type="dxa"/>
            <w:gridSpan w:val="2"/>
            <w:tcBorders>
              <w:top w:val="single" w:sz="4" w:space="0" w:color="auto"/>
              <w:left w:val="single" w:sz="4" w:space="0" w:color="auto"/>
              <w:bottom w:val="single" w:sz="12" w:space="0" w:color="4472C4"/>
              <w:right w:val="single" w:sz="12" w:space="0" w:color="4472C4"/>
            </w:tcBorders>
          </w:tcPr>
          <w:p w14:paraId="00BFFFA9" w14:textId="1DF1D93B" w:rsidR="005D5A90" w:rsidRPr="00E42884" w:rsidRDefault="005D5A90" w:rsidP="007525BE">
            <w:pPr>
              <w:keepLines/>
              <w:numPr>
                <w:ilvl w:val="0"/>
                <w:numId w:val="3"/>
              </w:numPr>
              <w:pBdr>
                <w:top w:val="nil"/>
                <w:left w:val="nil"/>
                <w:bottom w:val="nil"/>
                <w:right w:val="nil"/>
                <w:between w:val="nil"/>
              </w:pBdr>
              <w:suppressAutoHyphens/>
              <w:spacing w:before="60" w:after="60" w:line="240" w:lineRule="auto"/>
              <w:rPr>
                <w:rFonts w:ascii="Times New Roman" w:eastAsia="Georgia" w:hAnsi="Times New Roman"/>
                <w:sz w:val="20"/>
                <w:szCs w:val="20"/>
              </w:rPr>
            </w:pPr>
            <w:r w:rsidRPr="00E42884">
              <w:rPr>
                <w:rFonts w:ascii="Times New Roman" w:eastAsia="Georgia" w:hAnsi="Times New Roman"/>
                <w:sz w:val="20"/>
                <w:szCs w:val="20"/>
              </w:rPr>
              <w:t>Potpisan Ugovor o namjenskom korišćenju sredstava sa najmanje 20 korisnika</w:t>
            </w:r>
          </w:p>
          <w:p w14:paraId="7AE34E11" w14:textId="6C4886A0" w:rsidR="00C5366A" w:rsidRPr="00E42884" w:rsidRDefault="00C5366A" w:rsidP="007525BE">
            <w:pPr>
              <w:spacing w:after="0"/>
              <w:rPr>
                <w:rFonts w:ascii="Times New Roman" w:eastAsia="Georgia" w:hAnsi="Times New Roman"/>
                <w:szCs w:val="20"/>
              </w:rPr>
            </w:pPr>
          </w:p>
          <w:p w14:paraId="7D36D82F" w14:textId="77777777" w:rsidR="00C5366A" w:rsidRPr="00E42884" w:rsidRDefault="00C5366A"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Nabavljena i funkcionalna oprema za efikasno prikupljanje, transport i zbrinjavanje otpada</w:t>
            </w:r>
          </w:p>
          <w:p w14:paraId="15173757" w14:textId="77777777" w:rsidR="00C5366A" w:rsidRPr="00E42884" w:rsidRDefault="00C5366A" w:rsidP="007525BE">
            <w:pPr>
              <w:ind w:firstLine="720"/>
              <w:rPr>
                <w:rFonts w:ascii="Times New Roman" w:eastAsia="Georgia" w:hAnsi="Times New Roman"/>
                <w:sz w:val="20"/>
                <w:szCs w:val="20"/>
              </w:rPr>
            </w:pPr>
          </w:p>
        </w:tc>
        <w:tc>
          <w:tcPr>
            <w:tcW w:w="2531" w:type="dxa"/>
            <w:tcBorders>
              <w:top w:val="single" w:sz="4" w:space="0" w:color="auto"/>
              <w:left w:val="single" w:sz="4" w:space="0" w:color="auto"/>
              <w:bottom w:val="single" w:sz="12" w:space="0" w:color="4472C4"/>
              <w:right w:val="single" w:sz="12" w:space="0" w:color="4472C4"/>
            </w:tcBorders>
          </w:tcPr>
          <w:p w14:paraId="36B2CCFD" w14:textId="77777777" w:rsidR="00AE2EB4" w:rsidRPr="00E42884" w:rsidRDefault="003A5F09" w:rsidP="007525BE">
            <w:pPr>
              <w:keepLines/>
              <w:numPr>
                <w:ilvl w:val="0"/>
                <w:numId w:val="3"/>
              </w:numPr>
              <w:pBdr>
                <w:top w:val="nil"/>
                <w:left w:val="nil"/>
                <w:bottom w:val="nil"/>
                <w:right w:val="nil"/>
                <w:between w:val="nil"/>
              </w:pBdr>
              <w:suppressAutoHyphens/>
              <w:spacing w:before="60" w:after="60" w:line="240" w:lineRule="auto"/>
              <w:rPr>
                <w:rFonts w:ascii="Times New Roman" w:eastAsia="Georgia" w:hAnsi="Times New Roman"/>
                <w:sz w:val="20"/>
                <w:szCs w:val="20"/>
              </w:rPr>
            </w:pPr>
            <w:r w:rsidRPr="00E42884">
              <w:rPr>
                <w:rFonts w:ascii="Times New Roman" w:hAnsi="Times New Roman"/>
                <w:sz w:val="20"/>
                <w:szCs w:val="20"/>
                <w:lang w:eastAsia="hr-HR"/>
              </w:rPr>
              <w:t>Služba za projekte zaštite životne sredine i klimatske promjene</w:t>
            </w:r>
          </w:p>
        </w:tc>
      </w:tr>
      <w:tr w:rsidR="00E43D40" w:rsidRPr="00E42884" w14:paraId="362CC0EC" w14:textId="77777777" w:rsidTr="000660AD">
        <w:trPr>
          <w:trHeight w:val="240"/>
        </w:trPr>
        <w:tc>
          <w:tcPr>
            <w:tcW w:w="2086" w:type="dxa"/>
            <w:tcBorders>
              <w:top w:val="single" w:sz="12" w:space="0" w:color="4472C4"/>
              <w:left w:val="single" w:sz="12" w:space="0" w:color="4472C4"/>
              <w:right w:val="single" w:sz="12" w:space="0" w:color="4472C4"/>
            </w:tcBorders>
          </w:tcPr>
          <w:p w14:paraId="48E79D27" w14:textId="77777777" w:rsidR="007C7C3F" w:rsidRPr="00E42884" w:rsidRDefault="00AE2EB4" w:rsidP="0019567F">
            <w:pPr>
              <w:pStyle w:val="Heading2"/>
              <w:jc w:val="both"/>
              <w:rPr>
                <w:rFonts w:ascii="Times New Roman" w:hAnsi="Times New Roman"/>
                <w:color w:val="auto"/>
                <w:sz w:val="20"/>
                <w:szCs w:val="20"/>
              </w:rPr>
            </w:pPr>
            <w:bookmarkStart w:id="179" w:name="_Toc193355568"/>
            <w:bookmarkStart w:id="180" w:name="_Toc193372337"/>
            <w:bookmarkStart w:id="181" w:name="_Toc195614596"/>
            <w:r w:rsidRPr="00E42884">
              <w:rPr>
                <w:rFonts w:ascii="Times New Roman" w:eastAsia="Georgia" w:hAnsi="Times New Roman"/>
                <w:color w:val="auto"/>
                <w:sz w:val="20"/>
                <w:szCs w:val="20"/>
              </w:rPr>
              <w:lastRenderedPageBreak/>
              <w:t>3.1.3</w:t>
            </w:r>
            <w:r w:rsidR="00194B35" w:rsidRPr="00E42884">
              <w:rPr>
                <w:rFonts w:ascii="Times New Roman" w:eastAsia="Georgia" w:hAnsi="Times New Roman"/>
                <w:color w:val="auto"/>
                <w:sz w:val="20"/>
                <w:szCs w:val="20"/>
              </w:rPr>
              <w:t xml:space="preserve">. </w:t>
            </w:r>
            <w:r w:rsidR="007C7C3F" w:rsidRPr="00E42884">
              <w:rPr>
                <w:rFonts w:ascii="Times New Roman" w:hAnsi="Times New Roman"/>
                <w:color w:val="auto"/>
                <w:sz w:val="20"/>
                <w:szCs w:val="20"/>
              </w:rPr>
              <w:t>Javni konkurs za dodjelu bespovratnih sredstava (subvencija) jedinicama lokalne samouprave za projektovanje, uređenje i održavanje zelenih površina</w:t>
            </w:r>
            <w:bookmarkEnd w:id="179"/>
            <w:bookmarkEnd w:id="180"/>
            <w:bookmarkEnd w:id="181"/>
          </w:p>
          <w:p w14:paraId="59CC7EF9" w14:textId="7884C10E" w:rsidR="00AE2EB4" w:rsidRPr="00E42884" w:rsidRDefault="00AE2EB4" w:rsidP="0019567F">
            <w:pPr>
              <w:jc w:val="both"/>
              <w:rPr>
                <w:rFonts w:ascii="Times New Roman" w:eastAsia="Georgia" w:hAnsi="Times New Roman"/>
                <w:bCs/>
                <w:sz w:val="20"/>
                <w:szCs w:val="20"/>
              </w:rPr>
            </w:pPr>
          </w:p>
          <w:p w14:paraId="79986A5E" w14:textId="4D507A15" w:rsidR="00C30B1B" w:rsidRPr="00E42884" w:rsidRDefault="00C30B1B" w:rsidP="0019567F">
            <w:pPr>
              <w:pStyle w:val="Heading2"/>
              <w:jc w:val="both"/>
              <w:rPr>
                <w:rFonts w:ascii="Times New Roman" w:hAnsi="Times New Roman"/>
                <w:sz w:val="20"/>
                <w:szCs w:val="20"/>
              </w:rPr>
            </w:pPr>
          </w:p>
          <w:p w14:paraId="2976FDDC" w14:textId="77777777" w:rsidR="00C30B1B" w:rsidRPr="00E42884" w:rsidRDefault="00C30B1B" w:rsidP="0019567F">
            <w:pPr>
              <w:jc w:val="both"/>
              <w:rPr>
                <w:rFonts w:ascii="Times New Roman" w:eastAsia="Georgia" w:hAnsi="Times New Roman"/>
                <w:sz w:val="20"/>
                <w:szCs w:val="20"/>
              </w:rPr>
            </w:pPr>
          </w:p>
        </w:tc>
        <w:tc>
          <w:tcPr>
            <w:tcW w:w="3751" w:type="dxa"/>
            <w:tcBorders>
              <w:top w:val="single" w:sz="12" w:space="0" w:color="4472C4"/>
              <w:left w:val="single" w:sz="12" w:space="0" w:color="4472C4"/>
              <w:right w:val="single" w:sz="12" w:space="0" w:color="4472C4"/>
            </w:tcBorders>
          </w:tcPr>
          <w:p w14:paraId="54F5A495" w14:textId="07ACF6B9" w:rsidR="00C30B1B" w:rsidRPr="00E42884" w:rsidRDefault="00C30B1B" w:rsidP="0019567F">
            <w:pPr>
              <w:pStyle w:val="ListParagraph"/>
              <w:numPr>
                <w:ilvl w:val="0"/>
                <w:numId w:val="5"/>
              </w:numPr>
              <w:spacing w:before="0" w:after="0"/>
              <w:ind w:left="182" w:hanging="182"/>
              <w:rPr>
                <w:rFonts w:ascii="Times New Roman" w:eastAsia="Georgia" w:hAnsi="Times New Roman" w:cs="Times New Roman"/>
                <w:szCs w:val="20"/>
                <w:lang w:val="bs-Latn-BA"/>
              </w:rPr>
            </w:pPr>
            <w:r w:rsidRPr="00E42884">
              <w:rPr>
                <w:rFonts w:ascii="Times New Roman" w:eastAsia="Georgia" w:hAnsi="Times New Roman" w:cs="Times New Roman"/>
                <w:bCs/>
                <w:szCs w:val="20"/>
                <w:lang w:val="bs-Latn-BA"/>
              </w:rPr>
              <w:t>Priprema i sprovođenje javnog konkursa za dodjelu subvencija  jedinicama lokalne samouprave za projektovanje, uređenje i održavanje zelenih površina</w:t>
            </w:r>
          </w:p>
        </w:tc>
        <w:tc>
          <w:tcPr>
            <w:tcW w:w="2024" w:type="dxa"/>
            <w:tcBorders>
              <w:top w:val="single" w:sz="12" w:space="0" w:color="4472C4"/>
              <w:left w:val="single" w:sz="12" w:space="0" w:color="4472C4"/>
              <w:right w:val="single" w:sz="4" w:space="0" w:color="auto"/>
            </w:tcBorders>
          </w:tcPr>
          <w:p w14:paraId="59FC6234" w14:textId="77777777" w:rsidR="00C30B1B" w:rsidRPr="00E42884" w:rsidRDefault="00C30B1B" w:rsidP="00896E6B">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42505BF4" w14:textId="77777777" w:rsidR="00C30B1B" w:rsidRPr="00E42884" w:rsidRDefault="00C30B1B" w:rsidP="00896E6B">
            <w:pPr>
              <w:jc w:val="center"/>
              <w:rPr>
                <w:rFonts w:ascii="Times New Roman" w:eastAsia="Georgia" w:hAnsi="Times New Roman"/>
                <w:sz w:val="20"/>
                <w:szCs w:val="20"/>
              </w:rPr>
            </w:pPr>
            <w:r w:rsidRPr="00E42884">
              <w:rPr>
                <w:rFonts w:ascii="Times New Roman" w:eastAsia="Georgia" w:hAnsi="Times New Roman"/>
                <w:sz w:val="20"/>
                <w:szCs w:val="20"/>
              </w:rPr>
              <w:t>Jedinice lokalnih samouprava</w:t>
            </w:r>
          </w:p>
          <w:p w14:paraId="1AB8B758" w14:textId="77777777" w:rsidR="00C30B1B" w:rsidRPr="00E42884" w:rsidRDefault="00C30B1B" w:rsidP="0019567F">
            <w:pPr>
              <w:jc w:val="both"/>
              <w:rPr>
                <w:rFonts w:ascii="Times New Roman" w:eastAsia="Georgia" w:hAnsi="Times New Roman"/>
                <w:sz w:val="20"/>
                <w:szCs w:val="20"/>
              </w:rPr>
            </w:pPr>
          </w:p>
        </w:tc>
        <w:tc>
          <w:tcPr>
            <w:tcW w:w="1588" w:type="dxa"/>
            <w:tcBorders>
              <w:top w:val="single" w:sz="12" w:space="0" w:color="4472C4"/>
              <w:left w:val="single" w:sz="4" w:space="0" w:color="auto"/>
              <w:right w:val="single" w:sz="4" w:space="0" w:color="auto"/>
            </w:tcBorders>
          </w:tcPr>
          <w:p w14:paraId="3300178C" w14:textId="0DFB718A" w:rsidR="00C30B1B" w:rsidRPr="00E42884" w:rsidRDefault="00C30B1B" w:rsidP="0019567F">
            <w:pPr>
              <w:jc w:val="both"/>
              <w:rPr>
                <w:rFonts w:ascii="Times New Roman" w:eastAsia="Georgia" w:hAnsi="Times New Roman"/>
                <w:sz w:val="20"/>
                <w:szCs w:val="20"/>
              </w:rPr>
            </w:pPr>
            <w:r w:rsidRPr="00E42884">
              <w:rPr>
                <w:rFonts w:ascii="Times New Roman" w:eastAsia="Georgia" w:hAnsi="Times New Roman"/>
                <w:sz w:val="20"/>
                <w:szCs w:val="20"/>
              </w:rPr>
              <w:t>300.000,00€</w:t>
            </w:r>
          </w:p>
        </w:tc>
        <w:tc>
          <w:tcPr>
            <w:tcW w:w="1419" w:type="dxa"/>
            <w:tcBorders>
              <w:top w:val="single" w:sz="12" w:space="0" w:color="4472C4"/>
              <w:left w:val="single" w:sz="4" w:space="0" w:color="auto"/>
              <w:right w:val="single" w:sz="4" w:space="0" w:color="auto"/>
            </w:tcBorders>
          </w:tcPr>
          <w:p w14:paraId="25941D1E" w14:textId="023F7F3F" w:rsidR="00AE2EB4" w:rsidRPr="00E42884" w:rsidRDefault="009966E4" w:rsidP="0019567F">
            <w:pPr>
              <w:jc w:val="both"/>
              <w:rPr>
                <w:rFonts w:ascii="Times New Roman" w:eastAsia="Georgia" w:hAnsi="Times New Roman"/>
                <w:sz w:val="20"/>
                <w:szCs w:val="20"/>
              </w:rPr>
            </w:pPr>
            <w:r w:rsidRPr="00E42884">
              <w:rPr>
                <w:rFonts w:ascii="Times New Roman" w:eastAsia="Georgia" w:hAnsi="Times New Roman"/>
                <w:sz w:val="20"/>
                <w:szCs w:val="20"/>
              </w:rPr>
              <w:t>II</w:t>
            </w:r>
            <w:r w:rsidR="005D5A90" w:rsidRPr="00E42884">
              <w:rPr>
                <w:rFonts w:ascii="Times New Roman" w:eastAsia="Georgia" w:hAnsi="Times New Roman"/>
                <w:sz w:val="20"/>
                <w:szCs w:val="20"/>
              </w:rPr>
              <w:t>-</w:t>
            </w:r>
            <w:r w:rsidRPr="00E42884">
              <w:rPr>
                <w:rFonts w:ascii="Times New Roman" w:eastAsia="Georgia" w:hAnsi="Times New Roman"/>
                <w:sz w:val="20"/>
                <w:szCs w:val="20"/>
              </w:rPr>
              <w:t xml:space="preserve">IV </w:t>
            </w:r>
            <w:r w:rsidR="003A5F09" w:rsidRPr="00E42884">
              <w:rPr>
                <w:rFonts w:ascii="Times New Roman" w:eastAsia="Georgia" w:hAnsi="Times New Roman"/>
                <w:sz w:val="20"/>
                <w:szCs w:val="20"/>
              </w:rPr>
              <w:t>Kvartal</w:t>
            </w:r>
          </w:p>
        </w:tc>
        <w:tc>
          <w:tcPr>
            <w:tcW w:w="2717" w:type="dxa"/>
            <w:gridSpan w:val="2"/>
            <w:tcBorders>
              <w:top w:val="single" w:sz="12" w:space="0" w:color="4472C4"/>
              <w:left w:val="single" w:sz="4" w:space="0" w:color="auto"/>
              <w:right w:val="single" w:sz="12" w:space="0" w:color="4472C4"/>
            </w:tcBorders>
          </w:tcPr>
          <w:p w14:paraId="4178AE50" w14:textId="77777777" w:rsidR="007C7C3F" w:rsidRPr="00E42884" w:rsidRDefault="00C30B1B"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Potpisan Ugovor o namjenskom korišćenju sredstava sa najmanje 6 korisnika</w:t>
            </w:r>
          </w:p>
          <w:p w14:paraId="4E51C37E" w14:textId="6F2F6E86" w:rsidR="00C30B1B" w:rsidRPr="00E42884" w:rsidRDefault="007C7C3F"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 xml:space="preserve">Povećan </w:t>
            </w:r>
            <w:r w:rsidR="00C30B1B" w:rsidRPr="00E42884">
              <w:rPr>
                <w:rFonts w:ascii="Times New Roman" w:eastAsia="Georgia" w:hAnsi="Times New Roman"/>
                <w:szCs w:val="20"/>
                <w:lang w:val="bs-Latn-BA"/>
              </w:rPr>
              <w:t>broj novih, uređenih javnih površina</w:t>
            </w:r>
          </w:p>
          <w:p w14:paraId="431536D0" w14:textId="638854BA" w:rsidR="00C30B1B" w:rsidRPr="00E42884" w:rsidRDefault="00C30B1B"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Unaprijeđeno stanje postojećih zelenih površina</w:t>
            </w:r>
          </w:p>
          <w:p w14:paraId="59F14FCF" w14:textId="77777777" w:rsidR="006A09BB" w:rsidRPr="00E42884" w:rsidRDefault="006A09BB" w:rsidP="007525BE">
            <w:pPr>
              <w:keepLines/>
              <w:suppressAutoHyphens/>
              <w:spacing w:before="60" w:after="60" w:line="240" w:lineRule="auto"/>
              <w:ind w:left="360"/>
              <w:rPr>
                <w:rFonts w:ascii="Times New Roman" w:eastAsia="Georgia" w:hAnsi="Times New Roman"/>
                <w:sz w:val="20"/>
                <w:szCs w:val="20"/>
              </w:rPr>
            </w:pPr>
          </w:p>
        </w:tc>
        <w:tc>
          <w:tcPr>
            <w:tcW w:w="2531" w:type="dxa"/>
            <w:tcBorders>
              <w:top w:val="single" w:sz="12" w:space="0" w:color="4472C4"/>
              <w:left w:val="single" w:sz="4" w:space="0" w:color="auto"/>
              <w:right w:val="single" w:sz="12" w:space="0" w:color="4472C4"/>
            </w:tcBorders>
          </w:tcPr>
          <w:p w14:paraId="198FA154" w14:textId="77777777" w:rsidR="00AE2EB4" w:rsidRPr="00E42884" w:rsidRDefault="003A5F09" w:rsidP="007525BE">
            <w:pPr>
              <w:keepLines/>
              <w:numPr>
                <w:ilvl w:val="0"/>
                <w:numId w:val="3"/>
              </w:numPr>
              <w:suppressAutoHyphens/>
              <w:spacing w:before="60" w:after="60" w:line="240" w:lineRule="auto"/>
              <w:rPr>
                <w:rFonts w:ascii="Times New Roman" w:eastAsia="Georgia" w:hAnsi="Times New Roman"/>
                <w:sz w:val="20"/>
                <w:szCs w:val="20"/>
              </w:rPr>
            </w:pPr>
            <w:r w:rsidRPr="00E42884">
              <w:rPr>
                <w:rFonts w:ascii="Times New Roman" w:hAnsi="Times New Roman"/>
                <w:sz w:val="20"/>
                <w:szCs w:val="20"/>
                <w:lang w:eastAsia="hr-HR"/>
              </w:rPr>
              <w:t>Služba za projekte zaštite životne sredine i klimatske promjene</w:t>
            </w:r>
          </w:p>
        </w:tc>
      </w:tr>
      <w:tr w:rsidR="00EE67F2" w:rsidRPr="00E42884" w14:paraId="46FA4CE9" w14:textId="77777777" w:rsidTr="000660AD">
        <w:trPr>
          <w:trHeight w:val="2895"/>
        </w:trPr>
        <w:tc>
          <w:tcPr>
            <w:tcW w:w="2086" w:type="dxa"/>
            <w:tcBorders>
              <w:top w:val="single" w:sz="12" w:space="0" w:color="4472C4"/>
              <w:left w:val="single" w:sz="12" w:space="0" w:color="4472C4"/>
              <w:right w:val="single" w:sz="12" w:space="0" w:color="4472C4"/>
            </w:tcBorders>
          </w:tcPr>
          <w:p w14:paraId="6DF1FA6B" w14:textId="3B0B5AD6" w:rsidR="00EE67F2" w:rsidRPr="00E42884" w:rsidRDefault="00EE67F2" w:rsidP="00F93198">
            <w:pPr>
              <w:rPr>
                <w:rFonts w:ascii="Times New Roman" w:eastAsia="Georgia" w:hAnsi="Times New Roman"/>
                <w:sz w:val="20"/>
                <w:szCs w:val="20"/>
              </w:rPr>
            </w:pPr>
            <w:r w:rsidRPr="00C6498C">
              <w:rPr>
                <w:rFonts w:ascii="Times New Roman" w:eastAsia="Georgia" w:hAnsi="Times New Roman"/>
                <w:iCs/>
                <w:noProof/>
                <w:sz w:val="20"/>
                <w:szCs w:val="20"/>
                <w:lang w:val="sr-Latn-RS"/>
              </w:rPr>
              <w:t>3.1.</w:t>
            </w:r>
            <w:r>
              <w:rPr>
                <w:rFonts w:ascii="Times New Roman" w:eastAsia="Georgia" w:hAnsi="Times New Roman"/>
                <w:iCs/>
                <w:noProof/>
                <w:sz w:val="20"/>
                <w:szCs w:val="20"/>
                <w:lang w:val="sr-Latn-RS"/>
              </w:rPr>
              <w:t>4</w:t>
            </w:r>
            <w:r w:rsidRPr="00C6498C">
              <w:rPr>
                <w:rFonts w:ascii="Times New Roman" w:eastAsia="Georgia" w:hAnsi="Times New Roman"/>
                <w:iCs/>
                <w:noProof/>
                <w:sz w:val="20"/>
                <w:szCs w:val="20"/>
                <w:lang w:val="sr-Latn-RS"/>
              </w:rPr>
              <w:t>. Zaštita i očuvanje prirodnih vrijednosti nacionalnih parkova kroz unapređenje službi fizičke zaštite</w:t>
            </w:r>
          </w:p>
        </w:tc>
        <w:tc>
          <w:tcPr>
            <w:tcW w:w="3751" w:type="dxa"/>
            <w:tcBorders>
              <w:top w:val="single" w:sz="12" w:space="0" w:color="4472C4"/>
              <w:left w:val="single" w:sz="12" w:space="0" w:color="4472C4"/>
              <w:right w:val="single" w:sz="12" w:space="0" w:color="4472C4"/>
            </w:tcBorders>
          </w:tcPr>
          <w:p w14:paraId="6AD18088" w14:textId="77777777" w:rsidR="00EE67F2" w:rsidRPr="00C6498C" w:rsidRDefault="00EE67F2" w:rsidP="0019567F">
            <w:pPr>
              <w:pStyle w:val="ListParagraph"/>
              <w:numPr>
                <w:ilvl w:val="0"/>
                <w:numId w:val="5"/>
              </w:numPr>
              <w:spacing w:before="0" w:after="0"/>
              <w:ind w:left="182" w:hanging="182"/>
              <w:rPr>
                <w:rFonts w:ascii="Times New Roman" w:eastAsia="Georgia" w:hAnsi="Times New Roman" w:cs="Times New Roman"/>
                <w:bCs/>
                <w:noProof/>
                <w:color w:val="000000"/>
                <w:szCs w:val="20"/>
                <w:lang w:val="sr-Latn-RS"/>
              </w:rPr>
            </w:pPr>
            <w:r w:rsidRPr="00C6498C">
              <w:rPr>
                <w:rFonts w:ascii="Times New Roman" w:eastAsia="Georgia" w:hAnsi="Times New Roman" w:cs="Times New Roman"/>
                <w:bCs/>
                <w:noProof/>
                <w:color w:val="000000"/>
                <w:szCs w:val="20"/>
                <w:lang w:val="sr-Latn-RS"/>
              </w:rPr>
              <w:t>Potpisivanje Ugovora o dodjeli sredstava za realizaciju projekta između Eko-fonda i Javnog preduzeća za nacionalne parkove Crne Gore</w:t>
            </w:r>
          </w:p>
          <w:p w14:paraId="40B82E23" w14:textId="023CC07F" w:rsidR="00EE67F2" w:rsidRPr="00E42884" w:rsidRDefault="00EE67F2" w:rsidP="0019567F">
            <w:pPr>
              <w:pStyle w:val="ListParagraph"/>
              <w:numPr>
                <w:ilvl w:val="0"/>
                <w:numId w:val="5"/>
              </w:numPr>
              <w:spacing w:before="0" w:after="0"/>
              <w:ind w:left="182" w:hanging="182"/>
              <w:rPr>
                <w:rFonts w:ascii="Times New Roman" w:eastAsia="Georgia" w:hAnsi="Times New Roman" w:cs="Times New Roman"/>
                <w:szCs w:val="20"/>
                <w:lang w:val="bs-Latn-BA" w:eastAsia="en-GB"/>
              </w:rPr>
            </w:pPr>
            <w:r w:rsidRPr="00C6498C">
              <w:rPr>
                <w:rFonts w:ascii="Times New Roman" w:eastAsia="Georgia" w:hAnsi="Times New Roman" w:cs="Times New Roman"/>
                <w:bCs/>
                <w:noProof/>
                <w:color w:val="000000"/>
                <w:szCs w:val="20"/>
                <w:lang w:val="sr-Latn-RS"/>
              </w:rPr>
              <w:t>Opremanje službe zaštite nacionalnih parkova</w:t>
            </w:r>
          </w:p>
        </w:tc>
        <w:tc>
          <w:tcPr>
            <w:tcW w:w="2024" w:type="dxa"/>
            <w:tcBorders>
              <w:top w:val="single" w:sz="12" w:space="0" w:color="4472C4"/>
              <w:left w:val="single" w:sz="12" w:space="0" w:color="4472C4"/>
              <w:right w:val="single" w:sz="4" w:space="0" w:color="auto"/>
            </w:tcBorders>
          </w:tcPr>
          <w:p w14:paraId="6FB16894" w14:textId="77777777" w:rsidR="00EE67F2" w:rsidRPr="00C6498C" w:rsidRDefault="00EE67F2" w:rsidP="00896E6B">
            <w:pPr>
              <w:jc w:val="center"/>
              <w:rPr>
                <w:rFonts w:ascii="Times New Roman" w:hAnsi="Times New Roman"/>
                <w:bCs/>
                <w:noProof/>
                <w:sz w:val="20"/>
                <w:szCs w:val="20"/>
                <w:lang w:val="sr-Latn-RS"/>
              </w:rPr>
            </w:pPr>
            <w:r w:rsidRPr="00C6498C">
              <w:rPr>
                <w:rFonts w:ascii="Times New Roman" w:hAnsi="Times New Roman"/>
                <w:bCs/>
                <w:noProof/>
                <w:sz w:val="20"/>
                <w:szCs w:val="20"/>
                <w:lang w:val="sr-Latn-RS"/>
              </w:rPr>
              <w:t>Eko-fond</w:t>
            </w:r>
          </w:p>
          <w:p w14:paraId="1E8C7495" w14:textId="0405E890" w:rsidR="00EE67F2" w:rsidRPr="00E42884" w:rsidRDefault="00EE67F2" w:rsidP="00896E6B">
            <w:pPr>
              <w:jc w:val="center"/>
              <w:rPr>
                <w:rFonts w:ascii="Times New Roman" w:eastAsia="Georgia" w:hAnsi="Times New Roman"/>
                <w:sz w:val="20"/>
                <w:szCs w:val="20"/>
              </w:rPr>
            </w:pPr>
            <w:r w:rsidRPr="00C6498C">
              <w:rPr>
                <w:rFonts w:ascii="Times New Roman" w:hAnsi="Times New Roman"/>
                <w:bCs/>
                <w:noProof/>
                <w:sz w:val="20"/>
                <w:szCs w:val="20"/>
                <w:lang w:val="sr-Latn-RS"/>
              </w:rPr>
              <w:t>Javno preduzeće za nacionalne parkove Crne Gore</w:t>
            </w:r>
          </w:p>
        </w:tc>
        <w:tc>
          <w:tcPr>
            <w:tcW w:w="1588" w:type="dxa"/>
            <w:tcBorders>
              <w:top w:val="single" w:sz="12" w:space="0" w:color="4472C4"/>
              <w:left w:val="single" w:sz="4" w:space="0" w:color="auto"/>
              <w:right w:val="single" w:sz="4" w:space="0" w:color="auto"/>
            </w:tcBorders>
          </w:tcPr>
          <w:p w14:paraId="0D613B6B" w14:textId="1674C2BD" w:rsidR="00EE67F2" w:rsidRPr="00E42884" w:rsidRDefault="00EE67F2" w:rsidP="0019567F">
            <w:pPr>
              <w:jc w:val="both"/>
              <w:rPr>
                <w:rFonts w:ascii="Times New Roman" w:eastAsia="Georgia" w:hAnsi="Times New Roman"/>
                <w:sz w:val="20"/>
                <w:szCs w:val="20"/>
              </w:rPr>
            </w:pPr>
            <w:r w:rsidRPr="00C6498C">
              <w:rPr>
                <w:rFonts w:ascii="Times New Roman" w:eastAsia="Georgia" w:hAnsi="Times New Roman"/>
                <w:noProof/>
                <w:sz w:val="20"/>
                <w:szCs w:val="20"/>
                <w:lang w:val="sr-Latn-RS"/>
              </w:rPr>
              <w:t>20.000,00</w:t>
            </w:r>
            <w:r w:rsidR="00685838" w:rsidRPr="00685838">
              <w:rPr>
                <w:rFonts w:ascii="Times New Roman" w:eastAsia="Georgia" w:hAnsi="Times New Roman"/>
                <w:noProof/>
                <w:sz w:val="20"/>
                <w:szCs w:val="20"/>
                <w:lang w:val="sr-Latn-ME"/>
              </w:rPr>
              <w:t>€</w:t>
            </w:r>
          </w:p>
        </w:tc>
        <w:tc>
          <w:tcPr>
            <w:tcW w:w="1419" w:type="dxa"/>
            <w:tcBorders>
              <w:top w:val="single" w:sz="12" w:space="0" w:color="4472C4"/>
              <w:left w:val="single" w:sz="4" w:space="0" w:color="auto"/>
              <w:right w:val="single" w:sz="4" w:space="0" w:color="auto"/>
            </w:tcBorders>
          </w:tcPr>
          <w:p w14:paraId="66312FB1" w14:textId="295C1255" w:rsidR="00EE67F2" w:rsidRPr="00E42884" w:rsidRDefault="00EE67F2" w:rsidP="0019567F">
            <w:pPr>
              <w:jc w:val="both"/>
              <w:rPr>
                <w:rFonts w:ascii="Times New Roman" w:eastAsia="Georgia" w:hAnsi="Times New Roman"/>
                <w:sz w:val="20"/>
                <w:szCs w:val="20"/>
              </w:rPr>
            </w:pPr>
            <w:r w:rsidRPr="00C6498C">
              <w:rPr>
                <w:rFonts w:ascii="Times New Roman" w:eastAsia="Georgia" w:hAnsi="Times New Roman"/>
                <w:noProof/>
                <w:sz w:val="20"/>
                <w:szCs w:val="20"/>
                <w:lang w:val="sr-Latn-RS"/>
              </w:rPr>
              <w:t>II-IV Kvartal</w:t>
            </w:r>
          </w:p>
        </w:tc>
        <w:tc>
          <w:tcPr>
            <w:tcW w:w="2717" w:type="dxa"/>
            <w:gridSpan w:val="2"/>
            <w:tcBorders>
              <w:top w:val="single" w:sz="12" w:space="0" w:color="4472C4"/>
              <w:left w:val="single" w:sz="4" w:space="0" w:color="auto"/>
              <w:right w:val="single" w:sz="12" w:space="0" w:color="4472C4"/>
            </w:tcBorders>
          </w:tcPr>
          <w:p w14:paraId="4C381B9F" w14:textId="77777777" w:rsidR="00EE67F2" w:rsidRPr="00C6498C" w:rsidRDefault="00EE67F2" w:rsidP="007525BE">
            <w:pPr>
              <w:pStyle w:val="ListParagraph"/>
              <w:numPr>
                <w:ilvl w:val="0"/>
                <w:numId w:val="3"/>
              </w:numPr>
              <w:spacing w:before="0" w:after="0"/>
              <w:jc w:val="left"/>
              <w:rPr>
                <w:rFonts w:ascii="Times New Roman" w:eastAsia="Georgia" w:hAnsi="Times New Roman" w:cs="Times New Roman"/>
                <w:noProof/>
                <w:szCs w:val="20"/>
                <w:lang w:val="sr-Latn-RS"/>
              </w:rPr>
            </w:pPr>
            <w:r w:rsidRPr="00C6498C">
              <w:rPr>
                <w:rFonts w:ascii="Times New Roman" w:eastAsia="Georgia" w:hAnsi="Times New Roman" w:cs="Times New Roman"/>
                <w:noProof/>
                <w:szCs w:val="20"/>
                <w:lang w:val="sr-Latn-RS"/>
              </w:rPr>
              <w:t>Potpisan Ugovor o dodjeli sredstava za realizaciju projekta</w:t>
            </w:r>
          </w:p>
          <w:p w14:paraId="1F888D50" w14:textId="77777777" w:rsidR="00EE67F2" w:rsidRPr="00C6498C" w:rsidRDefault="00EE67F2" w:rsidP="007525BE">
            <w:pPr>
              <w:pStyle w:val="ListParagraph"/>
              <w:spacing w:before="0" w:after="0"/>
              <w:ind w:left="360" w:firstLine="0"/>
              <w:jc w:val="left"/>
              <w:rPr>
                <w:rFonts w:ascii="Times New Roman" w:eastAsia="Georgia" w:hAnsi="Times New Roman" w:cs="Times New Roman"/>
                <w:noProof/>
                <w:szCs w:val="20"/>
                <w:lang w:val="sr-Latn-RS"/>
              </w:rPr>
            </w:pPr>
            <w:r w:rsidRPr="00C6498C">
              <w:rPr>
                <w:rFonts w:ascii="Times New Roman" w:eastAsia="Georgia" w:hAnsi="Times New Roman" w:cs="Times New Roman"/>
                <w:noProof/>
                <w:szCs w:val="20"/>
                <w:lang w:val="sr-Latn-RS"/>
              </w:rPr>
              <w:t>Broj nabavljenih kamera zamki</w:t>
            </w:r>
          </w:p>
          <w:p w14:paraId="6FCB4869" w14:textId="54A1F4C7" w:rsidR="00EE67F2" w:rsidRPr="00E42884" w:rsidRDefault="00EE67F2" w:rsidP="007525BE">
            <w:pPr>
              <w:pStyle w:val="ListParagraph"/>
              <w:numPr>
                <w:ilvl w:val="0"/>
                <w:numId w:val="3"/>
              </w:numPr>
              <w:spacing w:before="0" w:after="0"/>
              <w:jc w:val="left"/>
              <w:rPr>
                <w:rFonts w:ascii="Times New Roman" w:eastAsia="Georgia" w:hAnsi="Times New Roman"/>
                <w:szCs w:val="20"/>
                <w:lang w:val="bs-Latn-BA"/>
              </w:rPr>
            </w:pPr>
            <w:r w:rsidRPr="00C6498C">
              <w:rPr>
                <w:rFonts w:ascii="Times New Roman" w:eastAsia="Georgia" w:hAnsi="Times New Roman" w:cs="Times New Roman"/>
                <w:noProof/>
                <w:szCs w:val="20"/>
                <w:lang w:val="sr-Latn-RS"/>
              </w:rPr>
              <w:t>Broj nabavljenih kompleta GOPRO akcionih kamera i kaciga</w:t>
            </w:r>
          </w:p>
        </w:tc>
        <w:tc>
          <w:tcPr>
            <w:tcW w:w="2531" w:type="dxa"/>
            <w:tcBorders>
              <w:top w:val="single" w:sz="12" w:space="0" w:color="4472C4"/>
              <w:left w:val="single" w:sz="4" w:space="0" w:color="auto"/>
              <w:right w:val="single" w:sz="12" w:space="0" w:color="4472C4"/>
            </w:tcBorders>
          </w:tcPr>
          <w:p w14:paraId="64A5C819" w14:textId="64385167" w:rsidR="00EE67F2" w:rsidRPr="00E42884" w:rsidRDefault="00EE67F2" w:rsidP="007525BE">
            <w:pPr>
              <w:keepLines/>
              <w:numPr>
                <w:ilvl w:val="0"/>
                <w:numId w:val="3"/>
              </w:numPr>
              <w:suppressAutoHyphens/>
              <w:spacing w:before="60" w:after="60" w:line="240" w:lineRule="auto"/>
              <w:rPr>
                <w:rFonts w:ascii="Times New Roman" w:hAnsi="Times New Roman"/>
                <w:sz w:val="20"/>
                <w:szCs w:val="20"/>
                <w:lang w:eastAsia="hr-HR"/>
              </w:rPr>
            </w:pPr>
            <w:r w:rsidRPr="00C6498C">
              <w:rPr>
                <w:rFonts w:ascii="Times New Roman" w:hAnsi="Times New Roman"/>
                <w:noProof/>
                <w:sz w:val="20"/>
                <w:szCs w:val="20"/>
                <w:lang w:val="sr-Latn-RS" w:eastAsia="hr-HR"/>
              </w:rPr>
              <w:t>Služba za projekte zaštite životne sredine i klimatske promjene</w:t>
            </w:r>
          </w:p>
        </w:tc>
      </w:tr>
      <w:tr w:rsidR="00685838" w:rsidRPr="00E42884" w14:paraId="3E2C2224" w14:textId="77777777" w:rsidTr="000660AD">
        <w:trPr>
          <w:trHeight w:val="1813"/>
        </w:trPr>
        <w:tc>
          <w:tcPr>
            <w:tcW w:w="2086" w:type="dxa"/>
            <w:tcBorders>
              <w:top w:val="single" w:sz="12" w:space="0" w:color="4472C4"/>
              <w:left w:val="single" w:sz="12" w:space="0" w:color="4472C4"/>
              <w:right w:val="single" w:sz="12" w:space="0" w:color="4472C4"/>
            </w:tcBorders>
          </w:tcPr>
          <w:p w14:paraId="645D7EF0" w14:textId="2C994DD5" w:rsidR="00685838" w:rsidRPr="00E42884" w:rsidRDefault="00685838" w:rsidP="002D380C">
            <w:pPr>
              <w:rPr>
                <w:rFonts w:ascii="Times New Roman" w:eastAsia="Georgia" w:hAnsi="Times New Roman"/>
                <w:iCs/>
                <w:sz w:val="20"/>
                <w:szCs w:val="20"/>
              </w:rPr>
            </w:pPr>
            <w:r>
              <w:rPr>
                <w:rFonts w:ascii="Times New Roman" w:eastAsia="Georgia" w:hAnsi="Times New Roman"/>
                <w:iCs/>
                <w:sz w:val="20"/>
                <w:szCs w:val="20"/>
              </w:rPr>
              <w:t>3.1.5.</w:t>
            </w:r>
            <w:r w:rsidRPr="00DD3898">
              <w:rPr>
                <w:rFonts w:ascii="Times New Roman" w:eastAsia="Georgia" w:hAnsi="Times New Roman"/>
                <w:iCs/>
                <w:sz w:val="20"/>
                <w:szCs w:val="20"/>
              </w:rPr>
              <w:t>Unapređenje komunalne infrastrukture u NP Durmitor-Separator masti</w:t>
            </w:r>
          </w:p>
        </w:tc>
        <w:tc>
          <w:tcPr>
            <w:tcW w:w="3751" w:type="dxa"/>
            <w:tcBorders>
              <w:top w:val="single" w:sz="12" w:space="0" w:color="4472C4"/>
              <w:left w:val="single" w:sz="12" w:space="0" w:color="4472C4"/>
              <w:right w:val="single" w:sz="12" w:space="0" w:color="4472C4"/>
            </w:tcBorders>
          </w:tcPr>
          <w:p w14:paraId="71DBAA35" w14:textId="4987CA0E" w:rsidR="00685838" w:rsidRPr="00685838" w:rsidRDefault="00685838" w:rsidP="0019567F">
            <w:pPr>
              <w:pStyle w:val="ListParagraph"/>
              <w:numPr>
                <w:ilvl w:val="0"/>
                <w:numId w:val="5"/>
              </w:numPr>
              <w:spacing w:before="0" w:after="0"/>
              <w:ind w:left="182" w:hanging="182"/>
              <w:rPr>
                <w:rFonts w:ascii="Times New Roman" w:eastAsia="Georgia" w:hAnsi="Times New Roman" w:cs="Times New Roman"/>
                <w:bCs/>
                <w:noProof/>
                <w:color w:val="000000"/>
                <w:szCs w:val="20"/>
                <w:lang w:val="sr-Latn-RS"/>
              </w:rPr>
            </w:pPr>
            <w:r w:rsidRPr="00C6498C">
              <w:rPr>
                <w:rFonts w:ascii="Times New Roman" w:eastAsia="Georgia" w:hAnsi="Times New Roman" w:cs="Times New Roman"/>
                <w:bCs/>
                <w:noProof/>
                <w:color w:val="000000"/>
                <w:szCs w:val="20"/>
                <w:lang w:val="sr-Latn-RS"/>
              </w:rPr>
              <w:t>Potpisivanje Ugovora o dodjeli sredstava za realizaciju projekta između Eko-fonda i Javnog preduzeća za nacionalne parkove Crne Gore</w:t>
            </w:r>
          </w:p>
        </w:tc>
        <w:tc>
          <w:tcPr>
            <w:tcW w:w="2024" w:type="dxa"/>
            <w:tcBorders>
              <w:top w:val="single" w:sz="12" w:space="0" w:color="4472C4"/>
              <w:left w:val="single" w:sz="12" w:space="0" w:color="4472C4"/>
              <w:right w:val="single" w:sz="4" w:space="0" w:color="auto"/>
            </w:tcBorders>
          </w:tcPr>
          <w:p w14:paraId="7903911B" w14:textId="77777777" w:rsidR="00685838" w:rsidRDefault="00685838" w:rsidP="00CA5CD5">
            <w:pPr>
              <w:jc w:val="center"/>
              <w:rPr>
                <w:rFonts w:ascii="Times New Roman" w:eastAsia="Georgia" w:hAnsi="Times New Roman"/>
                <w:sz w:val="20"/>
                <w:szCs w:val="20"/>
              </w:rPr>
            </w:pPr>
            <w:r>
              <w:rPr>
                <w:rFonts w:ascii="Times New Roman" w:eastAsia="Georgia" w:hAnsi="Times New Roman"/>
                <w:sz w:val="20"/>
                <w:szCs w:val="20"/>
              </w:rPr>
              <w:t>Eko-fond</w:t>
            </w:r>
          </w:p>
          <w:p w14:paraId="131D981C" w14:textId="6F5D7DEB" w:rsidR="00685838" w:rsidRPr="00E42884" w:rsidRDefault="00685838" w:rsidP="00CA5CD5">
            <w:pPr>
              <w:jc w:val="center"/>
              <w:rPr>
                <w:rFonts w:ascii="Times New Roman" w:eastAsia="Georgia" w:hAnsi="Times New Roman"/>
                <w:sz w:val="20"/>
                <w:szCs w:val="20"/>
              </w:rPr>
            </w:pPr>
            <w:r w:rsidRPr="00DD3898">
              <w:rPr>
                <w:rFonts w:ascii="Times New Roman" w:eastAsia="Georgia" w:hAnsi="Times New Roman"/>
                <w:sz w:val="20"/>
                <w:szCs w:val="20"/>
              </w:rPr>
              <w:t>Javno preduzeće za nacionalne parkove Crne Gore</w:t>
            </w:r>
          </w:p>
        </w:tc>
        <w:tc>
          <w:tcPr>
            <w:tcW w:w="1588" w:type="dxa"/>
            <w:tcBorders>
              <w:top w:val="single" w:sz="12" w:space="0" w:color="4472C4"/>
              <w:left w:val="single" w:sz="4" w:space="0" w:color="auto"/>
              <w:right w:val="single" w:sz="4" w:space="0" w:color="auto"/>
            </w:tcBorders>
          </w:tcPr>
          <w:p w14:paraId="71613087" w14:textId="4CFCCAA6" w:rsidR="00685838" w:rsidRPr="00E42884" w:rsidRDefault="0074601C" w:rsidP="0019567F">
            <w:pPr>
              <w:jc w:val="both"/>
              <w:rPr>
                <w:rFonts w:ascii="Times New Roman" w:eastAsia="Georgia" w:hAnsi="Times New Roman"/>
                <w:sz w:val="20"/>
                <w:szCs w:val="20"/>
              </w:rPr>
            </w:pPr>
            <w:r>
              <w:rPr>
                <w:rFonts w:ascii="Times New Roman" w:eastAsia="Georgia" w:hAnsi="Times New Roman"/>
                <w:sz w:val="20"/>
                <w:szCs w:val="20"/>
                <w:lang w:val="sr-Latn-ME"/>
              </w:rPr>
              <w:t>50.000</w:t>
            </w:r>
            <w:r w:rsidR="00685838" w:rsidRPr="00685838">
              <w:rPr>
                <w:rFonts w:ascii="Times New Roman" w:eastAsia="Georgia" w:hAnsi="Times New Roman"/>
                <w:sz w:val="20"/>
                <w:szCs w:val="20"/>
                <w:lang w:val="sr-Latn-ME"/>
              </w:rPr>
              <w:t>,</w:t>
            </w:r>
            <w:r>
              <w:rPr>
                <w:rFonts w:ascii="Times New Roman" w:eastAsia="Georgia" w:hAnsi="Times New Roman"/>
                <w:sz w:val="20"/>
                <w:szCs w:val="20"/>
                <w:lang w:val="sr-Latn-ME"/>
              </w:rPr>
              <w:t>00</w:t>
            </w:r>
            <w:r w:rsidR="00685838" w:rsidRPr="00685838">
              <w:rPr>
                <w:rFonts w:ascii="Times New Roman" w:eastAsia="Georgia" w:hAnsi="Times New Roman"/>
                <w:sz w:val="20"/>
                <w:szCs w:val="20"/>
                <w:lang w:val="sr-Latn-ME"/>
              </w:rPr>
              <w:t xml:space="preserve">€  </w:t>
            </w:r>
          </w:p>
        </w:tc>
        <w:tc>
          <w:tcPr>
            <w:tcW w:w="1419" w:type="dxa"/>
            <w:tcBorders>
              <w:top w:val="single" w:sz="12" w:space="0" w:color="4472C4"/>
              <w:left w:val="single" w:sz="4" w:space="0" w:color="auto"/>
              <w:right w:val="single" w:sz="4" w:space="0" w:color="auto"/>
            </w:tcBorders>
          </w:tcPr>
          <w:p w14:paraId="388F9A63" w14:textId="6F6B17F5" w:rsidR="00685838" w:rsidRPr="00E42884" w:rsidRDefault="00685838" w:rsidP="0019567F">
            <w:pPr>
              <w:jc w:val="both"/>
              <w:rPr>
                <w:rFonts w:ascii="Times New Roman" w:eastAsia="Georgia" w:hAnsi="Times New Roman"/>
                <w:sz w:val="20"/>
                <w:szCs w:val="20"/>
              </w:rPr>
            </w:pPr>
            <w:r w:rsidRPr="00685838">
              <w:rPr>
                <w:rFonts w:ascii="Times New Roman" w:eastAsia="Georgia" w:hAnsi="Times New Roman"/>
                <w:sz w:val="20"/>
                <w:szCs w:val="20"/>
                <w:lang w:val="sr-Latn-RS"/>
              </w:rPr>
              <w:t>II-IV Kvartal</w:t>
            </w:r>
          </w:p>
        </w:tc>
        <w:tc>
          <w:tcPr>
            <w:tcW w:w="2717" w:type="dxa"/>
            <w:gridSpan w:val="2"/>
            <w:tcBorders>
              <w:top w:val="single" w:sz="12" w:space="0" w:color="4472C4"/>
              <w:left w:val="single" w:sz="4" w:space="0" w:color="auto"/>
              <w:right w:val="single" w:sz="12" w:space="0" w:color="4472C4"/>
            </w:tcBorders>
          </w:tcPr>
          <w:p w14:paraId="78229ECE" w14:textId="09DF8476" w:rsidR="00685838" w:rsidRPr="00E42884" w:rsidRDefault="009649C5" w:rsidP="007525BE">
            <w:pPr>
              <w:keepLines/>
              <w:numPr>
                <w:ilvl w:val="0"/>
                <w:numId w:val="3"/>
              </w:numPr>
              <w:pBdr>
                <w:top w:val="nil"/>
                <w:left w:val="nil"/>
                <w:bottom w:val="nil"/>
                <w:right w:val="nil"/>
                <w:between w:val="nil"/>
              </w:pBdr>
              <w:suppressAutoHyphens/>
              <w:spacing w:before="60" w:after="60" w:line="240" w:lineRule="auto"/>
              <w:rPr>
                <w:rFonts w:ascii="Times New Roman" w:eastAsia="Georgia" w:hAnsi="Times New Roman"/>
                <w:sz w:val="20"/>
                <w:szCs w:val="20"/>
              </w:rPr>
            </w:pPr>
            <w:r w:rsidRPr="009649C5">
              <w:rPr>
                <w:rFonts w:ascii="Times New Roman" w:eastAsia="Georgia" w:hAnsi="Times New Roman"/>
                <w:sz w:val="20"/>
                <w:szCs w:val="20"/>
                <w:lang w:val="sr-Latn-RS"/>
              </w:rPr>
              <w:t>elimin</w:t>
            </w:r>
            <w:r>
              <w:rPr>
                <w:rFonts w:ascii="Times New Roman" w:eastAsia="Georgia" w:hAnsi="Times New Roman"/>
                <w:sz w:val="20"/>
                <w:szCs w:val="20"/>
                <w:lang w:val="sr-Latn-RS"/>
              </w:rPr>
              <w:t>acija</w:t>
            </w:r>
            <w:r w:rsidRPr="009649C5">
              <w:rPr>
                <w:rFonts w:ascii="Times New Roman" w:eastAsia="Georgia" w:hAnsi="Times New Roman"/>
                <w:sz w:val="20"/>
                <w:szCs w:val="20"/>
                <w:lang w:val="sr-Latn-RS"/>
              </w:rPr>
              <w:t xml:space="preserve"> negativ</w:t>
            </w:r>
            <w:r>
              <w:rPr>
                <w:rFonts w:ascii="Times New Roman" w:eastAsia="Georgia" w:hAnsi="Times New Roman"/>
                <w:sz w:val="20"/>
                <w:szCs w:val="20"/>
                <w:lang w:val="sr-Latn-RS"/>
              </w:rPr>
              <w:t>nog</w:t>
            </w:r>
            <w:r w:rsidRPr="009649C5">
              <w:rPr>
                <w:rFonts w:ascii="Times New Roman" w:eastAsia="Georgia" w:hAnsi="Times New Roman"/>
                <w:sz w:val="20"/>
                <w:szCs w:val="20"/>
                <w:lang w:val="sr-Latn-RS"/>
              </w:rPr>
              <w:t xml:space="preserve"> uticaj</w:t>
            </w:r>
            <w:r>
              <w:rPr>
                <w:rFonts w:ascii="Times New Roman" w:eastAsia="Georgia" w:hAnsi="Times New Roman"/>
                <w:sz w:val="20"/>
                <w:szCs w:val="20"/>
                <w:lang w:val="sr-Latn-RS"/>
              </w:rPr>
              <w:t>a</w:t>
            </w:r>
            <w:r w:rsidRPr="009649C5">
              <w:rPr>
                <w:rFonts w:ascii="Times New Roman" w:eastAsia="Georgia" w:hAnsi="Times New Roman"/>
                <w:sz w:val="20"/>
                <w:szCs w:val="20"/>
                <w:lang w:val="sr-Latn-RS"/>
              </w:rPr>
              <w:t xml:space="preserve"> otpadnih voda na ekosistem Crnog jezera</w:t>
            </w:r>
          </w:p>
        </w:tc>
        <w:tc>
          <w:tcPr>
            <w:tcW w:w="2531" w:type="dxa"/>
            <w:tcBorders>
              <w:top w:val="single" w:sz="12" w:space="0" w:color="4472C4"/>
              <w:left w:val="single" w:sz="4" w:space="0" w:color="auto"/>
              <w:right w:val="single" w:sz="12" w:space="0" w:color="4472C4"/>
            </w:tcBorders>
          </w:tcPr>
          <w:p w14:paraId="633332AE" w14:textId="6145ABDD" w:rsidR="00685838" w:rsidRPr="00E42884" w:rsidRDefault="00685838" w:rsidP="007525BE">
            <w:pPr>
              <w:keepLines/>
              <w:numPr>
                <w:ilvl w:val="0"/>
                <w:numId w:val="3"/>
              </w:numPr>
              <w:suppressAutoHyphens/>
              <w:spacing w:before="60" w:after="60" w:line="240" w:lineRule="auto"/>
              <w:rPr>
                <w:rFonts w:ascii="Times New Roman" w:hAnsi="Times New Roman"/>
                <w:sz w:val="20"/>
                <w:szCs w:val="20"/>
                <w:lang w:eastAsia="hr-HR"/>
              </w:rPr>
            </w:pPr>
            <w:r w:rsidRPr="00685838">
              <w:rPr>
                <w:rFonts w:ascii="Times New Roman" w:hAnsi="Times New Roman"/>
                <w:sz w:val="20"/>
                <w:szCs w:val="20"/>
                <w:lang w:val="sr-Latn-RS" w:eastAsia="hr-HR"/>
              </w:rPr>
              <w:t>Služba za projekte zaštite životne sredine i klimatske promjene</w:t>
            </w:r>
          </w:p>
        </w:tc>
      </w:tr>
      <w:tr w:rsidR="00685838" w:rsidRPr="00E42884" w14:paraId="20EAD476" w14:textId="77777777" w:rsidTr="000660AD">
        <w:trPr>
          <w:trHeight w:val="1813"/>
        </w:trPr>
        <w:tc>
          <w:tcPr>
            <w:tcW w:w="2086" w:type="dxa"/>
            <w:tcBorders>
              <w:top w:val="single" w:sz="12" w:space="0" w:color="4472C4"/>
              <w:left w:val="single" w:sz="12" w:space="0" w:color="4472C4"/>
              <w:right w:val="single" w:sz="12" w:space="0" w:color="4472C4"/>
            </w:tcBorders>
          </w:tcPr>
          <w:p w14:paraId="00BD687D" w14:textId="0E37608B" w:rsidR="00685838" w:rsidRPr="00E42884" w:rsidRDefault="00685838" w:rsidP="0019567F">
            <w:pPr>
              <w:jc w:val="both"/>
              <w:rPr>
                <w:rFonts w:ascii="Times New Roman" w:eastAsia="Georgia" w:hAnsi="Times New Roman"/>
                <w:iCs/>
                <w:sz w:val="20"/>
                <w:szCs w:val="20"/>
              </w:rPr>
            </w:pPr>
            <w:r w:rsidRPr="00C6498C">
              <w:rPr>
                <w:rFonts w:ascii="Times New Roman" w:eastAsia="Georgia" w:hAnsi="Times New Roman"/>
                <w:iCs/>
                <w:noProof/>
                <w:sz w:val="20"/>
                <w:szCs w:val="20"/>
                <w:lang w:val="sr-Latn-RS"/>
              </w:rPr>
              <w:lastRenderedPageBreak/>
              <w:t>3.1.</w:t>
            </w:r>
            <w:r>
              <w:rPr>
                <w:rFonts w:ascii="Times New Roman" w:eastAsia="Georgia" w:hAnsi="Times New Roman"/>
                <w:iCs/>
                <w:noProof/>
                <w:sz w:val="20"/>
                <w:szCs w:val="20"/>
                <w:lang w:val="sr-Latn-RS"/>
              </w:rPr>
              <w:t>6</w:t>
            </w:r>
            <w:r w:rsidRPr="00C6498C">
              <w:rPr>
                <w:rFonts w:ascii="Times New Roman" w:eastAsia="Georgia" w:hAnsi="Times New Roman"/>
                <w:iCs/>
                <w:noProof/>
                <w:sz w:val="20"/>
                <w:szCs w:val="20"/>
                <w:lang w:val="sr-Latn-RS"/>
              </w:rPr>
              <w:t>. Sanacija staze oko Crnog jezera</w:t>
            </w:r>
          </w:p>
        </w:tc>
        <w:tc>
          <w:tcPr>
            <w:tcW w:w="3751" w:type="dxa"/>
            <w:tcBorders>
              <w:top w:val="single" w:sz="12" w:space="0" w:color="4472C4"/>
              <w:left w:val="single" w:sz="12" w:space="0" w:color="4472C4"/>
              <w:right w:val="single" w:sz="12" w:space="0" w:color="4472C4"/>
            </w:tcBorders>
          </w:tcPr>
          <w:p w14:paraId="09B29A45" w14:textId="77777777" w:rsidR="00685838" w:rsidRPr="00C6498C" w:rsidRDefault="00685838" w:rsidP="0019567F">
            <w:pPr>
              <w:pStyle w:val="ListParagraph"/>
              <w:numPr>
                <w:ilvl w:val="0"/>
                <w:numId w:val="5"/>
              </w:numPr>
              <w:spacing w:before="0" w:after="0"/>
              <w:ind w:left="182" w:hanging="182"/>
              <w:rPr>
                <w:rFonts w:ascii="Times New Roman" w:eastAsia="Georgia" w:hAnsi="Times New Roman" w:cs="Times New Roman"/>
                <w:bCs/>
                <w:noProof/>
                <w:color w:val="000000"/>
                <w:szCs w:val="20"/>
                <w:lang w:val="sr-Latn-RS"/>
              </w:rPr>
            </w:pPr>
            <w:r w:rsidRPr="00C6498C">
              <w:rPr>
                <w:rFonts w:ascii="Times New Roman" w:eastAsia="Georgia" w:hAnsi="Times New Roman" w:cs="Times New Roman"/>
                <w:bCs/>
                <w:noProof/>
                <w:color w:val="000000"/>
                <w:szCs w:val="20"/>
                <w:lang w:val="sr-Latn-RS"/>
              </w:rPr>
              <w:t>Potpisivanje Ugovora o dodjeli sredstava za realizaciju projekta između Eko-fonda i Javnog preduzeća za nacionalne parkove Crne Gore</w:t>
            </w:r>
          </w:p>
          <w:p w14:paraId="23D4F6C6" w14:textId="77777777" w:rsidR="00685838" w:rsidRPr="00C6498C" w:rsidRDefault="00685838" w:rsidP="0019567F">
            <w:pPr>
              <w:pStyle w:val="ListParagraph"/>
              <w:numPr>
                <w:ilvl w:val="0"/>
                <w:numId w:val="5"/>
              </w:numPr>
              <w:spacing w:before="0" w:after="0"/>
              <w:ind w:left="182" w:hanging="182"/>
              <w:rPr>
                <w:rFonts w:ascii="Times New Roman" w:eastAsia="Georgia" w:hAnsi="Times New Roman" w:cs="Times New Roman"/>
                <w:bCs/>
                <w:noProof/>
                <w:color w:val="000000"/>
                <w:szCs w:val="20"/>
                <w:lang w:val="sr-Latn-RS"/>
              </w:rPr>
            </w:pPr>
            <w:r w:rsidRPr="00C6498C">
              <w:rPr>
                <w:rFonts w:ascii="Times New Roman" w:eastAsia="Georgia" w:hAnsi="Times New Roman" w:cs="Times New Roman"/>
                <w:bCs/>
                <w:noProof/>
                <w:color w:val="000000"/>
                <w:szCs w:val="20"/>
                <w:lang w:val="sr-Latn-RS"/>
              </w:rPr>
              <w:t>Izrada idejnog rješenja sa predmjerom i predračunom za sanaciju edukativne staze oko Crnog jezera.</w:t>
            </w:r>
          </w:p>
          <w:p w14:paraId="3C0BDC20" w14:textId="77777777" w:rsidR="00685838" w:rsidRPr="00C6498C" w:rsidRDefault="00685838" w:rsidP="0019567F">
            <w:pPr>
              <w:pStyle w:val="ListParagraph"/>
              <w:numPr>
                <w:ilvl w:val="0"/>
                <w:numId w:val="5"/>
              </w:numPr>
              <w:spacing w:before="0" w:after="0"/>
              <w:ind w:left="182" w:hanging="182"/>
              <w:rPr>
                <w:rFonts w:ascii="Times New Roman" w:eastAsia="Georgia" w:hAnsi="Times New Roman" w:cs="Times New Roman"/>
                <w:bCs/>
                <w:noProof/>
                <w:color w:val="000000"/>
                <w:szCs w:val="20"/>
                <w:lang w:val="sr-Latn-RS"/>
              </w:rPr>
            </w:pPr>
            <w:r w:rsidRPr="00C6498C">
              <w:rPr>
                <w:rFonts w:ascii="Times New Roman" w:eastAsia="Georgia" w:hAnsi="Times New Roman" w:cs="Times New Roman"/>
                <w:bCs/>
                <w:noProof/>
                <w:color w:val="000000"/>
                <w:szCs w:val="20"/>
                <w:lang w:val="sr-Latn-RS"/>
              </w:rPr>
              <w:t>Rekonstrukcija drvenih mostova</w:t>
            </w:r>
          </w:p>
          <w:p w14:paraId="2E089B6E" w14:textId="77777777" w:rsidR="00685838" w:rsidRPr="00C6498C" w:rsidRDefault="00685838" w:rsidP="0019567F">
            <w:pPr>
              <w:pStyle w:val="ListParagraph"/>
              <w:numPr>
                <w:ilvl w:val="0"/>
                <w:numId w:val="5"/>
              </w:numPr>
              <w:spacing w:before="0" w:after="0"/>
              <w:ind w:left="182" w:hanging="182"/>
              <w:rPr>
                <w:rFonts w:ascii="Times New Roman" w:eastAsia="Georgia" w:hAnsi="Times New Roman" w:cs="Times New Roman"/>
                <w:bCs/>
                <w:noProof/>
                <w:color w:val="000000"/>
                <w:szCs w:val="20"/>
                <w:lang w:val="sr-Latn-RS"/>
              </w:rPr>
            </w:pPr>
            <w:r w:rsidRPr="00C6498C">
              <w:rPr>
                <w:rFonts w:ascii="Times New Roman" w:eastAsia="Georgia" w:hAnsi="Times New Roman" w:cs="Times New Roman"/>
                <w:bCs/>
                <w:noProof/>
                <w:color w:val="000000"/>
                <w:szCs w:val="20"/>
                <w:lang w:val="sr-Latn-RS"/>
              </w:rPr>
              <w:t>Izrada i postavljanje novih i popravka postojećih informativnih i edukativnih table</w:t>
            </w:r>
          </w:p>
          <w:p w14:paraId="7D5E2460" w14:textId="1B3FA2B4"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bCs/>
                <w:color w:val="000000"/>
                <w:szCs w:val="20"/>
                <w:lang w:val="bs-Latn-BA"/>
              </w:rPr>
            </w:pPr>
            <w:r w:rsidRPr="00C6498C">
              <w:rPr>
                <w:rFonts w:ascii="Times New Roman" w:eastAsia="Georgia" w:hAnsi="Times New Roman" w:cs="Times New Roman"/>
                <w:bCs/>
                <w:noProof/>
                <w:color w:val="000000"/>
                <w:szCs w:val="20"/>
                <w:lang w:val="sr-Latn-RS"/>
              </w:rPr>
              <w:t>Zamjena dotrajalih folija na tablama i smjerokazima</w:t>
            </w:r>
          </w:p>
        </w:tc>
        <w:tc>
          <w:tcPr>
            <w:tcW w:w="2024" w:type="dxa"/>
            <w:tcBorders>
              <w:top w:val="single" w:sz="12" w:space="0" w:color="4472C4"/>
              <w:left w:val="single" w:sz="12" w:space="0" w:color="4472C4"/>
              <w:right w:val="single" w:sz="4" w:space="0" w:color="auto"/>
            </w:tcBorders>
          </w:tcPr>
          <w:p w14:paraId="7351A1C3" w14:textId="77777777" w:rsidR="00685838" w:rsidRPr="00C6498C" w:rsidRDefault="00685838" w:rsidP="00CA5CD5">
            <w:pPr>
              <w:jc w:val="center"/>
              <w:rPr>
                <w:rFonts w:ascii="Times New Roman" w:hAnsi="Times New Roman"/>
                <w:bCs/>
                <w:noProof/>
                <w:sz w:val="20"/>
                <w:szCs w:val="20"/>
                <w:lang w:val="sr-Latn-RS"/>
              </w:rPr>
            </w:pPr>
            <w:r w:rsidRPr="00C6498C">
              <w:rPr>
                <w:rFonts w:ascii="Times New Roman" w:hAnsi="Times New Roman"/>
                <w:bCs/>
                <w:noProof/>
                <w:sz w:val="20"/>
                <w:szCs w:val="20"/>
                <w:lang w:val="sr-Latn-RS"/>
              </w:rPr>
              <w:t>Eko-fond</w:t>
            </w:r>
          </w:p>
          <w:p w14:paraId="1FA67415" w14:textId="1DB7B5E5" w:rsidR="00685838" w:rsidRPr="00E42884" w:rsidRDefault="00685838" w:rsidP="00CA5CD5">
            <w:pPr>
              <w:jc w:val="center"/>
              <w:rPr>
                <w:rFonts w:ascii="Times New Roman" w:eastAsia="Georgia" w:hAnsi="Times New Roman"/>
                <w:sz w:val="20"/>
                <w:szCs w:val="20"/>
              </w:rPr>
            </w:pPr>
            <w:r w:rsidRPr="00C6498C">
              <w:rPr>
                <w:rFonts w:ascii="Times New Roman" w:hAnsi="Times New Roman"/>
                <w:bCs/>
                <w:noProof/>
                <w:sz w:val="20"/>
                <w:szCs w:val="20"/>
                <w:lang w:val="sr-Latn-RS"/>
              </w:rPr>
              <w:t>Javno preduzeće za nacionalne parkove Crne Gore</w:t>
            </w:r>
          </w:p>
        </w:tc>
        <w:tc>
          <w:tcPr>
            <w:tcW w:w="1588" w:type="dxa"/>
            <w:tcBorders>
              <w:top w:val="single" w:sz="12" w:space="0" w:color="4472C4"/>
              <w:left w:val="single" w:sz="4" w:space="0" w:color="auto"/>
              <w:right w:val="single" w:sz="4" w:space="0" w:color="auto"/>
            </w:tcBorders>
          </w:tcPr>
          <w:p w14:paraId="4FC01CB9" w14:textId="236D28C2" w:rsidR="00685838" w:rsidRPr="00E42884" w:rsidRDefault="00685838" w:rsidP="0019567F">
            <w:pPr>
              <w:jc w:val="both"/>
              <w:rPr>
                <w:rFonts w:ascii="Times New Roman" w:eastAsia="Georgia" w:hAnsi="Times New Roman"/>
                <w:sz w:val="20"/>
                <w:szCs w:val="20"/>
              </w:rPr>
            </w:pPr>
            <w:r w:rsidRPr="00C6498C">
              <w:rPr>
                <w:rFonts w:ascii="Times New Roman" w:eastAsia="Georgia" w:hAnsi="Times New Roman"/>
                <w:noProof/>
                <w:sz w:val="20"/>
                <w:szCs w:val="20"/>
                <w:lang w:val="sr-Latn-RS"/>
              </w:rPr>
              <w:t>50.000,00</w:t>
            </w:r>
            <w:r w:rsidRPr="00685838">
              <w:rPr>
                <w:rFonts w:ascii="Times New Roman" w:eastAsia="Georgia" w:hAnsi="Times New Roman"/>
                <w:noProof/>
                <w:sz w:val="20"/>
                <w:szCs w:val="20"/>
                <w:lang w:val="sr-Latn-ME"/>
              </w:rPr>
              <w:t>€</w:t>
            </w:r>
          </w:p>
        </w:tc>
        <w:tc>
          <w:tcPr>
            <w:tcW w:w="1419" w:type="dxa"/>
            <w:tcBorders>
              <w:top w:val="single" w:sz="12" w:space="0" w:color="4472C4"/>
              <w:left w:val="single" w:sz="4" w:space="0" w:color="auto"/>
              <w:right w:val="single" w:sz="4" w:space="0" w:color="auto"/>
            </w:tcBorders>
          </w:tcPr>
          <w:p w14:paraId="181ACFE8" w14:textId="7923A699" w:rsidR="00685838" w:rsidRPr="00E42884" w:rsidRDefault="00685838" w:rsidP="0019567F">
            <w:pPr>
              <w:jc w:val="both"/>
              <w:rPr>
                <w:rFonts w:ascii="Times New Roman" w:eastAsia="Georgia" w:hAnsi="Times New Roman"/>
                <w:sz w:val="20"/>
                <w:szCs w:val="20"/>
              </w:rPr>
            </w:pPr>
            <w:r w:rsidRPr="00C6498C">
              <w:rPr>
                <w:rFonts w:ascii="Times New Roman" w:eastAsia="Georgia" w:hAnsi="Times New Roman"/>
                <w:noProof/>
                <w:sz w:val="20"/>
                <w:szCs w:val="20"/>
                <w:lang w:val="sr-Latn-RS"/>
              </w:rPr>
              <w:t>II-IV Kvartal</w:t>
            </w:r>
          </w:p>
        </w:tc>
        <w:tc>
          <w:tcPr>
            <w:tcW w:w="2717" w:type="dxa"/>
            <w:gridSpan w:val="2"/>
            <w:tcBorders>
              <w:top w:val="single" w:sz="12" w:space="0" w:color="4472C4"/>
              <w:left w:val="single" w:sz="4" w:space="0" w:color="auto"/>
              <w:right w:val="single" w:sz="12" w:space="0" w:color="4472C4"/>
            </w:tcBorders>
          </w:tcPr>
          <w:p w14:paraId="67BB2B4C" w14:textId="77777777" w:rsidR="00685838" w:rsidRPr="00C6498C" w:rsidRDefault="00685838" w:rsidP="007525BE">
            <w:pPr>
              <w:pStyle w:val="ListParagraph"/>
              <w:numPr>
                <w:ilvl w:val="0"/>
                <w:numId w:val="3"/>
              </w:numPr>
              <w:spacing w:before="0" w:after="0"/>
              <w:jc w:val="left"/>
              <w:rPr>
                <w:rFonts w:ascii="Times New Roman" w:eastAsia="Georgia" w:hAnsi="Times New Roman" w:cs="Times New Roman"/>
                <w:noProof/>
                <w:szCs w:val="20"/>
                <w:lang w:val="sr-Latn-RS"/>
              </w:rPr>
            </w:pPr>
            <w:r w:rsidRPr="00C6498C">
              <w:rPr>
                <w:rFonts w:ascii="Times New Roman" w:eastAsia="Georgia" w:hAnsi="Times New Roman" w:cs="Times New Roman"/>
                <w:noProof/>
                <w:szCs w:val="20"/>
                <w:lang w:val="sr-Latn-RS"/>
              </w:rPr>
              <w:t>Potpisan Ugovor o dodjeli sredstava za realizaciju projekta</w:t>
            </w:r>
          </w:p>
          <w:p w14:paraId="1278FC39" w14:textId="77777777" w:rsidR="00685838" w:rsidRPr="00C6498C" w:rsidRDefault="00685838" w:rsidP="007525BE">
            <w:pPr>
              <w:pStyle w:val="ListParagraph"/>
              <w:numPr>
                <w:ilvl w:val="0"/>
                <w:numId w:val="3"/>
              </w:numPr>
              <w:spacing w:before="0" w:after="0"/>
              <w:jc w:val="left"/>
              <w:rPr>
                <w:rFonts w:ascii="Times New Roman" w:eastAsia="Georgia" w:hAnsi="Times New Roman" w:cs="Times New Roman"/>
                <w:noProof/>
                <w:szCs w:val="20"/>
                <w:lang w:val="sr-Latn-RS"/>
              </w:rPr>
            </w:pPr>
            <w:r w:rsidRPr="00C6498C">
              <w:rPr>
                <w:rFonts w:ascii="Times New Roman" w:eastAsia="Georgia" w:hAnsi="Times New Roman" w:cs="Times New Roman"/>
                <w:noProof/>
                <w:szCs w:val="20"/>
                <w:lang w:val="sr-Latn-RS"/>
              </w:rPr>
              <w:t>Izvještaj o izvršenim radovima na rekonstrukciji drvenih mostova</w:t>
            </w:r>
          </w:p>
          <w:p w14:paraId="4670C29D" w14:textId="77777777" w:rsidR="00685838" w:rsidRPr="00C6498C" w:rsidRDefault="00685838" w:rsidP="007525BE">
            <w:pPr>
              <w:pStyle w:val="ListParagraph"/>
              <w:numPr>
                <w:ilvl w:val="0"/>
                <w:numId w:val="3"/>
              </w:numPr>
              <w:spacing w:before="0" w:after="0"/>
              <w:jc w:val="left"/>
              <w:rPr>
                <w:rFonts w:ascii="Times New Roman" w:eastAsia="Georgia" w:hAnsi="Times New Roman" w:cs="Times New Roman"/>
                <w:noProof/>
                <w:szCs w:val="20"/>
                <w:lang w:val="sr-Latn-RS"/>
              </w:rPr>
            </w:pPr>
            <w:r w:rsidRPr="00C6498C">
              <w:rPr>
                <w:rFonts w:ascii="Times New Roman" w:eastAsia="Georgia" w:hAnsi="Times New Roman" w:cs="Times New Roman"/>
                <w:noProof/>
                <w:szCs w:val="20"/>
                <w:lang w:val="sr-Latn-RS"/>
              </w:rPr>
              <w:t>Izvještaj o izvršenim radovima na uređenju dijela staze sa stepenicama na lokalitetu Čeline</w:t>
            </w:r>
          </w:p>
          <w:p w14:paraId="6EE6EBCE" w14:textId="77777777" w:rsidR="00685838" w:rsidRPr="00C6498C" w:rsidRDefault="00685838" w:rsidP="007525BE">
            <w:pPr>
              <w:pStyle w:val="ListParagraph"/>
              <w:numPr>
                <w:ilvl w:val="0"/>
                <w:numId w:val="3"/>
              </w:numPr>
              <w:spacing w:before="0" w:after="0"/>
              <w:jc w:val="left"/>
              <w:rPr>
                <w:rFonts w:ascii="Times New Roman" w:eastAsia="Georgia" w:hAnsi="Times New Roman" w:cs="Times New Roman"/>
                <w:noProof/>
                <w:szCs w:val="20"/>
                <w:lang w:val="sr-Latn-RS"/>
              </w:rPr>
            </w:pPr>
            <w:r w:rsidRPr="00C6498C">
              <w:rPr>
                <w:rFonts w:ascii="Times New Roman" w:eastAsia="Georgia" w:hAnsi="Times New Roman" w:cs="Times New Roman"/>
                <w:noProof/>
                <w:szCs w:val="20"/>
                <w:lang w:val="sr-Latn-RS"/>
              </w:rPr>
              <w:t>Izvještaj o izvršenim radovima na rekonstrukciji odmorišnog mobilijara Kraljeva stolica</w:t>
            </w:r>
          </w:p>
          <w:p w14:paraId="2BF137D2" w14:textId="77777777" w:rsidR="00685838" w:rsidRPr="00C6498C" w:rsidRDefault="00685838" w:rsidP="007525BE">
            <w:pPr>
              <w:pStyle w:val="ListParagraph"/>
              <w:numPr>
                <w:ilvl w:val="0"/>
                <w:numId w:val="3"/>
              </w:numPr>
              <w:spacing w:before="0" w:after="0"/>
              <w:jc w:val="left"/>
              <w:rPr>
                <w:rFonts w:ascii="Times New Roman" w:eastAsia="Georgia" w:hAnsi="Times New Roman" w:cs="Times New Roman"/>
                <w:noProof/>
                <w:szCs w:val="20"/>
                <w:lang w:val="sr-Latn-RS"/>
              </w:rPr>
            </w:pPr>
            <w:r w:rsidRPr="00C6498C">
              <w:rPr>
                <w:rFonts w:ascii="Times New Roman" w:eastAsia="Georgia" w:hAnsi="Times New Roman" w:cs="Times New Roman"/>
                <w:noProof/>
                <w:szCs w:val="20"/>
                <w:lang w:val="sr-Latn-RS"/>
              </w:rPr>
              <w:t>Broj izrađenih i postavljenih novih informativnih tabli</w:t>
            </w:r>
          </w:p>
          <w:p w14:paraId="5FF74209" w14:textId="77777777" w:rsidR="00685838" w:rsidRPr="00C6498C" w:rsidRDefault="00685838" w:rsidP="007525BE">
            <w:pPr>
              <w:pStyle w:val="ListParagraph"/>
              <w:numPr>
                <w:ilvl w:val="0"/>
                <w:numId w:val="3"/>
              </w:numPr>
              <w:spacing w:before="0" w:after="0"/>
              <w:jc w:val="left"/>
              <w:rPr>
                <w:rFonts w:ascii="Times New Roman" w:eastAsia="Georgia" w:hAnsi="Times New Roman" w:cs="Times New Roman"/>
                <w:noProof/>
                <w:szCs w:val="20"/>
                <w:lang w:val="sr-Latn-RS"/>
              </w:rPr>
            </w:pPr>
            <w:r w:rsidRPr="00C6498C">
              <w:rPr>
                <w:rFonts w:ascii="Times New Roman" w:eastAsia="Georgia" w:hAnsi="Times New Roman" w:cs="Times New Roman"/>
                <w:noProof/>
                <w:szCs w:val="20"/>
                <w:lang w:val="sr-Latn-RS"/>
              </w:rPr>
              <w:t>Broj zamijenjenih folija</w:t>
            </w:r>
          </w:p>
          <w:p w14:paraId="2BAD4FCD" w14:textId="77777777" w:rsidR="00685838" w:rsidRPr="00C6498C" w:rsidRDefault="00685838" w:rsidP="007525BE">
            <w:pPr>
              <w:pStyle w:val="ListParagraph"/>
              <w:numPr>
                <w:ilvl w:val="0"/>
                <w:numId w:val="3"/>
              </w:numPr>
              <w:spacing w:before="0" w:after="0"/>
              <w:jc w:val="left"/>
              <w:rPr>
                <w:rFonts w:ascii="Times New Roman" w:eastAsia="Georgia" w:hAnsi="Times New Roman" w:cs="Times New Roman"/>
                <w:noProof/>
                <w:szCs w:val="20"/>
                <w:lang w:val="sr-Latn-RS"/>
              </w:rPr>
            </w:pPr>
            <w:r w:rsidRPr="00C6498C">
              <w:rPr>
                <w:rFonts w:ascii="Times New Roman" w:eastAsia="Georgia" w:hAnsi="Times New Roman" w:cs="Times New Roman"/>
                <w:noProof/>
                <w:szCs w:val="20"/>
                <w:lang w:val="sr-Latn-RS"/>
              </w:rPr>
              <w:t>Broj postavljenih smjerokaza</w:t>
            </w:r>
          </w:p>
          <w:p w14:paraId="57A6C3EF" w14:textId="32DB40F8" w:rsidR="00685838" w:rsidRPr="00E42884" w:rsidRDefault="00685838" w:rsidP="007525BE">
            <w:pPr>
              <w:keepLines/>
              <w:numPr>
                <w:ilvl w:val="0"/>
                <w:numId w:val="3"/>
              </w:numPr>
              <w:pBdr>
                <w:top w:val="nil"/>
                <w:left w:val="nil"/>
                <w:bottom w:val="nil"/>
                <w:right w:val="nil"/>
                <w:between w:val="nil"/>
              </w:pBdr>
              <w:suppressAutoHyphens/>
              <w:spacing w:before="60" w:after="60" w:line="240" w:lineRule="auto"/>
              <w:rPr>
                <w:rFonts w:ascii="Times New Roman" w:eastAsia="Georgia" w:hAnsi="Times New Roman"/>
                <w:sz w:val="20"/>
                <w:szCs w:val="20"/>
              </w:rPr>
            </w:pPr>
            <w:r w:rsidRPr="00025338">
              <w:rPr>
                <w:rFonts w:ascii="Times New Roman" w:eastAsia="Georgia" w:hAnsi="Times New Roman"/>
                <w:noProof/>
                <w:sz w:val="20"/>
                <w:szCs w:val="20"/>
                <w:lang w:val="sr-Latn-RS"/>
              </w:rPr>
              <w:t>Broj popravljenog informativnog i</w:t>
            </w:r>
            <w:r w:rsidRPr="00C6498C">
              <w:rPr>
                <w:rFonts w:ascii="Times New Roman" w:eastAsia="Georgia" w:hAnsi="Times New Roman"/>
                <w:noProof/>
                <w:szCs w:val="20"/>
                <w:lang w:val="sr-Latn-RS"/>
              </w:rPr>
              <w:t xml:space="preserve"> edukativnog mobilijara</w:t>
            </w:r>
          </w:p>
        </w:tc>
        <w:tc>
          <w:tcPr>
            <w:tcW w:w="2531" w:type="dxa"/>
            <w:tcBorders>
              <w:top w:val="single" w:sz="12" w:space="0" w:color="4472C4"/>
              <w:left w:val="single" w:sz="4" w:space="0" w:color="auto"/>
              <w:right w:val="single" w:sz="12" w:space="0" w:color="4472C4"/>
            </w:tcBorders>
          </w:tcPr>
          <w:p w14:paraId="33B77AB2" w14:textId="2058273D" w:rsidR="00685838" w:rsidRPr="00E42884" w:rsidRDefault="00685838" w:rsidP="007525BE">
            <w:pPr>
              <w:keepLines/>
              <w:numPr>
                <w:ilvl w:val="0"/>
                <w:numId w:val="3"/>
              </w:numPr>
              <w:suppressAutoHyphens/>
              <w:spacing w:before="60" w:after="60" w:line="240" w:lineRule="auto"/>
              <w:rPr>
                <w:rFonts w:ascii="Times New Roman" w:hAnsi="Times New Roman"/>
                <w:sz w:val="20"/>
                <w:szCs w:val="20"/>
                <w:lang w:eastAsia="hr-HR"/>
              </w:rPr>
            </w:pPr>
            <w:r w:rsidRPr="00C6498C">
              <w:rPr>
                <w:rFonts w:ascii="Times New Roman" w:hAnsi="Times New Roman"/>
                <w:noProof/>
                <w:sz w:val="20"/>
                <w:szCs w:val="20"/>
                <w:lang w:val="sr-Latn-RS" w:eastAsia="hr-HR"/>
              </w:rPr>
              <w:t>Služba za projekte zaštite životne sredine I klimatske promjene</w:t>
            </w:r>
          </w:p>
        </w:tc>
      </w:tr>
      <w:tr w:rsidR="00685838" w:rsidRPr="00E42884" w14:paraId="64D683D7" w14:textId="77777777" w:rsidTr="000660AD">
        <w:trPr>
          <w:trHeight w:val="1813"/>
        </w:trPr>
        <w:tc>
          <w:tcPr>
            <w:tcW w:w="2086" w:type="dxa"/>
            <w:tcBorders>
              <w:top w:val="single" w:sz="12" w:space="0" w:color="4472C4"/>
              <w:left w:val="single" w:sz="12" w:space="0" w:color="4472C4"/>
              <w:right w:val="single" w:sz="12" w:space="0" w:color="4472C4"/>
            </w:tcBorders>
          </w:tcPr>
          <w:p w14:paraId="0B655AB8" w14:textId="6E73C87B"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iCs/>
                <w:sz w:val="20"/>
                <w:szCs w:val="20"/>
              </w:rPr>
              <w:t>3.1.</w:t>
            </w:r>
            <w:r>
              <w:rPr>
                <w:rFonts w:ascii="Times New Roman" w:eastAsia="Georgia" w:hAnsi="Times New Roman"/>
                <w:iCs/>
                <w:sz w:val="20"/>
                <w:szCs w:val="20"/>
              </w:rPr>
              <w:t>7</w:t>
            </w:r>
            <w:r w:rsidRPr="00E42884">
              <w:rPr>
                <w:rFonts w:ascii="Times New Roman" w:eastAsia="Georgia" w:hAnsi="Times New Roman"/>
                <w:iCs/>
                <w:sz w:val="20"/>
                <w:szCs w:val="20"/>
              </w:rPr>
              <w:t>. Projekat sakupljanja elek</w:t>
            </w:r>
            <w:r w:rsidR="001A1592">
              <w:rPr>
                <w:rFonts w:ascii="Times New Roman" w:eastAsia="Georgia" w:hAnsi="Times New Roman"/>
                <w:iCs/>
                <w:sz w:val="20"/>
                <w:szCs w:val="20"/>
              </w:rPr>
              <w:t>t</w:t>
            </w:r>
            <w:r w:rsidRPr="00E42884">
              <w:rPr>
                <w:rFonts w:ascii="Times New Roman" w:eastAsia="Georgia" w:hAnsi="Times New Roman"/>
                <w:iCs/>
                <w:sz w:val="20"/>
                <w:szCs w:val="20"/>
              </w:rPr>
              <w:t>ričnog i elektronskog otpada iz domaćinstva</w:t>
            </w:r>
          </w:p>
        </w:tc>
        <w:tc>
          <w:tcPr>
            <w:tcW w:w="3751" w:type="dxa"/>
            <w:tcBorders>
              <w:top w:val="single" w:sz="12" w:space="0" w:color="4472C4"/>
              <w:left w:val="single" w:sz="12" w:space="0" w:color="4472C4"/>
              <w:right w:val="single" w:sz="12" w:space="0" w:color="4472C4"/>
            </w:tcBorders>
          </w:tcPr>
          <w:p w14:paraId="7A00A3A7" w14:textId="77777777"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color w:val="000000"/>
                <w:szCs w:val="20"/>
                <w:lang w:val="bs-Latn-BA"/>
              </w:rPr>
            </w:pPr>
            <w:r w:rsidRPr="00E42884">
              <w:rPr>
                <w:rFonts w:ascii="Times New Roman" w:eastAsia="Georgia" w:hAnsi="Times New Roman" w:cs="Times New Roman"/>
                <w:bCs/>
                <w:color w:val="000000"/>
                <w:szCs w:val="20"/>
                <w:lang w:val="bs-Latn-BA"/>
              </w:rPr>
              <w:t>Priprema i sprovođenje javnog konkursa za dodjelu subvencija građanima za sakupljanje EE otpada</w:t>
            </w:r>
          </w:p>
          <w:p w14:paraId="4A55F0AD" w14:textId="7C9CCF09" w:rsidR="00685838" w:rsidRPr="00E42884" w:rsidRDefault="00685838" w:rsidP="0019567F">
            <w:pPr>
              <w:pStyle w:val="ListParagraph"/>
              <w:spacing w:before="0" w:after="0"/>
              <w:ind w:left="182" w:firstLine="0"/>
              <w:rPr>
                <w:rFonts w:ascii="Times New Roman" w:eastAsia="Georgia" w:hAnsi="Times New Roman" w:cs="Times New Roman"/>
                <w:szCs w:val="20"/>
                <w:lang w:val="bs-Latn-BA"/>
              </w:rPr>
            </w:pPr>
          </w:p>
        </w:tc>
        <w:tc>
          <w:tcPr>
            <w:tcW w:w="2024" w:type="dxa"/>
            <w:tcBorders>
              <w:top w:val="single" w:sz="12" w:space="0" w:color="4472C4"/>
              <w:left w:val="single" w:sz="12" w:space="0" w:color="4472C4"/>
              <w:right w:val="single" w:sz="4" w:space="0" w:color="auto"/>
            </w:tcBorders>
          </w:tcPr>
          <w:p w14:paraId="5DFF00A7"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27093085" w14:textId="77777777" w:rsidR="00685838" w:rsidRPr="00E42884" w:rsidRDefault="00685838" w:rsidP="0019567F">
            <w:pPr>
              <w:jc w:val="both"/>
              <w:rPr>
                <w:rFonts w:ascii="Times New Roman" w:eastAsia="Georgia" w:hAnsi="Times New Roman"/>
                <w:sz w:val="20"/>
                <w:szCs w:val="20"/>
              </w:rPr>
            </w:pPr>
          </w:p>
        </w:tc>
        <w:tc>
          <w:tcPr>
            <w:tcW w:w="1588" w:type="dxa"/>
            <w:tcBorders>
              <w:top w:val="single" w:sz="12" w:space="0" w:color="4472C4"/>
              <w:left w:val="single" w:sz="4" w:space="0" w:color="auto"/>
              <w:right w:val="single" w:sz="4" w:space="0" w:color="auto"/>
            </w:tcBorders>
          </w:tcPr>
          <w:p w14:paraId="26973802" w14:textId="2CEADBA3"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400.000,00€</w:t>
            </w:r>
          </w:p>
        </w:tc>
        <w:tc>
          <w:tcPr>
            <w:tcW w:w="1419" w:type="dxa"/>
            <w:tcBorders>
              <w:top w:val="single" w:sz="12" w:space="0" w:color="4472C4"/>
              <w:left w:val="single" w:sz="4" w:space="0" w:color="auto"/>
              <w:right w:val="single" w:sz="4" w:space="0" w:color="auto"/>
            </w:tcBorders>
          </w:tcPr>
          <w:p w14:paraId="124C6877" w14:textId="08F720D0"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right w:val="single" w:sz="12" w:space="0" w:color="4472C4"/>
            </w:tcBorders>
          </w:tcPr>
          <w:p w14:paraId="49173992" w14:textId="77777777" w:rsidR="00685838" w:rsidRPr="00E42884" w:rsidRDefault="00685838" w:rsidP="007525BE">
            <w:pPr>
              <w:keepLines/>
              <w:numPr>
                <w:ilvl w:val="0"/>
                <w:numId w:val="3"/>
              </w:numPr>
              <w:pBdr>
                <w:top w:val="nil"/>
                <w:left w:val="nil"/>
                <w:bottom w:val="nil"/>
                <w:right w:val="nil"/>
                <w:between w:val="nil"/>
              </w:pBdr>
              <w:suppressAutoHyphens/>
              <w:spacing w:before="60" w:after="60" w:line="240" w:lineRule="auto"/>
              <w:rPr>
                <w:rFonts w:ascii="Times New Roman" w:eastAsia="Georgia" w:hAnsi="Times New Roman"/>
                <w:sz w:val="20"/>
                <w:szCs w:val="20"/>
              </w:rPr>
            </w:pPr>
            <w:r w:rsidRPr="00E42884">
              <w:rPr>
                <w:rFonts w:ascii="Times New Roman" w:eastAsia="Georgia" w:hAnsi="Times New Roman"/>
                <w:sz w:val="20"/>
                <w:szCs w:val="20"/>
              </w:rPr>
              <w:t xml:space="preserve">Subvencionisano najmanje 2000 korisnika  </w:t>
            </w:r>
          </w:p>
          <w:p w14:paraId="1B088217" w14:textId="77777777" w:rsidR="00685838" w:rsidRPr="00E42884" w:rsidRDefault="00685838" w:rsidP="007525BE">
            <w:pPr>
              <w:keepLines/>
              <w:numPr>
                <w:ilvl w:val="0"/>
                <w:numId w:val="3"/>
              </w:numPr>
              <w:pBdr>
                <w:top w:val="nil"/>
                <w:left w:val="nil"/>
                <w:bottom w:val="nil"/>
                <w:right w:val="nil"/>
                <w:between w:val="nil"/>
              </w:pBdr>
              <w:suppressAutoHyphens/>
              <w:spacing w:before="60" w:after="60" w:line="240" w:lineRule="auto"/>
              <w:rPr>
                <w:rFonts w:ascii="Times New Roman" w:eastAsia="Georgia" w:hAnsi="Times New Roman"/>
                <w:sz w:val="20"/>
                <w:szCs w:val="20"/>
              </w:rPr>
            </w:pPr>
            <w:r w:rsidRPr="00E42884">
              <w:rPr>
                <w:rFonts w:ascii="Times New Roman" w:eastAsia="Georgia" w:hAnsi="Times New Roman"/>
                <w:sz w:val="20"/>
                <w:szCs w:val="20"/>
              </w:rPr>
              <w:t>Povećana upotreba recikliranih materijala i reciklaža otpadne opreme</w:t>
            </w:r>
          </w:p>
          <w:p w14:paraId="451F909E" w14:textId="48F8D5D4" w:rsidR="00685838" w:rsidRPr="00E42884" w:rsidRDefault="00685838" w:rsidP="007525BE">
            <w:pPr>
              <w:keepLines/>
              <w:suppressAutoHyphens/>
              <w:spacing w:before="60" w:after="60" w:line="240" w:lineRule="auto"/>
              <w:ind w:left="360"/>
              <w:rPr>
                <w:rFonts w:ascii="Times New Roman" w:hAnsi="Times New Roman"/>
                <w:sz w:val="20"/>
                <w:szCs w:val="20"/>
                <w:lang w:eastAsia="hr-HR"/>
              </w:rPr>
            </w:pPr>
          </w:p>
        </w:tc>
        <w:tc>
          <w:tcPr>
            <w:tcW w:w="2531" w:type="dxa"/>
            <w:tcBorders>
              <w:top w:val="single" w:sz="12" w:space="0" w:color="4472C4"/>
              <w:left w:val="single" w:sz="4" w:space="0" w:color="auto"/>
              <w:right w:val="single" w:sz="12" w:space="0" w:color="4472C4"/>
            </w:tcBorders>
          </w:tcPr>
          <w:p w14:paraId="66FBCC39" w14:textId="77777777" w:rsidR="00685838" w:rsidRPr="00E42884" w:rsidRDefault="00685838" w:rsidP="007525BE">
            <w:pPr>
              <w:keepLines/>
              <w:numPr>
                <w:ilvl w:val="0"/>
                <w:numId w:val="3"/>
              </w:numPr>
              <w:suppressAutoHyphens/>
              <w:spacing w:before="60" w:after="60" w:line="240" w:lineRule="auto"/>
              <w:rPr>
                <w:rFonts w:ascii="Times New Roman" w:eastAsia="Georgia" w:hAnsi="Times New Roman"/>
                <w:sz w:val="20"/>
                <w:szCs w:val="20"/>
              </w:rPr>
            </w:pPr>
            <w:r w:rsidRPr="00E42884">
              <w:rPr>
                <w:rFonts w:ascii="Times New Roman" w:hAnsi="Times New Roman"/>
                <w:sz w:val="20"/>
                <w:szCs w:val="20"/>
                <w:lang w:eastAsia="hr-HR"/>
              </w:rPr>
              <w:t>Služba za projekte zaštite životne sredine i klimatske promjene</w:t>
            </w:r>
          </w:p>
        </w:tc>
      </w:tr>
      <w:tr w:rsidR="00685838" w:rsidRPr="00E42884" w14:paraId="01CA72A8" w14:textId="77777777" w:rsidTr="000660AD">
        <w:trPr>
          <w:trHeight w:val="1770"/>
        </w:trPr>
        <w:tc>
          <w:tcPr>
            <w:tcW w:w="2086" w:type="dxa"/>
            <w:tcBorders>
              <w:top w:val="single" w:sz="12" w:space="0" w:color="4472C4"/>
              <w:left w:val="single" w:sz="12" w:space="0" w:color="4472C4"/>
              <w:right w:val="single" w:sz="12" w:space="0" w:color="4472C4"/>
            </w:tcBorders>
          </w:tcPr>
          <w:p w14:paraId="1E9C7F0C" w14:textId="7DCC3070" w:rsidR="00685838" w:rsidRPr="00E42884" w:rsidRDefault="00685838" w:rsidP="0019567F">
            <w:pPr>
              <w:jc w:val="both"/>
              <w:rPr>
                <w:rFonts w:ascii="Times New Roman" w:eastAsia="Georgia" w:hAnsi="Times New Roman"/>
                <w:iCs/>
                <w:sz w:val="20"/>
                <w:szCs w:val="20"/>
              </w:rPr>
            </w:pPr>
            <w:r w:rsidRPr="00E42884">
              <w:rPr>
                <w:rFonts w:ascii="Times New Roman" w:eastAsia="Georgia" w:hAnsi="Times New Roman"/>
                <w:iCs/>
                <w:sz w:val="20"/>
                <w:szCs w:val="20"/>
              </w:rPr>
              <w:lastRenderedPageBreak/>
              <w:t>3.1.</w:t>
            </w:r>
            <w:r>
              <w:rPr>
                <w:rFonts w:ascii="Times New Roman" w:eastAsia="Georgia" w:hAnsi="Times New Roman"/>
                <w:iCs/>
                <w:sz w:val="20"/>
                <w:szCs w:val="20"/>
              </w:rPr>
              <w:t>8</w:t>
            </w:r>
            <w:r w:rsidRPr="00E42884">
              <w:rPr>
                <w:rFonts w:ascii="Times New Roman" w:eastAsia="Georgia" w:hAnsi="Times New Roman"/>
                <w:iCs/>
                <w:sz w:val="20"/>
                <w:szCs w:val="20"/>
              </w:rPr>
              <w:t>. Prikupljanje vozila van upotrebe sa teritorije Crne Gore</w:t>
            </w:r>
          </w:p>
        </w:tc>
        <w:tc>
          <w:tcPr>
            <w:tcW w:w="3751" w:type="dxa"/>
            <w:tcBorders>
              <w:top w:val="single" w:sz="12" w:space="0" w:color="4472C4"/>
              <w:left w:val="single" w:sz="12" w:space="0" w:color="4472C4"/>
              <w:right w:val="single" w:sz="12" w:space="0" w:color="4472C4"/>
            </w:tcBorders>
          </w:tcPr>
          <w:p w14:paraId="6EDACCE6" w14:textId="77777777" w:rsidR="00685838" w:rsidRPr="00E42884" w:rsidRDefault="00685838" w:rsidP="0019567F">
            <w:pPr>
              <w:pStyle w:val="ListParagraph"/>
              <w:numPr>
                <w:ilvl w:val="0"/>
                <w:numId w:val="5"/>
              </w:numPr>
              <w:rPr>
                <w:rFonts w:ascii="Times New Roman" w:eastAsia="Georgia" w:hAnsi="Times New Roman"/>
                <w:bCs/>
                <w:szCs w:val="20"/>
                <w:lang w:val="bs-Latn-BA"/>
              </w:rPr>
            </w:pPr>
            <w:r w:rsidRPr="00E42884">
              <w:rPr>
                <w:rFonts w:ascii="Times New Roman" w:eastAsia="Georgia" w:hAnsi="Times New Roman"/>
                <w:bCs/>
                <w:szCs w:val="20"/>
                <w:lang w:val="bs-Latn-BA"/>
              </w:rPr>
              <w:t>Potpisivanje Ugovora o dodjeli sredstava za realizaciju projekta između Eko-fonda i Deponija d.o.o. Podgorica</w:t>
            </w:r>
          </w:p>
          <w:p w14:paraId="5AF37A94" w14:textId="77777777" w:rsidR="00685838" w:rsidRPr="00E42884" w:rsidRDefault="00685838" w:rsidP="0019567F">
            <w:pPr>
              <w:pStyle w:val="ListParagraph"/>
              <w:rPr>
                <w:rFonts w:ascii="Times New Roman" w:eastAsia="Georgia" w:hAnsi="Times New Roman"/>
                <w:bCs/>
                <w:szCs w:val="20"/>
                <w:lang w:val="bs-Latn-BA"/>
              </w:rPr>
            </w:pPr>
          </w:p>
          <w:p w14:paraId="49B276AD" w14:textId="77777777" w:rsidR="00685838" w:rsidRPr="00E42884" w:rsidRDefault="00685838" w:rsidP="0019567F">
            <w:pPr>
              <w:pStyle w:val="ListParagraph"/>
              <w:numPr>
                <w:ilvl w:val="0"/>
                <w:numId w:val="5"/>
              </w:numPr>
              <w:rPr>
                <w:rFonts w:ascii="Times New Roman" w:eastAsia="Georgia" w:hAnsi="Times New Roman"/>
                <w:bCs/>
                <w:szCs w:val="20"/>
                <w:lang w:val="bs-Latn-BA"/>
              </w:rPr>
            </w:pPr>
            <w:r w:rsidRPr="00E42884">
              <w:rPr>
                <w:rFonts w:ascii="Times New Roman" w:eastAsia="Georgia" w:hAnsi="Times New Roman"/>
                <w:szCs w:val="20"/>
                <w:lang w:val="bs-Latn-BA"/>
              </w:rPr>
              <w:t>Uklanjanje velikog broja vozila van upotrebe sa javnih površina teriorije Crne Gore  na ekološki prihvatljiv način, podizanje svijesti građana o recikliranju, adekvatnom zbrinjavanju vozila van upotrebe i zaštiti životne sredine uz obezbjeđivanje materijalne dobiti.</w:t>
            </w:r>
          </w:p>
          <w:p w14:paraId="74C2A3F5" w14:textId="77777777" w:rsidR="00685838" w:rsidRPr="00E42884" w:rsidRDefault="00685838" w:rsidP="0019567F">
            <w:pPr>
              <w:pStyle w:val="ListParagraph"/>
              <w:spacing w:before="0" w:after="0"/>
              <w:ind w:left="182" w:firstLine="0"/>
              <w:rPr>
                <w:rFonts w:ascii="Times New Roman" w:eastAsia="Georgia" w:hAnsi="Times New Roman" w:cs="Times New Roman"/>
                <w:szCs w:val="20"/>
                <w:lang w:val="bs-Latn-BA"/>
              </w:rPr>
            </w:pPr>
          </w:p>
        </w:tc>
        <w:tc>
          <w:tcPr>
            <w:tcW w:w="2024" w:type="dxa"/>
            <w:tcBorders>
              <w:top w:val="single" w:sz="12" w:space="0" w:color="4472C4"/>
              <w:left w:val="single" w:sz="12" w:space="0" w:color="4472C4"/>
              <w:right w:val="single" w:sz="4" w:space="0" w:color="auto"/>
            </w:tcBorders>
          </w:tcPr>
          <w:p w14:paraId="4D3F157C"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6A18E6F9" w14:textId="08281B0E"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Deponija d.o.o Podgorica</w:t>
            </w:r>
          </w:p>
        </w:tc>
        <w:tc>
          <w:tcPr>
            <w:tcW w:w="1588" w:type="dxa"/>
            <w:tcBorders>
              <w:top w:val="single" w:sz="12" w:space="0" w:color="4472C4"/>
              <w:left w:val="single" w:sz="4" w:space="0" w:color="auto"/>
              <w:right w:val="single" w:sz="4" w:space="0" w:color="auto"/>
            </w:tcBorders>
          </w:tcPr>
          <w:p w14:paraId="5861D584" w14:textId="2AA397D2"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100.000,00€</w:t>
            </w:r>
          </w:p>
        </w:tc>
        <w:tc>
          <w:tcPr>
            <w:tcW w:w="1419" w:type="dxa"/>
            <w:tcBorders>
              <w:top w:val="single" w:sz="12" w:space="0" w:color="4472C4"/>
              <w:left w:val="single" w:sz="4" w:space="0" w:color="auto"/>
              <w:right w:val="single" w:sz="4" w:space="0" w:color="auto"/>
            </w:tcBorders>
          </w:tcPr>
          <w:p w14:paraId="3C491AD8" w14:textId="799E2BD0"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right w:val="single" w:sz="12" w:space="0" w:color="4472C4"/>
            </w:tcBorders>
          </w:tcPr>
          <w:p w14:paraId="54FCE3BA" w14:textId="77777777" w:rsidR="00685838" w:rsidRPr="00E42884" w:rsidRDefault="00685838" w:rsidP="007525BE">
            <w:pPr>
              <w:pStyle w:val="ListParagraph"/>
              <w:numPr>
                <w:ilvl w:val="0"/>
                <w:numId w:val="3"/>
              </w:numPr>
              <w:spacing w:before="0" w:after="0"/>
              <w:jc w:val="left"/>
              <w:rPr>
                <w:rFonts w:ascii="Times New Roman" w:eastAsia="Georgia" w:hAnsi="Times New Roman"/>
                <w:szCs w:val="20"/>
                <w:lang w:val="bs-Latn-BA"/>
              </w:rPr>
            </w:pPr>
            <w:r w:rsidRPr="00E42884">
              <w:rPr>
                <w:rFonts w:ascii="Times New Roman" w:eastAsia="Georgia" w:hAnsi="Times New Roman"/>
                <w:szCs w:val="20"/>
                <w:lang w:val="bs-Latn-BA"/>
              </w:rPr>
              <w:t>Preuzeto 200 vozila van upotrebe sa javnih površina teritorije Crne Gore;</w:t>
            </w:r>
          </w:p>
          <w:p w14:paraId="5B97ADE7" w14:textId="77777777" w:rsidR="00685838" w:rsidRPr="00E42884" w:rsidRDefault="00685838" w:rsidP="0019567F">
            <w:pPr>
              <w:pStyle w:val="ListParagraph"/>
              <w:spacing w:before="0" w:after="0"/>
              <w:ind w:left="360" w:firstLine="0"/>
              <w:rPr>
                <w:rFonts w:ascii="Times New Roman" w:eastAsia="Georgia" w:hAnsi="Times New Roman" w:cs="Times New Roman"/>
                <w:szCs w:val="20"/>
                <w:lang w:val="bs-Latn-BA"/>
              </w:rPr>
            </w:pPr>
          </w:p>
        </w:tc>
        <w:tc>
          <w:tcPr>
            <w:tcW w:w="2531" w:type="dxa"/>
            <w:tcBorders>
              <w:top w:val="single" w:sz="12" w:space="0" w:color="4472C4"/>
              <w:left w:val="single" w:sz="4" w:space="0" w:color="auto"/>
              <w:right w:val="single" w:sz="12" w:space="0" w:color="4472C4"/>
            </w:tcBorders>
          </w:tcPr>
          <w:p w14:paraId="64F76429" w14:textId="493C2196" w:rsidR="00685838" w:rsidRPr="00E42884" w:rsidRDefault="00685838" w:rsidP="007525BE">
            <w:pPr>
              <w:keepLines/>
              <w:numPr>
                <w:ilvl w:val="0"/>
                <w:numId w:val="3"/>
              </w:numPr>
              <w:suppressAutoHyphens/>
              <w:spacing w:before="60" w:after="60" w:line="240" w:lineRule="auto"/>
              <w:rPr>
                <w:rFonts w:ascii="Times New Roman" w:hAnsi="Times New Roman"/>
                <w:sz w:val="20"/>
                <w:szCs w:val="20"/>
                <w:lang w:eastAsia="hr-HR"/>
              </w:rPr>
            </w:pPr>
            <w:r w:rsidRPr="00E42884">
              <w:rPr>
                <w:rFonts w:ascii="Times New Roman" w:hAnsi="Times New Roman"/>
                <w:sz w:val="20"/>
                <w:szCs w:val="20"/>
                <w:lang w:eastAsia="hr-HR"/>
              </w:rPr>
              <w:t>Služba za projekte zaštite životne sredine i klimatske promjene</w:t>
            </w:r>
          </w:p>
        </w:tc>
      </w:tr>
      <w:tr w:rsidR="00685838" w:rsidRPr="00E42884" w14:paraId="023E9DA5" w14:textId="77777777" w:rsidTr="00FB72CE">
        <w:trPr>
          <w:trHeight w:val="1834"/>
        </w:trPr>
        <w:tc>
          <w:tcPr>
            <w:tcW w:w="2086" w:type="dxa"/>
            <w:tcBorders>
              <w:top w:val="single" w:sz="12" w:space="0" w:color="4472C4"/>
              <w:left w:val="single" w:sz="12" w:space="0" w:color="4472C4"/>
              <w:right w:val="single" w:sz="12" w:space="0" w:color="4472C4"/>
            </w:tcBorders>
          </w:tcPr>
          <w:p w14:paraId="148CC6D8" w14:textId="32C64A49" w:rsidR="00685838" w:rsidRPr="00E42884" w:rsidRDefault="00685838" w:rsidP="00D34519">
            <w:pPr>
              <w:rPr>
                <w:rFonts w:ascii="Times New Roman" w:eastAsia="Georgia" w:hAnsi="Times New Roman"/>
                <w:iCs/>
                <w:sz w:val="20"/>
                <w:szCs w:val="20"/>
              </w:rPr>
            </w:pPr>
            <w:r w:rsidRPr="00E42884">
              <w:rPr>
                <w:rFonts w:ascii="Times New Roman" w:eastAsia="Georgia" w:hAnsi="Times New Roman"/>
                <w:iCs/>
                <w:sz w:val="20"/>
                <w:szCs w:val="20"/>
              </w:rPr>
              <w:t>3</w:t>
            </w:r>
            <w:r w:rsidRPr="00E42884">
              <w:rPr>
                <w:rFonts w:ascii="Times New Roman" w:eastAsia="Georgia" w:hAnsi="Times New Roman"/>
                <w:bCs/>
                <w:sz w:val="20"/>
                <w:szCs w:val="20"/>
              </w:rPr>
              <w:t>.1.</w:t>
            </w:r>
            <w:r>
              <w:rPr>
                <w:rFonts w:ascii="Times New Roman" w:eastAsia="Georgia" w:hAnsi="Times New Roman"/>
                <w:bCs/>
                <w:sz w:val="20"/>
                <w:szCs w:val="20"/>
              </w:rPr>
              <w:t>9</w:t>
            </w:r>
            <w:r w:rsidRPr="00E42884">
              <w:rPr>
                <w:rFonts w:ascii="Times New Roman" w:eastAsia="Georgia" w:hAnsi="Times New Roman"/>
                <w:bCs/>
                <w:sz w:val="20"/>
                <w:szCs w:val="20"/>
              </w:rPr>
              <w:t xml:space="preserve">. </w:t>
            </w:r>
            <w:r w:rsidRPr="00E42884">
              <w:rPr>
                <w:rFonts w:ascii="Times New Roman" w:eastAsia="Georgia" w:hAnsi="Times New Roman"/>
                <w:bCs/>
                <w:iCs/>
                <w:sz w:val="20"/>
                <w:szCs w:val="20"/>
              </w:rPr>
              <w:t>Unapređenje infrastrukture vodosnabdijevanja, očuvanja vodoizvorišta i zaštite životne sredine u lokalnim samoupravama</w:t>
            </w:r>
          </w:p>
        </w:tc>
        <w:tc>
          <w:tcPr>
            <w:tcW w:w="3751" w:type="dxa"/>
            <w:tcBorders>
              <w:top w:val="single" w:sz="12" w:space="0" w:color="4472C4"/>
              <w:left w:val="single" w:sz="12" w:space="0" w:color="4472C4"/>
              <w:right w:val="single" w:sz="12" w:space="0" w:color="4472C4"/>
            </w:tcBorders>
          </w:tcPr>
          <w:p w14:paraId="774CE741" w14:textId="30066503"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szCs w:val="20"/>
                <w:lang w:val="bs-Latn-BA"/>
              </w:rPr>
            </w:pPr>
            <w:r w:rsidRPr="00E42884">
              <w:rPr>
                <w:rFonts w:ascii="Times New Roman" w:eastAsia="Georgia" w:hAnsi="Times New Roman" w:cs="Times New Roman"/>
                <w:bCs/>
                <w:szCs w:val="20"/>
                <w:lang w:val="bs-Latn-BA"/>
              </w:rPr>
              <w:t>Potpisivanje Ugovora o dodjeli sredstava za realizaciju projekta između Eko-fonda i jedinica lokalnih samouprava</w:t>
            </w:r>
          </w:p>
        </w:tc>
        <w:tc>
          <w:tcPr>
            <w:tcW w:w="2024" w:type="dxa"/>
            <w:tcBorders>
              <w:top w:val="single" w:sz="12" w:space="0" w:color="4472C4"/>
              <w:left w:val="single" w:sz="12" w:space="0" w:color="4472C4"/>
              <w:right w:val="single" w:sz="4" w:space="0" w:color="auto"/>
            </w:tcBorders>
          </w:tcPr>
          <w:p w14:paraId="5C50993B"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1B134693" w14:textId="169E9001"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Jedinice lokalnih samouprava</w:t>
            </w:r>
          </w:p>
        </w:tc>
        <w:tc>
          <w:tcPr>
            <w:tcW w:w="1588" w:type="dxa"/>
            <w:tcBorders>
              <w:top w:val="single" w:sz="12" w:space="0" w:color="4472C4"/>
              <w:left w:val="single" w:sz="4" w:space="0" w:color="auto"/>
              <w:right w:val="single" w:sz="4" w:space="0" w:color="auto"/>
            </w:tcBorders>
          </w:tcPr>
          <w:p w14:paraId="4D873C95" w14:textId="45C81EC4"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680.000,00€</w:t>
            </w:r>
          </w:p>
        </w:tc>
        <w:tc>
          <w:tcPr>
            <w:tcW w:w="1419" w:type="dxa"/>
            <w:tcBorders>
              <w:top w:val="single" w:sz="12" w:space="0" w:color="4472C4"/>
              <w:left w:val="single" w:sz="4" w:space="0" w:color="auto"/>
              <w:right w:val="single" w:sz="4" w:space="0" w:color="auto"/>
            </w:tcBorders>
          </w:tcPr>
          <w:p w14:paraId="582C0F65" w14:textId="5745E739"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694" w:type="dxa"/>
            <w:tcBorders>
              <w:top w:val="single" w:sz="12" w:space="0" w:color="4472C4"/>
              <w:left w:val="single" w:sz="4" w:space="0" w:color="auto"/>
              <w:right w:val="single" w:sz="12" w:space="0" w:color="4472C4"/>
            </w:tcBorders>
          </w:tcPr>
          <w:p w14:paraId="21077577" w14:textId="77777777" w:rsidR="00685838" w:rsidRPr="00E42884" w:rsidRDefault="00685838" w:rsidP="007525BE">
            <w:pPr>
              <w:pStyle w:val="ListParagraph"/>
              <w:numPr>
                <w:ilvl w:val="0"/>
                <w:numId w:val="3"/>
              </w:numPr>
              <w:jc w:val="left"/>
              <w:rPr>
                <w:rFonts w:ascii="Times New Roman" w:hAnsi="Times New Roman"/>
                <w:szCs w:val="20"/>
                <w:lang w:val="bs-Latn-BA"/>
              </w:rPr>
            </w:pPr>
            <w:r w:rsidRPr="00E42884">
              <w:rPr>
                <w:rFonts w:ascii="Times New Roman" w:hAnsi="Times New Roman"/>
                <w:szCs w:val="20"/>
                <w:lang w:val="bs-Latn-BA"/>
              </w:rPr>
              <w:t>Investiranje u infrastrukturu vodosnabdijevanja  u najmanje 3 opštine.</w:t>
            </w:r>
          </w:p>
          <w:p w14:paraId="307EC5B3" w14:textId="36320F67" w:rsidR="00685838" w:rsidRPr="00E42884" w:rsidRDefault="00685838"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hAnsi="Times New Roman"/>
                <w:szCs w:val="20"/>
                <w:lang w:val="bs-Latn-BA"/>
              </w:rPr>
              <w:t>održivo korišćenje vodnih resursa i povećanje otpornosti na klimatske promjene u skladu sa Zelenom agendom EU</w:t>
            </w:r>
          </w:p>
        </w:tc>
        <w:tc>
          <w:tcPr>
            <w:tcW w:w="2554" w:type="dxa"/>
            <w:gridSpan w:val="2"/>
            <w:tcBorders>
              <w:top w:val="single" w:sz="12" w:space="0" w:color="4472C4"/>
              <w:left w:val="single" w:sz="4" w:space="0" w:color="auto"/>
              <w:right w:val="single" w:sz="12" w:space="0" w:color="4472C4"/>
            </w:tcBorders>
          </w:tcPr>
          <w:p w14:paraId="0A733ED8" w14:textId="77777777" w:rsidR="00685838" w:rsidRPr="00E42884" w:rsidRDefault="00685838" w:rsidP="007525BE">
            <w:pPr>
              <w:keepLines/>
              <w:numPr>
                <w:ilvl w:val="0"/>
                <w:numId w:val="3"/>
              </w:numPr>
              <w:suppressAutoHyphens/>
              <w:spacing w:before="60" w:after="60" w:line="240" w:lineRule="auto"/>
              <w:rPr>
                <w:rFonts w:ascii="Times New Roman" w:eastAsia="Georgia" w:hAnsi="Times New Roman"/>
                <w:szCs w:val="20"/>
              </w:rPr>
            </w:pPr>
            <w:r w:rsidRPr="00E42884">
              <w:rPr>
                <w:rFonts w:ascii="Times New Roman" w:hAnsi="Times New Roman"/>
                <w:sz w:val="20"/>
                <w:szCs w:val="20"/>
                <w:lang w:eastAsia="hr-HR"/>
              </w:rPr>
              <w:t>Služba za projekte zaštite životne sredine i klimatske promjene</w:t>
            </w:r>
          </w:p>
        </w:tc>
      </w:tr>
      <w:tr w:rsidR="00685838" w:rsidRPr="00E42884" w14:paraId="04829FB7" w14:textId="77777777" w:rsidTr="00586FE4">
        <w:trPr>
          <w:trHeight w:val="1167"/>
        </w:trPr>
        <w:tc>
          <w:tcPr>
            <w:tcW w:w="2086" w:type="dxa"/>
            <w:tcBorders>
              <w:top w:val="single" w:sz="12" w:space="0" w:color="4472C4"/>
              <w:left w:val="single" w:sz="12" w:space="0" w:color="4472C4"/>
              <w:bottom w:val="single" w:sz="12" w:space="0" w:color="4472C4"/>
              <w:right w:val="single" w:sz="12" w:space="0" w:color="4472C4"/>
            </w:tcBorders>
          </w:tcPr>
          <w:p w14:paraId="3F03F34A" w14:textId="4C644934" w:rsidR="00685838" w:rsidRPr="00E42884" w:rsidRDefault="00685838" w:rsidP="002D26B5">
            <w:pPr>
              <w:rPr>
                <w:rFonts w:ascii="Times New Roman" w:eastAsia="Georgia" w:hAnsi="Times New Roman"/>
                <w:iCs/>
                <w:sz w:val="20"/>
                <w:szCs w:val="20"/>
              </w:rPr>
            </w:pPr>
            <w:r w:rsidRPr="00E42884">
              <w:rPr>
                <w:rFonts w:ascii="Times New Roman" w:eastAsia="Georgia" w:hAnsi="Times New Roman"/>
                <w:iCs/>
                <w:sz w:val="20"/>
                <w:szCs w:val="20"/>
              </w:rPr>
              <w:t>3.1.</w:t>
            </w:r>
            <w:r>
              <w:rPr>
                <w:rFonts w:ascii="Times New Roman" w:eastAsia="Georgia" w:hAnsi="Times New Roman"/>
                <w:iCs/>
                <w:sz w:val="20"/>
                <w:szCs w:val="20"/>
              </w:rPr>
              <w:t>10</w:t>
            </w:r>
            <w:r w:rsidRPr="00E42884">
              <w:rPr>
                <w:rFonts w:ascii="Times New Roman" w:eastAsia="Georgia" w:hAnsi="Times New Roman"/>
                <w:iCs/>
                <w:sz w:val="20"/>
                <w:szCs w:val="20"/>
              </w:rPr>
              <w:t>.</w:t>
            </w:r>
            <w:r w:rsidR="003772D7">
              <w:rPr>
                <w:rFonts w:ascii="Times New Roman" w:eastAsia="Georgia" w:hAnsi="Times New Roman"/>
                <w:iCs/>
                <w:sz w:val="20"/>
                <w:szCs w:val="20"/>
              </w:rPr>
              <w:t>1.</w:t>
            </w:r>
            <w:r w:rsidRPr="00E42884">
              <w:rPr>
                <w:rFonts w:ascii="Times New Roman" w:eastAsia="Georgia" w:hAnsi="Times New Roman"/>
                <w:iCs/>
                <w:sz w:val="20"/>
                <w:szCs w:val="20"/>
              </w:rPr>
              <w:t xml:space="preserve"> Unapređenje katastra zagađivača životne sredine, i integracija u Informacioni sistem zaštite životne sredine (II FAZA)</w:t>
            </w:r>
          </w:p>
        </w:tc>
        <w:tc>
          <w:tcPr>
            <w:tcW w:w="3751" w:type="dxa"/>
            <w:tcBorders>
              <w:top w:val="single" w:sz="12" w:space="0" w:color="4472C4"/>
              <w:left w:val="single" w:sz="12" w:space="0" w:color="4472C4"/>
              <w:bottom w:val="single" w:sz="12" w:space="0" w:color="4472C4"/>
              <w:right w:val="single" w:sz="12" w:space="0" w:color="4472C4"/>
            </w:tcBorders>
          </w:tcPr>
          <w:p w14:paraId="1599267E" w14:textId="77777777"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bCs/>
                <w:szCs w:val="20"/>
                <w:lang w:val="bs-Latn-BA"/>
              </w:rPr>
            </w:pPr>
            <w:r w:rsidRPr="00E42884">
              <w:rPr>
                <w:rFonts w:ascii="Times New Roman" w:eastAsia="Georgia" w:hAnsi="Times New Roman" w:cs="Times New Roman"/>
                <w:bCs/>
                <w:szCs w:val="20"/>
                <w:lang w:val="bs-Latn-BA"/>
              </w:rPr>
              <w:t>Sporazum o zajedničkom finansiranju projekta</w:t>
            </w:r>
          </w:p>
          <w:p w14:paraId="2F6663A0" w14:textId="77777777"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bCs/>
                <w:szCs w:val="20"/>
                <w:lang w:val="bs-Latn-BA"/>
              </w:rPr>
            </w:pPr>
            <w:r w:rsidRPr="00E42884">
              <w:rPr>
                <w:rFonts w:ascii="Times New Roman" w:eastAsia="Georgia" w:hAnsi="Times New Roman" w:cs="Times New Roman"/>
                <w:bCs/>
                <w:szCs w:val="20"/>
                <w:lang w:val="bs-Latn-BA"/>
              </w:rPr>
              <w:t xml:space="preserve">Unaprijeđen i operativan katastar zagađivača </w:t>
            </w:r>
          </w:p>
          <w:p w14:paraId="0608BF47" w14:textId="77777777"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bCs/>
                <w:szCs w:val="20"/>
                <w:lang w:val="bs-Latn-BA"/>
              </w:rPr>
            </w:pPr>
            <w:r w:rsidRPr="00E42884">
              <w:rPr>
                <w:rFonts w:ascii="Times New Roman" w:eastAsia="Georgia" w:hAnsi="Times New Roman" w:cs="Times New Roman"/>
                <w:bCs/>
                <w:szCs w:val="20"/>
                <w:lang w:val="bs-Latn-BA"/>
              </w:rPr>
              <w:t xml:space="preserve">Sastanak sa operaterima uz podršku Privredne komore </w:t>
            </w:r>
          </w:p>
          <w:p w14:paraId="189ECB94" w14:textId="77777777"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bCs/>
                <w:szCs w:val="20"/>
                <w:lang w:val="bs-Latn-BA"/>
              </w:rPr>
            </w:pPr>
            <w:r w:rsidRPr="00E42884">
              <w:rPr>
                <w:rFonts w:ascii="Times New Roman" w:eastAsia="Georgia" w:hAnsi="Times New Roman" w:cs="Times New Roman"/>
                <w:bCs/>
                <w:szCs w:val="20"/>
                <w:lang w:val="bs-Latn-BA"/>
              </w:rPr>
              <w:t xml:space="preserve">Priručnik za korišćenje katastra </w:t>
            </w:r>
          </w:p>
          <w:p w14:paraId="1EF4BCDE" w14:textId="77777777"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bCs/>
                <w:szCs w:val="20"/>
                <w:lang w:val="bs-Latn-BA"/>
              </w:rPr>
            </w:pPr>
            <w:r w:rsidRPr="00E42884">
              <w:rPr>
                <w:rFonts w:ascii="Times New Roman" w:eastAsia="Georgia" w:hAnsi="Times New Roman" w:cs="Times New Roman"/>
                <w:bCs/>
                <w:szCs w:val="20"/>
                <w:lang w:val="bs-Latn-BA"/>
              </w:rPr>
              <w:t>Sprovođenje edukacija za operatere industrijskih postrojenja</w:t>
            </w:r>
          </w:p>
          <w:p w14:paraId="2DFE4ACB" w14:textId="77777777"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bCs/>
                <w:szCs w:val="20"/>
                <w:lang w:val="bs-Latn-BA"/>
              </w:rPr>
            </w:pPr>
            <w:r w:rsidRPr="00E42884">
              <w:rPr>
                <w:rFonts w:ascii="Times New Roman" w:eastAsia="Georgia" w:hAnsi="Times New Roman" w:cs="Times New Roman"/>
                <w:bCs/>
                <w:szCs w:val="20"/>
                <w:lang w:val="bs-Latn-BA"/>
              </w:rPr>
              <w:t>Sprovođenje edukacija za nadležne institucije (MEPPU, AZPŽS, UIP).</w:t>
            </w:r>
          </w:p>
          <w:p w14:paraId="0F8825CA" w14:textId="77777777" w:rsidR="00685838" w:rsidRPr="00E42884" w:rsidRDefault="00685838" w:rsidP="0019567F">
            <w:pPr>
              <w:pStyle w:val="ListParagraph"/>
              <w:tabs>
                <w:tab w:val="num" w:pos="3600"/>
              </w:tabs>
              <w:spacing w:before="0" w:after="0"/>
              <w:ind w:left="182" w:hanging="182"/>
              <w:rPr>
                <w:rFonts w:ascii="Times New Roman" w:eastAsia="Georgia" w:hAnsi="Times New Roman" w:cs="Times New Roman"/>
                <w:bCs/>
                <w:szCs w:val="20"/>
                <w:lang w:val="bs-Latn-BA"/>
              </w:rPr>
            </w:pPr>
          </w:p>
        </w:tc>
        <w:tc>
          <w:tcPr>
            <w:tcW w:w="2024" w:type="dxa"/>
            <w:tcBorders>
              <w:top w:val="single" w:sz="12" w:space="0" w:color="4472C4"/>
              <w:left w:val="single" w:sz="12" w:space="0" w:color="4472C4"/>
              <w:bottom w:val="single" w:sz="12" w:space="0" w:color="4472C4"/>
              <w:right w:val="single" w:sz="4" w:space="0" w:color="auto"/>
            </w:tcBorders>
          </w:tcPr>
          <w:p w14:paraId="751E7A44"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2D457246"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Agencija za zaštitu životne sredine</w:t>
            </w:r>
          </w:p>
          <w:p w14:paraId="5C3DACBD" w14:textId="77777777" w:rsidR="00685838" w:rsidRPr="00E42884" w:rsidRDefault="00685838" w:rsidP="0019567F">
            <w:pPr>
              <w:jc w:val="both"/>
              <w:rPr>
                <w:rFonts w:ascii="Times New Roman" w:eastAsia="Georgia" w:hAnsi="Times New Roman"/>
                <w:sz w:val="20"/>
                <w:szCs w:val="20"/>
              </w:rPr>
            </w:pPr>
          </w:p>
        </w:tc>
        <w:tc>
          <w:tcPr>
            <w:tcW w:w="1588" w:type="dxa"/>
            <w:tcBorders>
              <w:top w:val="single" w:sz="12" w:space="0" w:color="4472C4"/>
              <w:left w:val="single" w:sz="4" w:space="0" w:color="auto"/>
              <w:bottom w:val="single" w:sz="12" w:space="0" w:color="4472C4"/>
              <w:right w:val="single" w:sz="4" w:space="0" w:color="auto"/>
            </w:tcBorders>
          </w:tcPr>
          <w:p w14:paraId="4518A92C" w14:textId="4CBC14B0"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400.000,00€</w:t>
            </w:r>
          </w:p>
        </w:tc>
        <w:tc>
          <w:tcPr>
            <w:tcW w:w="1419" w:type="dxa"/>
            <w:tcBorders>
              <w:top w:val="single" w:sz="12" w:space="0" w:color="4472C4"/>
              <w:left w:val="single" w:sz="4" w:space="0" w:color="auto"/>
              <w:bottom w:val="single" w:sz="12" w:space="0" w:color="4472C4"/>
              <w:right w:val="single" w:sz="4" w:space="0" w:color="auto"/>
            </w:tcBorders>
          </w:tcPr>
          <w:p w14:paraId="5E1EE702" w14:textId="77777777"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694" w:type="dxa"/>
            <w:tcBorders>
              <w:top w:val="single" w:sz="12" w:space="0" w:color="4472C4"/>
              <w:left w:val="single" w:sz="4" w:space="0" w:color="auto"/>
              <w:bottom w:val="single" w:sz="12" w:space="0" w:color="4472C4"/>
              <w:right w:val="single" w:sz="12" w:space="0" w:color="4472C4"/>
            </w:tcBorders>
          </w:tcPr>
          <w:p w14:paraId="60281CC8" w14:textId="77777777" w:rsidR="00AB1C44" w:rsidRPr="00AB1C44" w:rsidRDefault="00AB1C44" w:rsidP="00AB1C44">
            <w:pPr>
              <w:keepLines/>
              <w:numPr>
                <w:ilvl w:val="0"/>
                <w:numId w:val="3"/>
              </w:numPr>
              <w:suppressAutoHyphens/>
              <w:spacing w:before="60" w:after="60" w:line="240" w:lineRule="auto"/>
              <w:rPr>
                <w:rFonts w:ascii="Times New Roman" w:hAnsi="Times New Roman" w:cs="Myriad Pro"/>
                <w:sz w:val="20"/>
                <w:szCs w:val="20"/>
                <w:lang w:eastAsia="hr-HR"/>
              </w:rPr>
            </w:pPr>
            <w:r w:rsidRPr="00AB1C44">
              <w:rPr>
                <w:rFonts w:ascii="Times New Roman" w:hAnsi="Times New Roman" w:cs="Myriad Pro"/>
                <w:sz w:val="20"/>
                <w:szCs w:val="20"/>
                <w:lang w:eastAsia="hr-HR"/>
              </w:rPr>
              <w:t>Kreiran i nadogradjen adekvatan IT alat (software i hardware), koji  obuhvata registar kesa, hemikalija</w:t>
            </w:r>
          </w:p>
          <w:p w14:paraId="5970ACDA" w14:textId="0DDE084F" w:rsidR="00AB1C44" w:rsidRPr="00AB1C44" w:rsidRDefault="00AB1C44" w:rsidP="00AB1C44">
            <w:pPr>
              <w:keepLines/>
              <w:numPr>
                <w:ilvl w:val="0"/>
                <w:numId w:val="3"/>
              </w:numPr>
              <w:suppressAutoHyphens/>
              <w:spacing w:before="60" w:after="60" w:line="240" w:lineRule="auto"/>
              <w:rPr>
                <w:rFonts w:ascii="Times New Roman" w:hAnsi="Times New Roman" w:cs="Myriad Pro"/>
                <w:sz w:val="20"/>
                <w:szCs w:val="20"/>
                <w:lang w:eastAsia="hr-HR"/>
              </w:rPr>
            </w:pPr>
            <w:r w:rsidRPr="00AB1C44">
              <w:rPr>
                <w:rFonts w:ascii="Times New Roman" w:hAnsi="Times New Roman" w:cs="Myriad Pro"/>
                <w:sz w:val="20"/>
                <w:szCs w:val="20"/>
                <w:lang w:eastAsia="hr-HR"/>
              </w:rPr>
              <w:t xml:space="preserve">adekvatno čuvanje i statističku obradu dostupnih podataka, </w:t>
            </w:r>
          </w:p>
          <w:p w14:paraId="52A41A82" w14:textId="77777777" w:rsidR="00AB1C44" w:rsidRPr="00AB1C44" w:rsidRDefault="00AB1C44" w:rsidP="00AB1C44">
            <w:pPr>
              <w:keepLines/>
              <w:numPr>
                <w:ilvl w:val="0"/>
                <w:numId w:val="3"/>
              </w:numPr>
              <w:suppressAutoHyphens/>
              <w:spacing w:before="60" w:after="60" w:line="240" w:lineRule="auto"/>
              <w:rPr>
                <w:rFonts w:ascii="Times New Roman" w:hAnsi="Times New Roman" w:cs="Myriad Pro"/>
                <w:sz w:val="20"/>
                <w:szCs w:val="20"/>
                <w:lang w:eastAsia="hr-HR"/>
              </w:rPr>
            </w:pPr>
            <w:r w:rsidRPr="00AB1C44">
              <w:rPr>
                <w:rFonts w:ascii="Times New Roman" w:hAnsi="Times New Roman" w:cs="Myriad Pro"/>
                <w:sz w:val="20"/>
                <w:szCs w:val="20"/>
                <w:lang w:eastAsia="hr-HR"/>
              </w:rPr>
              <w:t>podrška za uspostavljanje sigurne veze sa EU bazama podataka</w:t>
            </w:r>
          </w:p>
          <w:p w14:paraId="7C99DBF8" w14:textId="77777777" w:rsidR="00AB1C44" w:rsidRPr="00AB1C44" w:rsidRDefault="00AB1C44" w:rsidP="00AB1C44">
            <w:pPr>
              <w:keepLines/>
              <w:numPr>
                <w:ilvl w:val="0"/>
                <w:numId w:val="3"/>
              </w:numPr>
              <w:suppressAutoHyphens/>
              <w:spacing w:before="60" w:after="60" w:line="240" w:lineRule="auto"/>
              <w:rPr>
                <w:rFonts w:ascii="Times New Roman" w:hAnsi="Times New Roman" w:cs="Myriad Pro"/>
                <w:sz w:val="20"/>
                <w:szCs w:val="20"/>
                <w:lang w:eastAsia="hr-HR"/>
              </w:rPr>
            </w:pPr>
            <w:r w:rsidRPr="00AB1C44">
              <w:rPr>
                <w:rFonts w:ascii="Times New Roman" w:hAnsi="Times New Roman" w:cs="Myriad Pro"/>
                <w:sz w:val="20"/>
                <w:szCs w:val="20"/>
                <w:lang w:eastAsia="hr-HR"/>
              </w:rPr>
              <w:lastRenderedPageBreak/>
              <w:t>Identifikovani svi potencijalni zagađivači;</w:t>
            </w:r>
          </w:p>
          <w:p w14:paraId="3598A4C4" w14:textId="77777777" w:rsidR="00AB1C44" w:rsidRPr="00AB1C44" w:rsidRDefault="00AB1C44" w:rsidP="00AB1C44">
            <w:pPr>
              <w:keepLines/>
              <w:numPr>
                <w:ilvl w:val="0"/>
                <w:numId w:val="3"/>
              </w:numPr>
              <w:suppressAutoHyphens/>
              <w:spacing w:before="60" w:after="60" w:line="240" w:lineRule="auto"/>
              <w:rPr>
                <w:rFonts w:ascii="Times New Roman" w:hAnsi="Times New Roman" w:cs="Myriad Pro"/>
                <w:sz w:val="20"/>
                <w:szCs w:val="20"/>
                <w:lang w:eastAsia="hr-HR"/>
              </w:rPr>
            </w:pPr>
            <w:r w:rsidRPr="00AB1C44">
              <w:rPr>
                <w:rFonts w:ascii="Times New Roman" w:hAnsi="Times New Roman" w:cs="Myriad Pro"/>
                <w:sz w:val="20"/>
                <w:szCs w:val="20"/>
                <w:lang w:eastAsia="hr-HR"/>
              </w:rPr>
              <w:t>Sprovedene obuke o upotrebi kreiranog softvera i primjena metodologije za pripremu softverskog rešenja</w:t>
            </w:r>
          </w:p>
          <w:p w14:paraId="03864DAB" w14:textId="0B1CC778" w:rsidR="00685838" w:rsidRPr="00E42884" w:rsidRDefault="00685838" w:rsidP="00AB1C44">
            <w:pPr>
              <w:keepLines/>
              <w:suppressAutoHyphens/>
              <w:spacing w:before="60" w:after="60" w:line="240" w:lineRule="auto"/>
              <w:ind w:left="360"/>
              <w:rPr>
                <w:rFonts w:ascii="Times New Roman" w:hAnsi="Times New Roman" w:cs="Myriad Pro"/>
                <w:sz w:val="20"/>
                <w:szCs w:val="20"/>
                <w:lang w:eastAsia="hr-HR"/>
              </w:rPr>
            </w:pPr>
          </w:p>
        </w:tc>
        <w:tc>
          <w:tcPr>
            <w:tcW w:w="2554" w:type="dxa"/>
            <w:gridSpan w:val="2"/>
            <w:tcBorders>
              <w:top w:val="single" w:sz="12" w:space="0" w:color="4472C4"/>
              <w:left w:val="single" w:sz="4" w:space="0" w:color="auto"/>
              <w:bottom w:val="single" w:sz="12" w:space="0" w:color="4472C4"/>
              <w:right w:val="single" w:sz="12" w:space="0" w:color="4472C4"/>
            </w:tcBorders>
          </w:tcPr>
          <w:p w14:paraId="525E3E23" w14:textId="77777777" w:rsidR="00685838" w:rsidRPr="00E42884" w:rsidRDefault="00685838" w:rsidP="007525BE">
            <w:pPr>
              <w:keepLines/>
              <w:numPr>
                <w:ilvl w:val="0"/>
                <w:numId w:val="3"/>
              </w:numPr>
              <w:suppressAutoHyphens/>
              <w:spacing w:before="60" w:after="60" w:line="240" w:lineRule="auto"/>
              <w:rPr>
                <w:rFonts w:ascii="Times New Roman" w:hAnsi="Times New Roman"/>
                <w:sz w:val="20"/>
                <w:szCs w:val="20"/>
                <w:lang w:eastAsia="hr-HR"/>
              </w:rPr>
            </w:pPr>
            <w:r w:rsidRPr="00E42884">
              <w:rPr>
                <w:rFonts w:ascii="Times New Roman" w:hAnsi="Times New Roman"/>
                <w:sz w:val="20"/>
                <w:szCs w:val="20"/>
                <w:lang w:eastAsia="hr-HR"/>
              </w:rPr>
              <w:lastRenderedPageBreak/>
              <w:t>Služba za projekte zaštite životne sredine i klimatske promjene</w:t>
            </w:r>
          </w:p>
        </w:tc>
      </w:tr>
      <w:tr w:rsidR="00685838" w:rsidRPr="00E42884" w14:paraId="2B1A9A64" w14:textId="77777777" w:rsidTr="000660AD">
        <w:trPr>
          <w:trHeight w:val="420"/>
        </w:trPr>
        <w:tc>
          <w:tcPr>
            <w:tcW w:w="2086" w:type="dxa"/>
            <w:tcBorders>
              <w:top w:val="single" w:sz="12" w:space="0" w:color="4472C4"/>
              <w:left w:val="single" w:sz="12" w:space="0" w:color="4472C4"/>
              <w:right w:val="single" w:sz="12" w:space="0" w:color="4472C4"/>
            </w:tcBorders>
          </w:tcPr>
          <w:p w14:paraId="373266C2" w14:textId="29C3FE5D" w:rsidR="00685838" w:rsidRPr="00E42884" w:rsidRDefault="00685838" w:rsidP="0019567F">
            <w:pPr>
              <w:jc w:val="both"/>
              <w:rPr>
                <w:rFonts w:ascii="Times New Roman" w:eastAsia="Georgia" w:hAnsi="Times New Roman"/>
                <w:b/>
                <w:i/>
                <w:iCs/>
                <w:sz w:val="20"/>
                <w:szCs w:val="20"/>
              </w:rPr>
            </w:pPr>
            <w:r w:rsidRPr="00E42884">
              <w:rPr>
                <w:rFonts w:ascii="Times New Roman" w:eastAsia="Georgia" w:hAnsi="Times New Roman"/>
                <w:iCs/>
                <w:sz w:val="20"/>
                <w:szCs w:val="20"/>
              </w:rPr>
              <w:t>3.1.</w:t>
            </w:r>
            <w:r w:rsidR="003772D7">
              <w:rPr>
                <w:rFonts w:ascii="Times New Roman" w:eastAsia="Georgia" w:hAnsi="Times New Roman"/>
                <w:iCs/>
                <w:sz w:val="20"/>
                <w:szCs w:val="20"/>
              </w:rPr>
              <w:t>10.2.</w:t>
            </w:r>
            <w:r w:rsidRPr="00E42884">
              <w:rPr>
                <w:rFonts w:ascii="Times New Roman" w:eastAsia="Georgia" w:hAnsi="Times New Roman"/>
                <w:iCs/>
                <w:sz w:val="20"/>
                <w:szCs w:val="20"/>
              </w:rPr>
              <w:t xml:space="preserve"> Razvoj djelatnosti Eko-fonda</w:t>
            </w:r>
          </w:p>
        </w:tc>
        <w:tc>
          <w:tcPr>
            <w:tcW w:w="3751" w:type="dxa"/>
            <w:tcBorders>
              <w:top w:val="single" w:sz="12" w:space="0" w:color="4472C4"/>
              <w:left w:val="single" w:sz="12" w:space="0" w:color="4472C4"/>
              <w:right w:val="single" w:sz="12" w:space="0" w:color="4472C4"/>
            </w:tcBorders>
          </w:tcPr>
          <w:p w14:paraId="661D42F5" w14:textId="77777777"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color w:val="000000"/>
                <w:szCs w:val="20"/>
                <w:lang w:val="bs-Latn-BA"/>
              </w:rPr>
            </w:pPr>
            <w:r w:rsidRPr="00E42884">
              <w:rPr>
                <w:rFonts w:ascii="Times New Roman" w:eastAsia="Georgia" w:hAnsi="Times New Roman" w:cs="Times New Roman"/>
                <w:szCs w:val="20"/>
                <w:lang w:val="bs-Latn-BA"/>
              </w:rPr>
              <w:t>Ojačavanje kapaciteta Eko-fonda kroz unapređenje prikupljanja, provjere, sprovođenja i izvještavanja projekata iz djelokruga rada Eko-fonda</w:t>
            </w:r>
            <w:r w:rsidRPr="00E42884">
              <w:rPr>
                <w:rFonts w:ascii="Times New Roman" w:eastAsia="Georgia" w:hAnsi="Times New Roman" w:cs="Times New Roman"/>
                <w:color w:val="000000"/>
                <w:szCs w:val="20"/>
                <w:lang w:val="bs-Latn-BA"/>
              </w:rPr>
              <w:t xml:space="preserve"> </w:t>
            </w:r>
          </w:p>
          <w:p w14:paraId="4703219C" w14:textId="439E2D65" w:rsidR="00685838" w:rsidRPr="00E42884" w:rsidRDefault="00685838" w:rsidP="0019567F">
            <w:pPr>
              <w:pStyle w:val="ListParagraph"/>
              <w:spacing w:before="0" w:after="0"/>
              <w:ind w:left="182" w:firstLine="0"/>
              <w:rPr>
                <w:rFonts w:ascii="Times New Roman" w:eastAsia="Georgia" w:hAnsi="Times New Roman" w:cs="Times New Roman"/>
                <w:szCs w:val="20"/>
                <w:lang w:val="bs-Latn-BA"/>
              </w:rPr>
            </w:pPr>
          </w:p>
        </w:tc>
        <w:tc>
          <w:tcPr>
            <w:tcW w:w="2024" w:type="dxa"/>
            <w:tcBorders>
              <w:top w:val="single" w:sz="12" w:space="0" w:color="4472C4"/>
              <w:left w:val="single" w:sz="12" w:space="0" w:color="4472C4"/>
              <w:right w:val="single" w:sz="4" w:space="0" w:color="auto"/>
            </w:tcBorders>
          </w:tcPr>
          <w:p w14:paraId="06CBB8DF" w14:textId="0B9E927D"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tc>
        <w:tc>
          <w:tcPr>
            <w:tcW w:w="1588" w:type="dxa"/>
            <w:tcBorders>
              <w:top w:val="single" w:sz="12" w:space="0" w:color="4472C4"/>
              <w:left w:val="single" w:sz="4" w:space="0" w:color="auto"/>
              <w:right w:val="single" w:sz="4" w:space="0" w:color="auto"/>
            </w:tcBorders>
          </w:tcPr>
          <w:p w14:paraId="507FEEB2" w14:textId="0229DAB4" w:rsidR="00685838" w:rsidRPr="00E42884" w:rsidRDefault="00AE2475" w:rsidP="0019567F">
            <w:pPr>
              <w:jc w:val="both"/>
              <w:rPr>
                <w:rFonts w:ascii="Times New Roman" w:eastAsia="Georgia" w:hAnsi="Times New Roman"/>
                <w:sz w:val="20"/>
                <w:szCs w:val="20"/>
              </w:rPr>
            </w:pPr>
            <w:r>
              <w:rPr>
                <w:rFonts w:ascii="Times New Roman" w:eastAsia="Georgia" w:hAnsi="Times New Roman"/>
                <w:sz w:val="20"/>
                <w:szCs w:val="20"/>
              </w:rPr>
              <w:t>1.045</w:t>
            </w:r>
            <w:r w:rsidR="00685838" w:rsidRPr="00E42884">
              <w:rPr>
                <w:rFonts w:ascii="Times New Roman" w:eastAsia="Georgia" w:hAnsi="Times New Roman"/>
                <w:sz w:val="20"/>
                <w:szCs w:val="20"/>
              </w:rPr>
              <w:t>.000,00€</w:t>
            </w:r>
          </w:p>
        </w:tc>
        <w:tc>
          <w:tcPr>
            <w:tcW w:w="1419" w:type="dxa"/>
            <w:tcBorders>
              <w:top w:val="single" w:sz="12" w:space="0" w:color="4472C4"/>
              <w:left w:val="single" w:sz="4" w:space="0" w:color="auto"/>
              <w:right w:val="single" w:sz="4" w:space="0" w:color="auto"/>
            </w:tcBorders>
          </w:tcPr>
          <w:p w14:paraId="56F4F888" w14:textId="41073951"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right w:val="single" w:sz="12" w:space="0" w:color="4472C4"/>
            </w:tcBorders>
          </w:tcPr>
          <w:p w14:paraId="4D2EA680" w14:textId="77777777" w:rsidR="00685838" w:rsidRPr="00E42884" w:rsidRDefault="00685838" w:rsidP="007525BE">
            <w:pPr>
              <w:pStyle w:val="ListParagraph"/>
              <w:numPr>
                <w:ilvl w:val="0"/>
                <w:numId w:val="25"/>
              </w:numPr>
              <w:ind w:left="367"/>
              <w:jc w:val="left"/>
              <w:rPr>
                <w:rFonts w:ascii="Times New Roman" w:eastAsia="Georgia" w:hAnsi="Times New Roman"/>
                <w:szCs w:val="20"/>
                <w:lang w:val="bs-Latn-BA"/>
              </w:rPr>
            </w:pPr>
            <w:r w:rsidRPr="00E42884">
              <w:rPr>
                <w:rFonts w:ascii="Times New Roman" w:eastAsia="Georgia" w:hAnsi="Times New Roman"/>
                <w:szCs w:val="20"/>
                <w:lang w:val="bs-Latn-BA"/>
              </w:rPr>
              <w:t>Uvećani prilivi novčanih sredstava za Eko-fond i sprovođenje većeg broja projekata</w:t>
            </w:r>
          </w:p>
          <w:p w14:paraId="11B660AF" w14:textId="77777777" w:rsidR="00685838" w:rsidRPr="00E42884" w:rsidRDefault="00685838" w:rsidP="007525BE">
            <w:pPr>
              <w:keepLines/>
              <w:numPr>
                <w:ilvl w:val="0"/>
                <w:numId w:val="3"/>
              </w:numPr>
              <w:suppressAutoHyphens/>
              <w:spacing w:before="60" w:after="60" w:line="240" w:lineRule="auto"/>
              <w:rPr>
                <w:rFonts w:ascii="Times New Roman" w:hAnsi="Times New Roman"/>
                <w:sz w:val="20"/>
                <w:szCs w:val="20"/>
                <w:lang w:eastAsia="hr-HR"/>
              </w:rPr>
            </w:pPr>
            <w:r w:rsidRPr="00E42884">
              <w:rPr>
                <w:rFonts w:ascii="Times New Roman" w:eastAsia="Georgia" w:hAnsi="Times New Roman"/>
                <w:sz w:val="20"/>
                <w:szCs w:val="20"/>
              </w:rPr>
              <w:t>Unaprijeđeno stanje životne sredine</w:t>
            </w:r>
          </w:p>
          <w:p w14:paraId="1CA7C76F" w14:textId="77777777" w:rsidR="00685838" w:rsidRPr="00E42884" w:rsidRDefault="00685838" w:rsidP="007525BE">
            <w:pPr>
              <w:keepLines/>
              <w:numPr>
                <w:ilvl w:val="0"/>
                <w:numId w:val="3"/>
              </w:numPr>
              <w:suppressAutoHyphens/>
              <w:spacing w:before="120" w:after="0" w:line="240" w:lineRule="auto"/>
              <w:rPr>
                <w:rFonts w:ascii="Times New Roman" w:hAnsi="Times New Roman"/>
                <w:sz w:val="20"/>
                <w:szCs w:val="20"/>
                <w:lang w:eastAsia="hr-HR"/>
              </w:rPr>
            </w:pPr>
            <w:r w:rsidRPr="00E42884">
              <w:rPr>
                <w:rFonts w:ascii="Times New Roman" w:hAnsi="Times New Roman"/>
                <w:sz w:val="20"/>
                <w:szCs w:val="20"/>
                <w:lang w:eastAsia="hr-HR"/>
              </w:rPr>
              <w:t>Izrađeni planovi, programi, studije i projektne dokumentacije iz oblasti djelokruga rada Fonda;</w:t>
            </w:r>
          </w:p>
          <w:p w14:paraId="6B9AA717" w14:textId="77777777" w:rsidR="00685838" w:rsidRPr="00E42884" w:rsidRDefault="00685838" w:rsidP="007525BE">
            <w:pPr>
              <w:keepLines/>
              <w:numPr>
                <w:ilvl w:val="0"/>
                <w:numId w:val="3"/>
              </w:numPr>
              <w:suppressAutoHyphens/>
              <w:spacing w:before="120" w:after="0" w:line="240" w:lineRule="auto"/>
              <w:rPr>
                <w:rFonts w:ascii="Times New Roman" w:hAnsi="Times New Roman"/>
                <w:sz w:val="20"/>
                <w:szCs w:val="20"/>
                <w:lang w:eastAsia="hr-HR"/>
              </w:rPr>
            </w:pPr>
            <w:r w:rsidRPr="00E42884">
              <w:rPr>
                <w:rFonts w:ascii="Times New Roman" w:hAnsi="Times New Roman"/>
                <w:sz w:val="20"/>
                <w:szCs w:val="20"/>
                <w:lang w:eastAsia="hr-HR"/>
              </w:rPr>
              <w:t>Povećana svijest javnosti o značaju zaštite životne sredine;</w:t>
            </w:r>
          </w:p>
          <w:p w14:paraId="27091F48" w14:textId="77777777" w:rsidR="00685838" w:rsidRPr="00E42884" w:rsidRDefault="00685838" w:rsidP="007525BE">
            <w:pPr>
              <w:keepLines/>
              <w:numPr>
                <w:ilvl w:val="0"/>
                <w:numId w:val="3"/>
              </w:numPr>
              <w:suppressAutoHyphens/>
              <w:spacing w:before="120" w:after="0" w:line="240" w:lineRule="auto"/>
              <w:rPr>
                <w:rFonts w:ascii="Times New Roman" w:hAnsi="Times New Roman"/>
                <w:sz w:val="20"/>
                <w:szCs w:val="20"/>
                <w:lang w:eastAsia="hr-HR"/>
              </w:rPr>
            </w:pPr>
            <w:r w:rsidRPr="00E42884">
              <w:rPr>
                <w:rFonts w:ascii="Times New Roman" w:hAnsi="Times New Roman"/>
                <w:sz w:val="20"/>
                <w:szCs w:val="20"/>
                <w:lang w:eastAsia="hr-HR"/>
              </w:rPr>
              <w:t>Evidentiran veći broj zagađivača, veći broj izdatih rešenja;</w:t>
            </w:r>
          </w:p>
          <w:p w14:paraId="69C1575F" w14:textId="2A1582BB" w:rsidR="00685838" w:rsidRPr="00E42884" w:rsidRDefault="00685838" w:rsidP="007525BE">
            <w:pPr>
              <w:spacing w:after="0"/>
              <w:rPr>
                <w:rFonts w:ascii="Times New Roman" w:eastAsia="Georgia" w:hAnsi="Times New Roman"/>
                <w:szCs w:val="20"/>
              </w:rPr>
            </w:pPr>
          </w:p>
        </w:tc>
        <w:tc>
          <w:tcPr>
            <w:tcW w:w="2531" w:type="dxa"/>
            <w:tcBorders>
              <w:top w:val="single" w:sz="12" w:space="0" w:color="4472C4"/>
              <w:left w:val="single" w:sz="4" w:space="0" w:color="auto"/>
              <w:right w:val="single" w:sz="12" w:space="0" w:color="4472C4"/>
            </w:tcBorders>
          </w:tcPr>
          <w:p w14:paraId="3941C475" w14:textId="2401E5CC" w:rsidR="00685838" w:rsidRPr="00E42884" w:rsidRDefault="00685838" w:rsidP="007525BE">
            <w:pPr>
              <w:keepLines/>
              <w:suppressAutoHyphens/>
              <w:spacing w:before="60" w:after="60" w:line="240" w:lineRule="auto"/>
              <w:ind w:left="360"/>
              <w:rPr>
                <w:rFonts w:ascii="Times New Roman" w:eastAsia="Georgia" w:hAnsi="Times New Roman"/>
                <w:color w:val="000000"/>
                <w:szCs w:val="20"/>
              </w:rPr>
            </w:pPr>
            <w:r w:rsidRPr="00E42884">
              <w:rPr>
                <w:rFonts w:ascii="Times New Roman" w:hAnsi="Times New Roman"/>
                <w:sz w:val="20"/>
                <w:szCs w:val="20"/>
                <w:lang w:eastAsia="hr-HR"/>
              </w:rPr>
              <w:t>Služba za projekte zaštite životne sredine i klimatske promjene</w:t>
            </w:r>
          </w:p>
        </w:tc>
      </w:tr>
      <w:tr w:rsidR="00685838" w:rsidRPr="00E42884" w14:paraId="6C0327E1" w14:textId="77777777" w:rsidTr="00C677BC">
        <w:trPr>
          <w:trHeight w:val="1933"/>
        </w:trPr>
        <w:tc>
          <w:tcPr>
            <w:tcW w:w="2086" w:type="dxa"/>
            <w:tcBorders>
              <w:top w:val="single" w:sz="12" w:space="0" w:color="4472C4"/>
              <w:left w:val="single" w:sz="12" w:space="0" w:color="4472C4"/>
              <w:right w:val="single" w:sz="12" w:space="0" w:color="4472C4"/>
            </w:tcBorders>
          </w:tcPr>
          <w:p w14:paraId="7535E60F" w14:textId="63025114" w:rsidR="00685838" w:rsidRPr="00E42884" w:rsidRDefault="00685838" w:rsidP="003801AC">
            <w:pPr>
              <w:rPr>
                <w:rFonts w:ascii="Times New Roman" w:eastAsia="Georgia" w:hAnsi="Times New Roman"/>
                <w:sz w:val="20"/>
                <w:szCs w:val="20"/>
              </w:rPr>
            </w:pPr>
            <w:r w:rsidRPr="00E42884">
              <w:rPr>
                <w:rFonts w:ascii="Times New Roman" w:eastAsia="Georgia" w:hAnsi="Times New Roman"/>
                <w:bCs/>
                <w:sz w:val="20"/>
                <w:szCs w:val="20"/>
              </w:rPr>
              <w:t>3.1.</w:t>
            </w:r>
            <w:r>
              <w:rPr>
                <w:rFonts w:ascii="Times New Roman" w:eastAsia="Georgia" w:hAnsi="Times New Roman"/>
                <w:bCs/>
                <w:sz w:val="20"/>
                <w:szCs w:val="20"/>
              </w:rPr>
              <w:t>1</w:t>
            </w:r>
            <w:r w:rsidR="003772D7">
              <w:rPr>
                <w:rFonts w:ascii="Times New Roman" w:eastAsia="Georgia" w:hAnsi="Times New Roman"/>
                <w:bCs/>
                <w:sz w:val="20"/>
                <w:szCs w:val="20"/>
              </w:rPr>
              <w:t>1.</w:t>
            </w:r>
            <w:r w:rsidRPr="00E42884">
              <w:rPr>
                <w:rFonts w:ascii="Times New Roman" w:eastAsia="Georgia" w:hAnsi="Times New Roman"/>
                <w:bCs/>
                <w:sz w:val="20"/>
                <w:szCs w:val="20"/>
              </w:rPr>
              <w:t xml:space="preserve"> </w:t>
            </w:r>
            <w:r w:rsidRPr="00E42884">
              <w:rPr>
                <w:rFonts w:ascii="Times New Roman" w:hAnsi="Times New Roman"/>
                <w:sz w:val="20"/>
                <w:szCs w:val="20"/>
              </w:rPr>
              <w:t>Unaprjeđenje uslova za visokoškolsko obrazovanje iz oblasti Ekologije u Crnoj Gori</w:t>
            </w:r>
          </w:p>
        </w:tc>
        <w:tc>
          <w:tcPr>
            <w:tcW w:w="3751" w:type="dxa"/>
            <w:tcBorders>
              <w:top w:val="single" w:sz="12" w:space="0" w:color="4472C4"/>
              <w:left w:val="single" w:sz="12" w:space="0" w:color="4472C4"/>
              <w:right w:val="single" w:sz="12" w:space="0" w:color="4472C4"/>
            </w:tcBorders>
          </w:tcPr>
          <w:p w14:paraId="5C1C4135" w14:textId="77777777" w:rsidR="00685838" w:rsidRPr="00E42884" w:rsidRDefault="00685838" w:rsidP="0019567F">
            <w:pPr>
              <w:pStyle w:val="ListParagraph"/>
              <w:numPr>
                <w:ilvl w:val="0"/>
                <w:numId w:val="5"/>
              </w:numPr>
              <w:spacing w:before="0" w:after="0"/>
              <w:ind w:left="182" w:hanging="182"/>
              <w:rPr>
                <w:rFonts w:ascii="Times New Roman" w:eastAsia="Georgia" w:hAnsi="Times New Roman" w:cs="Times New Roman"/>
                <w:color w:val="000000"/>
                <w:szCs w:val="20"/>
                <w:lang w:val="bs-Latn-BA"/>
              </w:rPr>
            </w:pPr>
            <w:r w:rsidRPr="00E42884">
              <w:rPr>
                <w:rFonts w:ascii="Times New Roman" w:eastAsia="Georgia" w:hAnsi="Times New Roman" w:cs="Times New Roman"/>
                <w:color w:val="000000"/>
                <w:szCs w:val="20"/>
                <w:lang w:val="bs-Latn-BA"/>
              </w:rPr>
              <w:t>Potpisivanje memoranduma o saradnji o zajedničkim aktivnostima na projektu</w:t>
            </w:r>
          </w:p>
          <w:p w14:paraId="2073E29F" w14:textId="6A76082F" w:rsidR="00685838" w:rsidRPr="00E42884" w:rsidRDefault="00685838" w:rsidP="0019567F">
            <w:pPr>
              <w:pStyle w:val="ListParagraph"/>
              <w:spacing w:before="0" w:after="0"/>
              <w:ind w:left="182" w:firstLine="0"/>
              <w:rPr>
                <w:rFonts w:ascii="Times New Roman" w:eastAsia="Georgia" w:hAnsi="Times New Roman" w:cs="Times New Roman"/>
                <w:szCs w:val="20"/>
                <w:lang w:val="bs-Latn-BA"/>
              </w:rPr>
            </w:pPr>
          </w:p>
        </w:tc>
        <w:tc>
          <w:tcPr>
            <w:tcW w:w="2024" w:type="dxa"/>
            <w:tcBorders>
              <w:top w:val="single" w:sz="12" w:space="0" w:color="4472C4"/>
              <w:left w:val="single" w:sz="12" w:space="0" w:color="4472C4"/>
              <w:right w:val="single" w:sz="4" w:space="0" w:color="auto"/>
            </w:tcBorders>
          </w:tcPr>
          <w:p w14:paraId="42FE76EE"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0A3892F7" w14:textId="372558C9" w:rsidR="00685838" w:rsidRPr="00E42884" w:rsidRDefault="00685838" w:rsidP="00CA5CD5">
            <w:pPr>
              <w:jc w:val="center"/>
              <w:rPr>
                <w:rFonts w:ascii="Times New Roman" w:eastAsia="Georgia" w:hAnsi="Times New Roman"/>
                <w:sz w:val="20"/>
                <w:szCs w:val="20"/>
              </w:rPr>
            </w:pPr>
            <w:r w:rsidRPr="00E42884">
              <w:rPr>
                <w:rFonts w:ascii="Times New Roman" w:hAnsi="Times New Roman"/>
                <w:color w:val="000000"/>
                <w:sz w:val="20"/>
                <w:szCs w:val="20"/>
                <w:shd w:val="clear" w:color="auto" w:fill="FFFFFF"/>
              </w:rPr>
              <w:t>PMF</w:t>
            </w:r>
          </w:p>
        </w:tc>
        <w:tc>
          <w:tcPr>
            <w:tcW w:w="1588" w:type="dxa"/>
            <w:tcBorders>
              <w:top w:val="single" w:sz="12" w:space="0" w:color="4472C4"/>
              <w:left w:val="single" w:sz="4" w:space="0" w:color="auto"/>
              <w:right w:val="single" w:sz="4" w:space="0" w:color="auto"/>
            </w:tcBorders>
          </w:tcPr>
          <w:p w14:paraId="376AC4E1" w14:textId="542A2C1D"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70.000,00€</w:t>
            </w:r>
          </w:p>
        </w:tc>
        <w:tc>
          <w:tcPr>
            <w:tcW w:w="1419" w:type="dxa"/>
            <w:tcBorders>
              <w:top w:val="single" w:sz="12" w:space="0" w:color="4472C4"/>
              <w:left w:val="single" w:sz="4" w:space="0" w:color="auto"/>
              <w:right w:val="single" w:sz="4" w:space="0" w:color="auto"/>
            </w:tcBorders>
          </w:tcPr>
          <w:p w14:paraId="160FB997" w14:textId="5F460C37"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right w:val="single" w:sz="12" w:space="0" w:color="4472C4"/>
            </w:tcBorders>
          </w:tcPr>
          <w:p w14:paraId="1D4F855B" w14:textId="77777777" w:rsidR="00685838" w:rsidRPr="00E42884" w:rsidRDefault="00685838" w:rsidP="007525BE">
            <w:pPr>
              <w:keepLines/>
              <w:numPr>
                <w:ilvl w:val="0"/>
                <w:numId w:val="3"/>
              </w:numPr>
              <w:pBdr>
                <w:top w:val="nil"/>
                <w:left w:val="nil"/>
                <w:bottom w:val="nil"/>
                <w:right w:val="nil"/>
                <w:between w:val="nil"/>
              </w:pBdr>
              <w:suppressAutoHyphens/>
              <w:spacing w:before="60" w:after="60" w:line="240" w:lineRule="auto"/>
              <w:rPr>
                <w:rFonts w:ascii="Times New Roman" w:eastAsia="Georgia" w:hAnsi="Times New Roman"/>
                <w:sz w:val="20"/>
                <w:szCs w:val="20"/>
              </w:rPr>
            </w:pPr>
            <w:r w:rsidRPr="00E42884">
              <w:rPr>
                <w:rFonts w:ascii="Times New Roman" w:eastAsia="Georgia" w:hAnsi="Times New Roman"/>
                <w:sz w:val="20"/>
                <w:szCs w:val="20"/>
              </w:rPr>
              <w:t>Poboljšani uslovi za nastavu iz oblasti Biologije/Ekologije</w:t>
            </w:r>
          </w:p>
          <w:p w14:paraId="5021971F" w14:textId="390BB3EF" w:rsidR="00685838" w:rsidRPr="00E42884" w:rsidRDefault="00685838" w:rsidP="007525BE">
            <w:pPr>
              <w:spacing w:after="0"/>
              <w:rPr>
                <w:rFonts w:ascii="Times New Roman" w:eastAsia="Georgia" w:hAnsi="Times New Roman"/>
                <w:sz w:val="20"/>
                <w:szCs w:val="20"/>
              </w:rPr>
            </w:pPr>
          </w:p>
        </w:tc>
        <w:tc>
          <w:tcPr>
            <w:tcW w:w="2531" w:type="dxa"/>
            <w:tcBorders>
              <w:top w:val="single" w:sz="12" w:space="0" w:color="4472C4"/>
              <w:left w:val="single" w:sz="4" w:space="0" w:color="auto"/>
              <w:right w:val="single" w:sz="12" w:space="0" w:color="4472C4"/>
            </w:tcBorders>
          </w:tcPr>
          <w:p w14:paraId="33AF6D5C" w14:textId="51C3512C" w:rsidR="00685838" w:rsidRPr="00E42884" w:rsidRDefault="00685838" w:rsidP="007525BE">
            <w:pPr>
              <w:keepLines/>
              <w:numPr>
                <w:ilvl w:val="0"/>
                <w:numId w:val="3"/>
              </w:numPr>
              <w:suppressAutoHyphens/>
              <w:spacing w:before="60" w:after="60" w:line="240" w:lineRule="auto"/>
              <w:rPr>
                <w:rFonts w:ascii="Times New Roman" w:eastAsia="Georgia" w:hAnsi="Times New Roman"/>
                <w:color w:val="000000"/>
                <w:szCs w:val="20"/>
              </w:rPr>
            </w:pPr>
            <w:r w:rsidRPr="00E42884">
              <w:rPr>
                <w:rFonts w:ascii="Times New Roman" w:hAnsi="Times New Roman"/>
                <w:sz w:val="20"/>
                <w:szCs w:val="20"/>
                <w:lang w:eastAsia="hr-HR"/>
              </w:rPr>
              <w:t>Služba za projekte zaštite životne sredine i klimatske promjene</w:t>
            </w:r>
          </w:p>
        </w:tc>
      </w:tr>
      <w:tr w:rsidR="00685838" w:rsidRPr="00E42884" w14:paraId="6C60EEA7" w14:textId="77777777" w:rsidTr="00EE1F50">
        <w:trPr>
          <w:trHeight w:val="420"/>
        </w:trPr>
        <w:tc>
          <w:tcPr>
            <w:tcW w:w="16116" w:type="dxa"/>
            <w:gridSpan w:val="8"/>
            <w:tcBorders>
              <w:top w:val="single" w:sz="4" w:space="0" w:color="auto"/>
              <w:left w:val="single" w:sz="12" w:space="0" w:color="4472C4"/>
              <w:bottom w:val="single" w:sz="12" w:space="0" w:color="4472C4"/>
              <w:right w:val="single" w:sz="12" w:space="0" w:color="4472C4"/>
            </w:tcBorders>
            <w:shd w:val="clear" w:color="auto" w:fill="44546A"/>
          </w:tcPr>
          <w:p w14:paraId="10D23C53" w14:textId="77777777" w:rsidR="00685838" w:rsidRPr="00E42884" w:rsidRDefault="00685838" w:rsidP="0019567F">
            <w:pPr>
              <w:pStyle w:val="ListParagraph"/>
              <w:numPr>
                <w:ilvl w:val="0"/>
                <w:numId w:val="10"/>
              </w:numPr>
              <w:rPr>
                <w:rFonts w:ascii="Times New Roman" w:eastAsia="Georgia" w:hAnsi="Times New Roman" w:cs="Times New Roman"/>
                <w:b/>
                <w:color w:val="FFFFFF"/>
                <w:szCs w:val="20"/>
                <w:lang w:val="bs-Latn-BA"/>
              </w:rPr>
            </w:pPr>
            <w:r w:rsidRPr="00E42884">
              <w:rPr>
                <w:rFonts w:ascii="Times New Roman" w:eastAsia="Georgia" w:hAnsi="Times New Roman" w:cs="Times New Roman"/>
                <w:b/>
                <w:color w:val="FFFFFF"/>
                <w:szCs w:val="20"/>
                <w:lang w:val="bs-Latn-BA"/>
              </w:rPr>
              <w:lastRenderedPageBreak/>
              <w:t>PROJEKTI ENERGETSKE EFIKASNOSTI I OBNOVLJIVIH IZVORA ENERGIJE</w:t>
            </w:r>
          </w:p>
        </w:tc>
      </w:tr>
      <w:tr w:rsidR="00685838" w:rsidRPr="00E42884" w14:paraId="6D8A4554" w14:textId="77777777" w:rsidTr="000660AD">
        <w:trPr>
          <w:trHeight w:val="510"/>
        </w:trPr>
        <w:tc>
          <w:tcPr>
            <w:tcW w:w="2086" w:type="dxa"/>
            <w:tcBorders>
              <w:top w:val="single" w:sz="12" w:space="0" w:color="4472C4"/>
              <w:left w:val="single" w:sz="4" w:space="0" w:color="auto"/>
              <w:bottom w:val="single" w:sz="12" w:space="0" w:color="4472C4"/>
              <w:right w:val="single" w:sz="12" w:space="0" w:color="4472C4"/>
            </w:tcBorders>
            <w:shd w:val="clear" w:color="auto" w:fill="2F5496"/>
          </w:tcPr>
          <w:p w14:paraId="5DB066D7"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Naziv projekta</w:t>
            </w:r>
          </w:p>
        </w:tc>
        <w:tc>
          <w:tcPr>
            <w:tcW w:w="3751" w:type="dxa"/>
            <w:tcBorders>
              <w:top w:val="single" w:sz="12" w:space="0" w:color="4472C4"/>
              <w:left w:val="single" w:sz="12" w:space="0" w:color="4472C4"/>
              <w:bottom w:val="single" w:sz="12" w:space="0" w:color="4472C4"/>
              <w:right w:val="single" w:sz="12" w:space="0" w:color="4472C4"/>
            </w:tcBorders>
            <w:shd w:val="clear" w:color="auto" w:fill="2F5496"/>
          </w:tcPr>
          <w:p w14:paraId="53662EC8"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Aktivnost</w:t>
            </w:r>
          </w:p>
        </w:tc>
        <w:tc>
          <w:tcPr>
            <w:tcW w:w="2024" w:type="dxa"/>
            <w:tcBorders>
              <w:top w:val="single" w:sz="12" w:space="0" w:color="4472C4"/>
              <w:left w:val="single" w:sz="12" w:space="0" w:color="4472C4"/>
              <w:bottom w:val="single" w:sz="12" w:space="0" w:color="4472C4"/>
              <w:right w:val="single" w:sz="4" w:space="0" w:color="auto"/>
            </w:tcBorders>
            <w:shd w:val="clear" w:color="auto" w:fill="2F5496"/>
          </w:tcPr>
          <w:p w14:paraId="121D7EFC"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Nosioci aktivnosti</w:t>
            </w:r>
          </w:p>
        </w:tc>
        <w:tc>
          <w:tcPr>
            <w:tcW w:w="1588" w:type="dxa"/>
            <w:tcBorders>
              <w:top w:val="single" w:sz="12" w:space="0" w:color="4472C4"/>
              <w:left w:val="single" w:sz="4" w:space="0" w:color="auto"/>
              <w:bottom w:val="single" w:sz="12" w:space="0" w:color="4472C4"/>
              <w:right w:val="single" w:sz="4" w:space="0" w:color="auto"/>
            </w:tcBorders>
            <w:shd w:val="clear" w:color="auto" w:fill="2F5496"/>
          </w:tcPr>
          <w:p w14:paraId="109D323C"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Vrijednost u €</w:t>
            </w:r>
          </w:p>
        </w:tc>
        <w:tc>
          <w:tcPr>
            <w:tcW w:w="1419" w:type="dxa"/>
            <w:tcBorders>
              <w:top w:val="single" w:sz="12" w:space="0" w:color="4472C4"/>
              <w:left w:val="single" w:sz="4" w:space="0" w:color="auto"/>
              <w:bottom w:val="single" w:sz="12" w:space="0" w:color="4472C4"/>
              <w:right w:val="single" w:sz="4" w:space="0" w:color="auto"/>
            </w:tcBorders>
            <w:shd w:val="clear" w:color="auto" w:fill="2F5496"/>
          </w:tcPr>
          <w:p w14:paraId="799CF379"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Rok realizacije</w:t>
            </w:r>
          </w:p>
        </w:tc>
        <w:tc>
          <w:tcPr>
            <w:tcW w:w="2717" w:type="dxa"/>
            <w:gridSpan w:val="2"/>
            <w:tcBorders>
              <w:top w:val="single" w:sz="12" w:space="0" w:color="4472C4"/>
              <w:left w:val="single" w:sz="4" w:space="0" w:color="auto"/>
              <w:bottom w:val="single" w:sz="12" w:space="0" w:color="4472C4"/>
              <w:right w:val="single" w:sz="12" w:space="0" w:color="4472C4"/>
            </w:tcBorders>
            <w:shd w:val="clear" w:color="auto" w:fill="2F5496"/>
          </w:tcPr>
          <w:p w14:paraId="15355455"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Indikator</w:t>
            </w:r>
          </w:p>
        </w:tc>
        <w:tc>
          <w:tcPr>
            <w:tcW w:w="2531" w:type="dxa"/>
            <w:tcBorders>
              <w:top w:val="single" w:sz="12" w:space="0" w:color="4472C4"/>
              <w:left w:val="single" w:sz="4" w:space="0" w:color="auto"/>
              <w:bottom w:val="single" w:sz="12" w:space="0" w:color="4472C4"/>
              <w:right w:val="single" w:sz="12" w:space="0" w:color="4472C4"/>
            </w:tcBorders>
            <w:shd w:val="clear" w:color="auto" w:fill="2F5496"/>
          </w:tcPr>
          <w:p w14:paraId="39F0FF98"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Odgovornost</w:t>
            </w:r>
          </w:p>
        </w:tc>
      </w:tr>
      <w:tr w:rsidR="00685838" w:rsidRPr="00E42884" w14:paraId="2F51C52F" w14:textId="77777777" w:rsidTr="000660AD">
        <w:trPr>
          <w:trHeight w:val="1414"/>
        </w:trPr>
        <w:tc>
          <w:tcPr>
            <w:tcW w:w="2086" w:type="dxa"/>
            <w:tcBorders>
              <w:top w:val="single" w:sz="12" w:space="0" w:color="4472C4"/>
              <w:left w:val="single" w:sz="12" w:space="0" w:color="4472C4"/>
              <w:bottom w:val="single" w:sz="4" w:space="0" w:color="auto"/>
              <w:right w:val="single" w:sz="12" w:space="0" w:color="4472C4"/>
            </w:tcBorders>
          </w:tcPr>
          <w:p w14:paraId="6C92A2EC" w14:textId="77777777" w:rsidR="00685838" w:rsidRPr="00E42884" w:rsidRDefault="00685838" w:rsidP="0019567F">
            <w:pPr>
              <w:jc w:val="both"/>
              <w:rPr>
                <w:rFonts w:ascii="Times New Roman" w:eastAsia="Georgia" w:hAnsi="Times New Roman"/>
                <w:sz w:val="20"/>
                <w:szCs w:val="20"/>
              </w:rPr>
            </w:pPr>
            <w:bookmarkStart w:id="182" w:name="_heading=h.gjdgxs" w:colFirst="0" w:colLast="0"/>
            <w:bookmarkEnd w:id="182"/>
            <w:r w:rsidRPr="00E42884">
              <w:rPr>
                <w:rFonts w:ascii="Times New Roman" w:eastAsia="Georgia" w:hAnsi="Times New Roman"/>
                <w:sz w:val="20"/>
                <w:szCs w:val="20"/>
              </w:rPr>
              <w:t xml:space="preserve">3.2.1. Podsticaji za unapređenje e-mobilnosti </w:t>
            </w:r>
          </w:p>
        </w:tc>
        <w:tc>
          <w:tcPr>
            <w:tcW w:w="3751" w:type="dxa"/>
            <w:tcBorders>
              <w:top w:val="single" w:sz="12" w:space="0" w:color="4472C4"/>
              <w:left w:val="single" w:sz="12" w:space="0" w:color="4472C4"/>
              <w:bottom w:val="single" w:sz="4" w:space="0" w:color="auto"/>
              <w:right w:val="single" w:sz="12" w:space="0" w:color="4472C4"/>
            </w:tcBorders>
          </w:tcPr>
          <w:p w14:paraId="508117DE" w14:textId="7FE47350" w:rsidR="00685838" w:rsidRPr="00E42884" w:rsidRDefault="00685838" w:rsidP="0019567F">
            <w:pPr>
              <w:pStyle w:val="ListParagraph"/>
              <w:numPr>
                <w:ilvl w:val="0"/>
                <w:numId w:val="10"/>
              </w:numPr>
              <w:ind w:left="215" w:hanging="142"/>
              <w:rPr>
                <w:rFonts w:ascii="Times New Roman" w:eastAsia="Georgia" w:hAnsi="Times New Roman" w:cs="Times New Roman"/>
                <w:bCs/>
                <w:szCs w:val="20"/>
                <w:lang w:val="bs-Latn-BA" w:eastAsia="en-GB"/>
              </w:rPr>
            </w:pPr>
            <w:r w:rsidRPr="00E42884">
              <w:rPr>
                <w:rFonts w:ascii="Times New Roman" w:eastAsia="Georgia" w:hAnsi="Times New Roman" w:cs="Times New Roman"/>
                <w:bCs/>
                <w:szCs w:val="20"/>
                <w:lang w:val="bs-Latn-BA" w:eastAsia="en-GB"/>
              </w:rPr>
              <w:t xml:space="preserve">Priprema i sprovođenje javnih konkursa za dodjelu subvencija za nabavku ekološki prihvatljivog vida transporta i stanica za punjenje električnih vozila  </w:t>
            </w:r>
          </w:p>
        </w:tc>
        <w:tc>
          <w:tcPr>
            <w:tcW w:w="2024" w:type="dxa"/>
            <w:tcBorders>
              <w:top w:val="single" w:sz="12" w:space="0" w:color="4472C4"/>
              <w:left w:val="single" w:sz="12" w:space="0" w:color="4472C4"/>
              <w:bottom w:val="single" w:sz="12" w:space="0" w:color="4472C4"/>
              <w:right w:val="single" w:sz="4" w:space="0" w:color="auto"/>
            </w:tcBorders>
          </w:tcPr>
          <w:p w14:paraId="037D7B4A"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7FEF7EF9" w14:textId="77777777" w:rsidR="00685838" w:rsidRPr="00E42884" w:rsidRDefault="00685838" w:rsidP="00CA5CD5">
            <w:pPr>
              <w:jc w:val="center"/>
              <w:rPr>
                <w:rFonts w:ascii="Times New Roman" w:eastAsia="Georgia" w:hAnsi="Times New Roman"/>
                <w:sz w:val="20"/>
                <w:szCs w:val="20"/>
              </w:rPr>
            </w:pPr>
          </w:p>
        </w:tc>
        <w:tc>
          <w:tcPr>
            <w:tcW w:w="1588" w:type="dxa"/>
            <w:tcBorders>
              <w:top w:val="single" w:sz="12" w:space="0" w:color="4472C4"/>
              <w:left w:val="single" w:sz="4" w:space="0" w:color="auto"/>
              <w:bottom w:val="single" w:sz="12" w:space="0" w:color="4472C4"/>
              <w:right w:val="single" w:sz="4" w:space="0" w:color="auto"/>
            </w:tcBorders>
          </w:tcPr>
          <w:p w14:paraId="21E72665" w14:textId="60EE1DD4"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100.000,00</w:t>
            </w:r>
            <w:r w:rsidR="00B4762C" w:rsidRPr="00B4762C">
              <w:rPr>
                <w:rFonts w:ascii="Times New Roman" w:eastAsia="Georgia" w:hAnsi="Times New Roman"/>
                <w:sz w:val="20"/>
                <w:szCs w:val="20"/>
              </w:rPr>
              <w:t>€</w:t>
            </w:r>
          </w:p>
        </w:tc>
        <w:tc>
          <w:tcPr>
            <w:tcW w:w="1419" w:type="dxa"/>
            <w:tcBorders>
              <w:top w:val="single" w:sz="12" w:space="0" w:color="4472C4"/>
              <w:left w:val="single" w:sz="4" w:space="0" w:color="auto"/>
              <w:bottom w:val="single" w:sz="12" w:space="0" w:color="4472C4"/>
              <w:right w:val="single" w:sz="4" w:space="0" w:color="auto"/>
            </w:tcBorders>
          </w:tcPr>
          <w:p w14:paraId="3BB8C7FC" w14:textId="01C8DACF"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bottom w:val="single" w:sz="12" w:space="0" w:color="4472C4"/>
              <w:right w:val="single" w:sz="12" w:space="0" w:color="4472C4"/>
            </w:tcBorders>
          </w:tcPr>
          <w:p w14:paraId="458FE95F" w14:textId="18D0A6B6" w:rsidR="00685838" w:rsidRPr="00E42884" w:rsidRDefault="00D57590" w:rsidP="007525BE">
            <w:pPr>
              <w:pStyle w:val="ListParagraph"/>
              <w:numPr>
                <w:ilvl w:val="0"/>
                <w:numId w:val="3"/>
              </w:numPr>
              <w:spacing w:before="0" w:after="0"/>
              <w:jc w:val="left"/>
              <w:rPr>
                <w:rFonts w:ascii="Times New Roman" w:eastAsia="Georgia" w:hAnsi="Times New Roman" w:cs="Times New Roman"/>
                <w:szCs w:val="20"/>
                <w:lang w:val="bs-Latn-BA"/>
              </w:rPr>
            </w:pPr>
            <w:r w:rsidRPr="00D57590">
              <w:rPr>
                <w:rFonts w:ascii="Times New Roman" w:eastAsia="Georgia" w:hAnsi="Times New Roman" w:cs="Times New Roman"/>
                <w:szCs w:val="20"/>
                <w:lang w:val="sr-Latn-RS"/>
              </w:rPr>
              <w:t>Minimum 3 potpisana ugovora sa korisnicima o namjenskom korišćenju sredstava</w:t>
            </w:r>
            <w:r w:rsidR="00685838" w:rsidRPr="00E42884">
              <w:rPr>
                <w:rFonts w:ascii="Times New Roman" w:eastAsia="Georgia" w:hAnsi="Times New Roman" w:cs="Times New Roman"/>
                <w:szCs w:val="20"/>
                <w:lang w:val="bs-Latn-BA"/>
              </w:rPr>
              <w:t xml:space="preserve"> </w:t>
            </w:r>
          </w:p>
        </w:tc>
        <w:tc>
          <w:tcPr>
            <w:tcW w:w="2531" w:type="dxa"/>
            <w:tcBorders>
              <w:top w:val="single" w:sz="12" w:space="0" w:color="4472C4"/>
              <w:left w:val="single" w:sz="4" w:space="0" w:color="auto"/>
              <w:bottom w:val="single" w:sz="12" w:space="0" w:color="4472C4"/>
              <w:right w:val="single" w:sz="12" w:space="0" w:color="4472C4"/>
            </w:tcBorders>
          </w:tcPr>
          <w:p w14:paraId="3CF8C95D" w14:textId="450165D3" w:rsidR="00685838" w:rsidRPr="00E42884" w:rsidRDefault="00685838" w:rsidP="007525BE">
            <w:pPr>
              <w:pStyle w:val="ListParagraph"/>
              <w:numPr>
                <w:ilvl w:val="0"/>
                <w:numId w:val="5"/>
              </w:numPr>
              <w:spacing w:before="0" w:after="0"/>
              <w:ind w:left="182" w:hanging="182"/>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Služba za projekte energetske efikasnosti i obnovljivih izvora energije</w:t>
            </w:r>
          </w:p>
        </w:tc>
      </w:tr>
      <w:tr w:rsidR="00685838" w:rsidRPr="00E42884" w14:paraId="245441B9" w14:textId="77777777" w:rsidTr="000660AD">
        <w:tc>
          <w:tcPr>
            <w:tcW w:w="2086" w:type="dxa"/>
            <w:tcBorders>
              <w:top w:val="single" w:sz="4" w:space="0" w:color="auto"/>
              <w:left w:val="single" w:sz="12" w:space="0" w:color="4472C4"/>
              <w:bottom w:val="single" w:sz="4" w:space="0" w:color="auto"/>
              <w:right w:val="single" w:sz="12" w:space="0" w:color="4472C4"/>
            </w:tcBorders>
          </w:tcPr>
          <w:p w14:paraId="76D5C413" w14:textId="682CCAD6"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3.2.2. Javni konkurs za dodjelu bespovratnih sredstava (subvencija) za nabavku energetski efikasnih uređaja u domaćinstvima</w:t>
            </w:r>
          </w:p>
        </w:tc>
        <w:tc>
          <w:tcPr>
            <w:tcW w:w="3751" w:type="dxa"/>
            <w:tcBorders>
              <w:top w:val="single" w:sz="4" w:space="0" w:color="auto"/>
              <w:left w:val="single" w:sz="12" w:space="0" w:color="4472C4"/>
              <w:bottom w:val="single" w:sz="4" w:space="0" w:color="auto"/>
              <w:right w:val="single" w:sz="12" w:space="0" w:color="4472C4"/>
            </w:tcBorders>
          </w:tcPr>
          <w:p w14:paraId="31AD3090" w14:textId="574F4D9D" w:rsidR="00685838" w:rsidRPr="00E42884" w:rsidRDefault="00685838" w:rsidP="0019567F">
            <w:pPr>
              <w:keepLines/>
              <w:numPr>
                <w:ilvl w:val="0"/>
                <w:numId w:val="2"/>
              </w:numPr>
              <w:spacing w:after="0" w:line="240" w:lineRule="auto"/>
              <w:ind w:left="217" w:hanging="217"/>
              <w:jc w:val="both"/>
              <w:rPr>
                <w:rFonts w:ascii="Times New Roman" w:hAnsi="Times New Roman"/>
                <w:sz w:val="20"/>
                <w:szCs w:val="20"/>
              </w:rPr>
            </w:pPr>
            <w:r w:rsidRPr="00E42884">
              <w:rPr>
                <w:rFonts w:ascii="Times New Roman" w:hAnsi="Times New Roman"/>
                <w:sz w:val="20"/>
                <w:szCs w:val="20"/>
              </w:rPr>
              <w:t>Priprema i sprovođenje javnog poziva za kvalifikaciju distributera/prodavaca za učešće u projektu</w:t>
            </w:r>
          </w:p>
          <w:p w14:paraId="1F8D4CF3" w14:textId="13A15CDC" w:rsidR="00685838" w:rsidRPr="00E42884" w:rsidRDefault="00685838" w:rsidP="0019567F">
            <w:pPr>
              <w:keepLines/>
              <w:numPr>
                <w:ilvl w:val="0"/>
                <w:numId w:val="2"/>
              </w:numPr>
              <w:spacing w:after="0" w:line="240" w:lineRule="auto"/>
              <w:ind w:left="217" w:hanging="217"/>
              <w:jc w:val="both"/>
              <w:rPr>
                <w:rFonts w:ascii="Times New Roman" w:hAnsi="Times New Roman"/>
                <w:sz w:val="20"/>
                <w:szCs w:val="20"/>
              </w:rPr>
            </w:pPr>
            <w:r w:rsidRPr="00E42884">
              <w:rPr>
                <w:rFonts w:ascii="Times New Roman" w:hAnsi="Times New Roman"/>
                <w:sz w:val="20"/>
                <w:szCs w:val="20"/>
              </w:rPr>
              <w:t xml:space="preserve">Objava javnog konkursa za građane </w:t>
            </w:r>
          </w:p>
          <w:p w14:paraId="26E6C74C" w14:textId="77777777" w:rsidR="00685838" w:rsidRPr="00E42884" w:rsidRDefault="00685838" w:rsidP="0019567F">
            <w:pPr>
              <w:keepLines/>
              <w:spacing w:after="0" w:line="240" w:lineRule="auto"/>
              <w:ind w:left="217"/>
              <w:jc w:val="both"/>
              <w:rPr>
                <w:rFonts w:ascii="Times New Roman" w:eastAsia="Georgia" w:hAnsi="Times New Roman"/>
                <w:sz w:val="20"/>
                <w:szCs w:val="20"/>
              </w:rPr>
            </w:pPr>
          </w:p>
          <w:p w14:paraId="7E78750A" w14:textId="77777777" w:rsidR="00685838" w:rsidRPr="00E42884" w:rsidRDefault="00685838" w:rsidP="0019567F">
            <w:pPr>
              <w:spacing w:after="0"/>
              <w:jc w:val="both"/>
              <w:rPr>
                <w:rFonts w:ascii="Times New Roman" w:eastAsia="Georgia" w:hAnsi="Times New Roman"/>
                <w:szCs w:val="20"/>
              </w:rPr>
            </w:pPr>
          </w:p>
        </w:tc>
        <w:tc>
          <w:tcPr>
            <w:tcW w:w="2024" w:type="dxa"/>
            <w:tcBorders>
              <w:top w:val="single" w:sz="12" w:space="0" w:color="4472C4"/>
              <w:left w:val="single" w:sz="12" w:space="0" w:color="4472C4"/>
              <w:bottom w:val="single" w:sz="12" w:space="0" w:color="4472C4"/>
              <w:right w:val="single" w:sz="4" w:space="0" w:color="auto"/>
            </w:tcBorders>
          </w:tcPr>
          <w:p w14:paraId="6E2F0DF2"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tc>
        <w:tc>
          <w:tcPr>
            <w:tcW w:w="1588" w:type="dxa"/>
            <w:tcBorders>
              <w:top w:val="single" w:sz="12" w:space="0" w:color="4472C4"/>
              <w:left w:val="single" w:sz="4" w:space="0" w:color="auto"/>
              <w:bottom w:val="single" w:sz="12" w:space="0" w:color="4472C4"/>
              <w:right w:val="single" w:sz="4" w:space="0" w:color="auto"/>
            </w:tcBorders>
          </w:tcPr>
          <w:p w14:paraId="1E36ECEF" w14:textId="397D9231"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400.000,00</w:t>
            </w:r>
            <w:r w:rsidR="00215F41" w:rsidRPr="00215F41">
              <w:rPr>
                <w:rFonts w:ascii="Times New Roman" w:eastAsia="Georgia" w:hAnsi="Times New Roman"/>
                <w:sz w:val="20"/>
                <w:szCs w:val="20"/>
              </w:rPr>
              <w:t>€</w:t>
            </w:r>
            <w:r w:rsidRPr="00E42884">
              <w:rPr>
                <w:rFonts w:ascii="Times New Roman" w:eastAsia="Georgia" w:hAnsi="Times New Roman"/>
                <w:sz w:val="20"/>
                <w:szCs w:val="20"/>
              </w:rPr>
              <w:t xml:space="preserve"> </w:t>
            </w:r>
          </w:p>
        </w:tc>
        <w:tc>
          <w:tcPr>
            <w:tcW w:w="1419" w:type="dxa"/>
            <w:tcBorders>
              <w:top w:val="single" w:sz="12" w:space="0" w:color="4472C4"/>
              <w:left w:val="single" w:sz="4" w:space="0" w:color="auto"/>
              <w:bottom w:val="single" w:sz="12" w:space="0" w:color="4472C4"/>
              <w:right w:val="single" w:sz="4" w:space="0" w:color="auto"/>
            </w:tcBorders>
          </w:tcPr>
          <w:p w14:paraId="3C2C5595" w14:textId="77777777"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bottom w:val="single" w:sz="12" w:space="0" w:color="4472C4"/>
              <w:right w:val="single" w:sz="12" w:space="0" w:color="4472C4"/>
            </w:tcBorders>
          </w:tcPr>
          <w:p w14:paraId="0BDBF6EB" w14:textId="4F4403B0" w:rsidR="00685838" w:rsidRPr="00E42884" w:rsidRDefault="00685838" w:rsidP="007525BE">
            <w:pPr>
              <w:pStyle w:val="ListParagraph"/>
              <w:numPr>
                <w:ilvl w:val="0"/>
                <w:numId w:val="3"/>
              </w:numPr>
              <w:spacing w:before="0" w:after="0"/>
              <w:jc w:val="left"/>
              <w:rPr>
                <w:rFonts w:ascii="Times New Roman" w:eastAsia="Georgia" w:hAnsi="Times New Roman"/>
                <w:szCs w:val="20"/>
                <w:lang w:val="bs-Latn-BA"/>
              </w:rPr>
            </w:pPr>
            <w:r w:rsidRPr="00E42884">
              <w:rPr>
                <w:rFonts w:ascii="Times New Roman" w:eastAsia="Georgia" w:hAnsi="Times New Roman" w:cs="Times New Roman"/>
                <w:szCs w:val="20"/>
                <w:lang w:val="bs-Latn-BA"/>
              </w:rPr>
              <w:t xml:space="preserve">Subvencionisanje nabavke 2666 novih energetski efikasnih uređaja u domaćinstvima </w:t>
            </w:r>
          </w:p>
          <w:p w14:paraId="59669EB0" w14:textId="77777777" w:rsidR="00685838" w:rsidRPr="00E42884" w:rsidRDefault="00685838" w:rsidP="007525BE">
            <w:pPr>
              <w:pStyle w:val="ListParagraph"/>
              <w:spacing w:before="0" w:after="0"/>
              <w:ind w:left="360" w:firstLine="0"/>
              <w:jc w:val="left"/>
              <w:rPr>
                <w:rFonts w:ascii="Times New Roman" w:eastAsia="Georgia" w:hAnsi="Times New Roman"/>
                <w:szCs w:val="20"/>
                <w:lang w:val="bs-Latn-BA"/>
              </w:rPr>
            </w:pPr>
          </w:p>
        </w:tc>
        <w:tc>
          <w:tcPr>
            <w:tcW w:w="2531" w:type="dxa"/>
            <w:tcBorders>
              <w:top w:val="single" w:sz="12" w:space="0" w:color="4472C4"/>
              <w:left w:val="single" w:sz="4" w:space="0" w:color="auto"/>
              <w:bottom w:val="single" w:sz="12" w:space="0" w:color="4472C4"/>
              <w:right w:val="single" w:sz="12" w:space="0" w:color="4472C4"/>
            </w:tcBorders>
          </w:tcPr>
          <w:p w14:paraId="50E2B55B" w14:textId="4683AFF0" w:rsidR="00685838" w:rsidRPr="00E42884" w:rsidRDefault="00685838" w:rsidP="007525BE">
            <w:pPr>
              <w:pStyle w:val="ListParagraph"/>
              <w:numPr>
                <w:ilvl w:val="0"/>
                <w:numId w:val="5"/>
              </w:numPr>
              <w:spacing w:before="0" w:after="0"/>
              <w:ind w:left="182" w:hanging="182"/>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Služba za projekte energetske efikasnosti i obnovljivih izvora energije</w:t>
            </w:r>
          </w:p>
        </w:tc>
      </w:tr>
      <w:tr w:rsidR="00685838" w:rsidRPr="00E42884" w14:paraId="14B789C4" w14:textId="77777777" w:rsidTr="000660AD">
        <w:trPr>
          <w:trHeight w:val="1530"/>
        </w:trPr>
        <w:tc>
          <w:tcPr>
            <w:tcW w:w="2086" w:type="dxa"/>
            <w:tcBorders>
              <w:top w:val="single" w:sz="12" w:space="0" w:color="4472C4"/>
              <w:left w:val="single" w:sz="12" w:space="0" w:color="4472C4"/>
              <w:bottom w:val="single" w:sz="12" w:space="0" w:color="4472C4"/>
              <w:right w:val="single" w:sz="12" w:space="0" w:color="4472C4"/>
            </w:tcBorders>
          </w:tcPr>
          <w:p w14:paraId="4F6A0BA1" w14:textId="66F3B98B"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3.2.3. Podsticaji za primjenu mjera energetske efikasnosti u domaćinstvima</w:t>
            </w:r>
            <w:r w:rsidR="0079020C">
              <w:rPr>
                <w:rFonts w:ascii="Times New Roman" w:eastAsia="Georgia" w:hAnsi="Times New Roman"/>
                <w:sz w:val="20"/>
                <w:szCs w:val="20"/>
              </w:rPr>
              <w:t xml:space="preserve"> i privredi</w:t>
            </w:r>
          </w:p>
        </w:tc>
        <w:tc>
          <w:tcPr>
            <w:tcW w:w="3751" w:type="dxa"/>
            <w:tcBorders>
              <w:top w:val="single" w:sz="12" w:space="0" w:color="4472C4"/>
              <w:left w:val="single" w:sz="12" w:space="0" w:color="4472C4"/>
              <w:bottom w:val="single" w:sz="12" w:space="0" w:color="4472C4"/>
              <w:right w:val="single" w:sz="12" w:space="0" w:color="4472C4"/>
            </w:tcBorders>
          </w:tcPr>
          <w:p w14:paraId="324D0CE2" w14:textId="73290E8E" w:rsidR="00685838" w:rsidRPr="00E42884" w:rsidRDefault="00685838" w:rsidP="0019567F">
            <w:pPr>
              <w:keepLines/>
              <w:numPr>
                <w:ilvl w:val="0"/>
                <w:numId w:val="2"/>
              </w:numPr>
              <w:spacing w:after="0" w:line="240" w:lineRule="auto"/>
              <w:ind w:left="217" w:hanging="217"/>
              <w:jc w:val="both"/>
              <w:rPr>
                <w:rFonts w:ascii="Times New Roman" w:eastAsia="Georgia" w:hAnsi="Times New Roman"/>
                <w:sz w:val="20"/>
                <w:szCs w:val="20"/>
              </w:rPr>
            </w:pPr>
            <w:r w:rsidRPr="00E42884">
              <w:rPr>
                <w:rFonts w:ascii="Times New Roman" w:eastAsia="Georgia" w:hAnsi="Times New Roman"/>
                <w:sz w:val="20"/>
                <w:szCs w:val="20"/>
              </w:rPr>
              <w:t xml:space="preserve">Priprema i sprovođenje javnih konkursa </w:t>
            </w:r>
          </w:p>
        </w:tc>
        <w:tc>
          <w:tcPr>
            <w:tcW w:w="2024" w:type="dxa"/>
            <w:tcBorders>
              <w:top w:val="single" w:sz="12" w:space="0" w:color="4472C4"/>
              <w:left w:val="single" w:sz="12" w:space="0" w:color="4472C4"/>
              <w:bottom w:val="single" w:sz="12" w:space="0" w:color="4472C4"/>
              <w:right w:val="single" w:sz="4" w:space="0" w:color="auto"/>
            </w:tcBorders>
          </w:tcPr>
          <w:p w14:paraId="50F41B6F"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tc>
        <w:tc>
          <w:tcPr>
            <w:tcW w:w="1588" w:type="dxa"/>
            <w:tcBorders>
              <w:top w:val="single" w:sz="12" w:space="0" w:color="4472C4"/>
              <w:left w:val="single" w:sz="4" w:space="0" w:color="auto"/>
              <w:bottom w:val="single" w:sz="12" w:space="0" w:color="4472C4"/>
              <w:right w:val="single" w:sz="4" w:space="0" w:color="auto"/>
            </w:tcBorders>
          </w:tcPr>
          <w:p w14:paraId="3FCD494A" w14:textId="66955C52" w:rsidR="00685838" w:rsidRPr="00E42884" w:rsidRDefault="00B4762C" w:rsidP="0019567F">
            <w:pPr>
              <w:jc w:val="both"/>
              <w:rPr>
                <w:rFonts w:ascii="Times New Roman" w:eastAsia="Georgia" w:hAnsi="Times New Roman"/>
                <w:sz w:val="20"/>
                <w:szCs w:val="20"/>
              </w:rPr>
            </w:pPr>
            <w:r>
              <w:rPr>
                <w:rFonts w:ascii="Times New Roman" w:eastAsia="Georgia" w:hAnsi="Times New Roman"/>
                <w:sz w:val="20"/>
                <w:szCs w:val="20"/>
              </w:rPr>
              <w:t>76</w:t>
            </w:r>
            <w:r w:rsidR="00685838" w:rsidRPr="00E42884">
              <w:rPr>
                <w:rFonts w:ascii="Times New Roman" w:eastAsia="Georgia" w:hAnsi="Times New Roman"/>
                <w:sz w:val="20"/>
                <w:szCs w:val="20"/>
              </w:rPr>
              <w:t xml:space="preserve">0.000,00€ </w:t>
            </w:r>
          </w:p>
        </w:tc>
        <w:tc>
          <w:tcPr>
            <w:tcW w:w="1419" w:type="dxa"/>
            <w:tcBorders>
              <w:top w:val="single" w:sz="12" w:space="0" w:color="4472C4"/>
              <w:left w:val="single" w:sz="4" w:space="0" w:color="auto"/>
              <w:bottom w:val="single" w:sz="12" w:space="0" w:color="4472C4"/>
              <w:right w:val="single" w:sz="4" w:space="0" w:color="auto"/>
            </w:tcBorders>
          </w:tcPr>
          <w:p w14:paraId="41817F2A" w14:textId="706846A2"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bottom w:val="single" w:sz="12" w:space="0" w:color="4472C4"/>
              <w:right w:val="single" w:sz="12" w:space="0" w:color="4472C4"/>
            </w:tcBorders>
          </w:tcPr>
          <w:p w14:paraId="1FF83B96" w14:textId="55367840" w:rsidR="00685838" w:rsidRPr="00E42884" w:rsidRDefault="00685838"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 xml:space="preserve">Minimum </w:t>
            </w:r>
            <w:r w:rsidR="00A91E4E">
              <w:rPr>
                <w:rFonts w:ascii="Times New Roman" w:eastAsia="Georgia" w:hAnsi="Times New Roman" w:cs="Times New Roman"/>
                <w:szCs w:val="20"/>
                <w:lang w:val="bs-Latn-BA"/>
              </w:rPr>
              <w:t>210</w:t>
            </w:r>
            <w:r w:rsidRPr="00E42884">
              <w:rPr>
                <w:rFonts w:ascii="Times New Roman" w:eastAsia="Georgia" w:hAnsi="Times New Roman" w:cs="Times New Roman"/>
                <w:szCs w:val="20"/>
                <w:lang w:val="bs-Latn-BA"/>
              </w:rPr>
              <w:t xml:space="preserve"> potpisanih ugovora sa korisnicima o namjenskom korišćenju sredstava</w:t>
            </w:r>
          </w:p>
        </w:tc>
        <w:tc>
          <w:tcPr>
            <w:tcW w:w="2531" w:type="dxa"/>
            <w:tcBorders>
              <w:top w:val="single" w:sz="12" w:space="0" w:color="4472C4"/>
              <w:left w:val="single" w:sz="4" w:space="0" w:color="auto"/>
              <w:bottom w:val="single" w:sz="12" w:space="0" w:color="4472C4"/>
              <w:right w:val="single" w:sz="12" w:space="0" w:color="4472C4"/>
            </w:tcBorders>
          </w:tcPr>
          <w:p w14:paraId="1112AE5B" w14:textId="44563C3C" w:rsidR="00685838" w:rsidRPr="00E42884" w:rsidRDefault="00685838" w:rsidP="007525BE">
            <w:pPr>
              <w:pStyle w:val="ListParagraph"/>
              <w:numPr>
                <w:ilvl w:val="0"/>
                <w:numId w:val="5"/>
              </w:numPr>
              <w:spacing w:before="0" w:after="0"/>
              <w:ind w:left="182" w:hanging="182"/>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Služba za projekte energetske efikasnosti i obnovljivih izvora energije</w:t>
            </w:r>
          </w:p>
        </w:tc>
      </w:tr>
      <w:tr w:rsidR="00685838" w:rsidRPr="00E42884" w14:paraId="2C96C79F" w14:textId="77777777" w:rsidTr="000660AD">
        <w:trPr>
          <w:trHeight w:val="330"/>
        </w:trPr>
        <w:tc>
          <w:tcPr>
            <w:tcW w:w="2086" w:type="dxa"/>
            <w:tcBorders>
              <w:top w:val="single" w:sz="12" w:space="0" w:color="4472C4"/>
              <w:left w:val="single" w:sz="12" w:space="0" w:color="4472C4"/>
              <w:bottom w:val="single" w:sz="4" w:space="0" w:color="auto"/>
              <w:right w:val="single" w:sz="12" w:space="0" w:color="4472C4"/>
            </w:tcBorders>
          </w:tcPr>
          <w:p w14:paraId="5ECCAA54" w14:textId="1D7A6DAD"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3.2.</w:t>
            </w:r>
            <w:r w:rsidR="0079020C">
              <w:rPr>
                <w:rFonts w:ascii="Times New Roman" w:eastAsia="Georgia" w:hAnsi="Times New Roman"/>
                <w:sz w:val="20"/>
                <w:szCs w:val="20"/>
              </w:rPr>
              <w:t>4</w:t>
            </w:r>
            <w:r w:rsidRPr="00E42884">
              <w:rPr>
                <w:rFonts w:ascii="Times New Roman" w:eastAsia="Georgia" w:hAnsi="Times New Roman"/>
                <w:sz w:val="20"/>
                <w:szCs w:val="20"/>
              </w:rPr>
              <w:t>.Podsticaji za primjenu mjera energetske efikasnosti u javnom sektoru</w:t>
            </w:r>
          </w:p>
        </w:tc>
        <w:tc>
          <w:tcPr>
            <w:tcW w:w="3751" w:type="dxa"/>
            <w:tcBorders>
              <w:top w:val="single" w:sz="12" w:space="0" w:color="4472C4"/>
              <w:left w:val="single" w:sz="12" w:space="0" w:color="4472C4"/>
              <w:bottom w:val="single" w:sz="4" w:space="0" w:color="auto"/>
              <w:right w:val="single" w:sz="12" w:space="0" w:color="4472C4"/>
            </w:tcBorders>
          </w:tcPr>
          <w:p w14:paraId="6CAF4C6D" w14:textId="7576EE21" w:rsidR="00685838" w:rsidRPr="00E42884" w:rsidRDefault="00685838" w:rsidP="0019567F">
            <w:pPr>
              <w:keepLines/>
              <w:numPr>
                <w:ilvl w:val="0"/>
                <w:numId w:val="2"/>
              </w:numPr>
              <w:spacing w:after="0" w:line="240" w:lineRule="auto"/>
              <w:ind w:left="217" w:hanging="217"/>
              <w:jc w:val="both"/>
              <w:rPr>
                <w:rFonts w:ascii="Times New Roman" w:eastAsia="Georgia" w:hAnsi="Times New Roman"/>
                <w:sz w:val="20"/>
                <w:szCs w:val="20"/>
              </w:rPr>
            </w:pPr>
            <w:r w:rsidRPr="00E42884">
              <w:rPr>
                <w:rFonts w:ascii="Times New Roman" w:eastAsia="Georgia" w:hAnsi="Times New Roman"/>
                <w:sz w:val="20"/>
                <w:szCs w:val="20"/>
              </w:rPr>
              <w:t>Priprema i sprovođenje javnih konkursa</w:t>
            </w:r>
          </w:p>
        </w:tc>
        <w:tc>
          <w:tcPr>
            <w:tcW w:w="2024" w:type="dxa"/>
            <w:tcBorders>
              <w:top w:val="single" w:sz="12" w:space="0" w:color="4472C4"/>
              <w:left w:val="single" w:sz="12" w:space="0" w:color="4472C4"/>
              <w:bottom w:val="single" w:sz="4" w:space="0" w:color="auto"/>
              <w:right w:val="single" w:sz="4" w:space="0" w:color="auto"/>
            </w:tcBorders>
          </w:tcPr>
          <w:p w14:paraId="1C13F1BA" w14:textId="1673737C"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tc>
        <w:tc>
          <w:tcPr>
            <w:tcW w:w="1588" w:type="dxa"/>
            <w:tcBorders>
              <w:top w:val="single" w:sz="12" w:space="0" w:color="4472C4"/>
              <w:left w:val="single" w:sz="4" w:space="0" w:color="auto"/>
              <w:bottom w:val="single" w:sz="4" w:space="0" w:color="auto"/>
              <w:right w:val="single" w:sz="4" w:space="0" w:color="auto"/>
            </w:tcBorders>
          </w:tcPr>
          <w:p w14:paraId="442D376C" w14:textId="3AD5CB20"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200.000,00€</w:t>
            </w:r>
          </w:p>
        </w:tc>
        <w:tc>
          <w:tcPr>
            <w:tcW w:w="1419" w:type="dxa"/>
            <w:tcBorders>
              <w:top w:val="single" w:sz="12" w:space="0" w:color="4472C4"/>
              <w:left w:val="single" w:sz="4" w:space="0" w:color="auto"/>
              <w:bottom w:val="single" w:sz="4" w:space="0" w:color="auto"/>
              <w:right w:val="single" w:sz="4" w:space="0" w:color="auto"/>
            </w:tcBorders>
          </w:tcPr>
          <w:p w14:paraId="15B415AF" w14:textId="18F63906"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 xml:space="preserve">II-IV kvartal </w:t>
            </w:r>
          </w:p>
        </w:tc>
        <w:tc>
          <w:tcPr>
            <w:tcW w:w="2717" w:type="dxa"/>
            <w:gridSpan w:val="2"/>
            <w:tcBorders>
              <w:top w:val="single" w:sz="12" w:space="0" w:color="4472C4"/>
              <w:left w:val="single" w:sz="4" w:space="0" w:color="auto"/>
              <w:bottom w:val="single" w:sz="4" w:space="0" w:color="auto"/>
              <w:right w:val="single" w:sz="12" w:space="0" w:color="4472C4"/>
            </w:tcBorders>
          </w:tcPr>
          <w:p w14:paraId="38B0A02F" w14:textId="78D75067" w:rsidR="00685838" w:rsidRPr="00E42884" w:rsidRDefault="00685838"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 xml:space="preserve">Minimum 5 potpisanih ugovora sa korisnicima o namjenskom korišćenju sredstava za sprovođenje mjera energetske efikasnosti  </w:t>
            </w:r>
          </w:p>
        </w:tc>
        <w:tc>
          <w:tcPr>
            <w:tcW w:w="2531" w:type="dxa"/>
            <w:tcBorders>
              <w:top w:val="single" w:sz="12" w:space="0" w:color="4472C4"/>
              <w:left w:val="single" w:sz="4" w:space="0" w:color="auto"/>
              <w:bottom w:val="single" w:sz="4" w:space="0" w:color="auto"/>
              <w:right w:val="single" w:sz="12" w:space="0" w:color="4472C4"/>
            </w:tcBorders>
          </w:tcPr>
          <w:p w14:paraId="6AFDFB18" w14:textId="70F91286" w:rsidR="00685838" w:rsidRPr="00E42884" w:rsidRDefault="00685838" w:rsidP="007525BE">
            <w:pPr>
              <w:pStyle w:val="ListParagraph"/>
              <w:numPr>
                <w:ilvl w:val="0"/>
                <w:numId w:val="5"/>
              </w:numPr>
              <w:spacing w:before="0" w:after="0"/>
              <w:ind w:left="182" w:hanging="182"/>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Služba za projekte energetske efikasnosti i obnovljivih izvora energije</w:t>
            </w:r>
          </w:p>
        </w:tc>
      </w:tr>
      <w:tr w:rsidR="00685838" w:rsidRPr="00E42884" w14:paraId="5FB8E721" w14:textId="77777777" w:rsidTr="000660AD">
        <w:trPr>
          <w:trHeight w:val="330"/>
        </w:trPr>
        <w:tc>
          <w:tcPr>
            <w:tcW w:w="2086" w:type="dxa"/>
            <w:tcBorders>
              <w:top w:val="single" w:sz="12" w:space="0" w:color="4472C4"/>
              <w:left w:val="single" w:sz="12" w:space="0" w:color="4472C4"/>
              <w:bottom w:val="single" w:sz="4" w:space="0" w:color="auto"/>
              <w:right w:val="single" w:sz="12" w:space="0" w:color="4472C4"/>
            </w:tcBorders>
          </w:tcPr>
          <w:p w14:paraId="3FAB4823" w14:textId="21DDFB44"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3.2.</w:t>
            </w:r>
            <w:r w:rsidR="0079020C">
              <w:rPr>
                <w:rFonts w:ascii="Times New Roman" w:eastAsia="Georgia" w:hAnsi="Times New Roman"/>
                <w:sz w:val="20"/>
                <w:szCs w:val="20"/>
              </w:rPr>
              <w:t>5</w:t>
            </w:r>
            <w:r w:rsidRPr="00E42884">
              <w:rPr>
                <w:rFonts w:ascii="Times New Roman" w:eastAsia="Georgia" w:hAnsi="Times New Roman"/>
                <w:sz w:val="20"/>
                <w:szCs w:val="20"/>
              </w:rPr>
              <w:t xml:space="preserve">. </w:t>
            </w:r>
            <w:r w:rsidR="009F393D" w:rsidRPr="009F393D">
              <w:rPr>
                <w:rFonts w:ascii="Times New Roman" w:eastAsia="Georgia" w:hAnsi="Times New Roman"/>
                <w:sz w:val="20"/>
                <w:szCs w:val="20"/>
                <w:lang w:val="sr-Latn-RS"/>
              </w:rPr>
              <w:t>Modernizacija javne rasvjete i označavanje objekata u okviru kompleksa Kliničkog centara Crne Gore</w:t>
            </w:r>
          </w:p>
        </w:tc>
        <w:tc>
          <w:tcPr>
            <w:tcW w:w="3751" w:type="dxa"/>
            <w:tcBorders>
              <w:top w:val="single" w:sz="12" w:space="0" w:color="4472C4"/>
              <w:left w:val="single" w:sz="12" w:space="0" w:color="4472C4"/>
              <w:bottom w:val="single" w:sz="4" w:space="0" w:color="auto"/>
              <w:right w:val="single" w:sz="12" w:space="0" w:color="4472C4"/>
            </w:tcBorders>
          </w:tcPr>
          <w:p w14:paraId="2B3D951E" w14:textId="77777777" w:rsidR="00917439" w:rsidRPr="00917439" w:rsidRDefault="00917439" w:rsidP="00917439">
            <w:pPr>
              <w:keepLines/>
              <w:numPr>
                <w:ilvl w:val="0"/>
                <w:numId w:val="2"/>
              </w:numPr>
              <w:spacing w:after="0" w:line="240" w:lineRule="auto"/>
              <w:ind w:left="217" w:hanging="217"/>
              <w:jc w:val="both"/>
              <w:rPr>
                <w:rFonts w:ascii="Times New Roman" w:eastAsia="Georgia" w:hAnsi="Times New Roman"/>
                <w:noProof/>
                <w:sz w:val="20"/>
                <w:szCs w:val="20"/>
                <w:lang w:val="sr-Latn-RS"/>
              </w:rPr>
            </w:pPr>
            <w:r w:rsidRPr="00917439">
              <w:rPr>
                <w:rFonts w:ascii="Times New Roman" w:eastAsia="Georgia" w:hAnsi="Times New Roman"/>
                <w:noProof/>
                <w:sz w:val="20"/>
                <w:szCs w:val="20"/>
                <w:lang w:val="sr-Latn-RS"/>
              </w:rPr>
              <w:t>Ispunjenje uslova KCCG shodno proceurama Eko fonda</w:t>
            </w:r>
          </w:p>
          <w:p w14:paraId="28FB394A" w14:textId="748E623E" w:rsidR="00685838" w:rsidRPr="00E42884" w:rsidRDefault="00917439" w:rsidP="00917439">
            <w:pPr>
              <w:keepLines/>
              <w:numPr>
                <w:ilvl w:val="0"/>
                <w:numId w:val="2"/>
              </w:numPr>
              <w:spacing w:after="0" w:line="240" w:lineRule="auto"/>
              <w:ind w:left="217" w:hanging="217"/>
              <w:jc w:val="both"/>
              <w:rPr>
                <w:rFonts w:ascii="Times New Roman" w:eastAsia="Georgia" w:hAnsi="Times New Roman"/>
                <w:sz w:val="20"/>
                <w:szCs w:val="20"/>
              </w:rPr>
            </w:pPr>
            <w:r w:rsidRPr="00917439">
              <w:rPr>
                <w:rFonts w:ascii="Times New Roman" w:eastAsia="Georgia" w:hAnsi="Times New Roman"/>
                <w:noProof/>
                <w:sz w:val="20"/>
                <w:szCs w:val="20"/>
                <w:lang w:val="sr-Latn-RS"/>
              </w:rPr>
              <w:t>Potpisivanje Ugovora o dodjeli sredstava za realizaciju projekta između Eko-fonda i KCCG</w:t>
            </w:r>
          </w:p>
        </w:tc>
        <w:tc>
          <w:tcPr>
            <w:tcW w:w="2024" w:type="dxa"/>
            <w:tcBorders>
              <w:top w:val="single" w:sz="12" w:space="0" w:color="4472C4"/>
              <w:left w:val="single" w:sz="12" w:space="0" w:color="4472C4"/>
              <w:bottom w:val="single" w:sz="4" w:space="0" w:color="auto"/>
              <w:right w:val="single" w:sz="4" w:space="0" w:color="auto"/>
            </w:tcBorders>
          </w:tcPr>
          <w:p w14:paraId="3140B99C" w14:textId="77777777" w:rsidR="00685838" w:rsidRPr="00917439" w:rsidRDefault="00685838" w:rsidP="00CA5CD5">
            <w:pPr>
              <w:jc w:val="center"/>
              <w:rPr>
                <w:rFonts w:ascii="Times New Roman" w:eastAsia="Georgia" w:hAnsi="Times New Roman"/>
                <w:sz w:val="20"/>
                <w:szCs w:val="20"/>
              </w:rPr>
            </w:pPr>
            <w:r w:rsidRPr="00917439">
              <w:rPr>
                <w:rFonts w:ascii="Times New Roman" w:eastAsia="Georgia" w:hAnsi="Times New Roman"/>
                <w:sz w:val="20"/>
                <w:szCs w:val="20"/>
              </w:rPr>
              <w:t>Eko-fond</w:t>
            </w:r>
          </w:p>
          <w:p w14:paraId="48D185CD" w14:textId="3A6AEE81" w:rsidR="00917439" w:rsidRPr="00917439" w:rsidRDefault="00917439" w:rsidP="00CA5CD5">
            <w:pPr>
              <w:jc w:val="center"/>
              <w:rPr>
                <w:rFonts w:ascii="Times New Roman" w:eastAsia="Georgia" w:hAnsi="Times New Roman"/>
                <w:sz w:val="20"/>
                <w:szCs w:val="20"/>
              </w:rPr>
            </w:pPr>
            <w:r w:rsidRPr="00917439">
              <w:rPr>
                <w:rFonts w:ascii="Times New Roman" w:eastAsia="Georgia" w:hAnsi="Times New Roman"/>
                <w:sz w:val="20"/>
                <w:szCs w:val="20"/>
              </w:rPr>
              <w:t>KCCG</w:t>
            </w:r>
          </w:p>
        </w:tc>
        <w:tc>
          <w:tcPr>
            <w:tcW w:w="1588" w:type="dxa"/>
            <w:tcBorders>
              <w:top w:val="single" w:sz="12" w:space="0" w:color="4472C4"/>
              <w:left w:val="single" w:sz="4" w:space="0" w:color="auto"/>
              <w:bottom w:val="single" w:sz="4" w:space="0" w:color="auto"/>
              <w:right w:val="single" w:sz="4" w:space="0" w:color="auto"/>
            </w:tcBorders>
          </w:tcPr>
          <w:p w14:paraId="2906F2F9" w14:textId="052118F5"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 xml:space="preserve">120.000,00€ </w:t>
            </w:r>
          </w:p>
        </w:tc>
        <w:tc>
          <w:tcPr>
            <w:tcW w:w="1419" w:type="dxa"/>
            <w:tcBorders>
              <w:top w:val="single" w:sz="12" w:space="0" w:color="4472C4"/>
              <w:left w:val="single" w:sz="4" w:space="0" w:color="auto"/>
              <w:bottom w:val="single" w:sz="4" w:space="0" w:color="auto"/>
              <w:right w:val="single" w:sz="4" w:space="0" w:color="auto"/>
            </w:tcBorders>
          </w:tcPr>
          <w:p w14:paraId="0AA40AB5" w14:textId="61563C5A"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bottom w:val="single" w:sz="4" w:space="0" w:color="auto"/>
              <w:right w:val="single" w:sz="12" w:space="0" w:color="4472C4"/>
            </w:tcBorders>
          </w:tcPr>
          <w:p w14:paraId="523B89D6" w14:textId="7A67A605" w:rsidR="00685838" w:rsidRPr="00E42884" w:rsidRDefault="00685838"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Potpisan ugovor o dodjeli sredstava sa Kliničkim centrom Crne Gore</w:t>
            </w:r>
          </w:p>
        </w:tc>
        <w:tc>
          <w:tcPr>
            <w:tcW w:w="2531" w:type="dxa"/>
            <w:tcBorders>
              <w:top w:val="single" w:sz="12" w:space="0" w:color="4472C4"/>
              <w:left w:val="single" w:sz="4" w:space="0" w:color="auto"/>
              <w:bottom w:val="single" w:sz="4" w:space="0" w:color="auto"/>
              <w:right w:val="single" w:sz="12" w:space="0" w:color="4472C4"/>
            </w:tcBorders>
          </w:tcPr>
          <w:p w14:paraId="5123A68A" w14:textId="6694C9D9" w:rsidR="00685838" w:rsidRPr="00E42884" w:rsidRDefault="00685838" w:rsidP="007525BE">
            <w:pPr>
              <w:pStyle w:val="ListParagraph"/>
              <w:numPr>
                <w:ilvl w:val="0"/>
                <w:numId w:val="5"/>
              </w:numPr>
              <w:spacing w:before="0" w:after="0"/>
              <w:ind w:left="182" w:hanging="182"/>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Služba za projekte energetske efikasnosti i obnovljivih izvora energije</w:t>
            </w:r>
          </w:p>
        </w:tc>
      </w:tr>
      <w:tr w:rsidR="00685838" w:rsidRPr="00E42884" w14:paraId="109D5EE5" w14:textId="77777777" w:rsidTr="00EE1F50">
        <w:trPr>
          <w:trHeight w:val="303"/>
        </w:trPr>
        <w:tc>
          <w:tcPr>
            <w:tcW w:w="16116" w:type="dxa"/>
            <w:gridSpan w:val="8"/>
            <w:tcBorders>
              <w:top w:val="single" w:sz="12" w:space="0" w:color="4472C4"/>
              <w:left w:val="single" w:sz="12" w:space="0" w:color="4472C4"/>
              <w:bottom w:val="single" w:sz="12" w:space="0" w:color="4472C4"/>
              <w:right w:val="single" w:sz="12" w:space="0" w:color="4472C4"/>
            </w:tcBorders>
            <w:shd w:val="clear" w:color="auto" w:fill="44546A"/>
          </w:tcPr>
          <w:p w14:paraId="24489C35" w14:textId="77777777" w:rsidR="00685838" w:rsidRPr="00E42884" w:rsidRDefault="00685838" w:rsidP="0019567F">
            <w:pPr>
              <w:pStyle w:val="ListParagraph"/>
              <w:ind w:firstLine="0"/>
              <w:rPr>
                <w:rFonts w:ascii="Times New Roman" w:eastAsia="Georgia" w:hAnsi="Times New Roman" w:cs="Times New Roman"/>
                <w:b/>
                <w:color w:val="FFFFFF"/>
                <w:szCs w:val="20"/>
                <w:lang w:val="bs-Latn-BA"/>
              </w:rPr>
            </w:pPr>
            <w:r w:rsidRPr="00E42884">
              <w:rPr>
                <w:rFonts w:ascii="Times New Roman" w:eastAsia="Georgia" w:hAnsi="Times New Roman" w:cs="Times New Roman"/>
                <w:b/>
                <w:color w:val="FFFFFF"/>
                <w:szCs w:val="20"/>
                <w:lang w:val="bs-Latn-BA"/>
              </w:rPr>
              <w:lastRenderedPageBreak/>
              <w:t xml:space="preserve">                                                                            PROJEKAT U OKVIRU SARADNJE ZA ZELENIM KLIMATSKIM FONDOM</w:t>
            </w:r>
          </w:p>
        </w:tc>
      </w:tr>
      <w:tr w:rsidR="00685838" w:rsidRPr="00E42884" w14:paraId="5D4BBC5A" w14:textId="77777777" w:rsidTr="00EE1F50">
        <w:trPr>
          <w:trHeight w:val="303"/>
        </w:trPr>
        <w:tc>
          <w:tcPr>
            <w:tcW w:w="16116" w:type="dxa"/>
            <w:gridSpan w:val="8"/>
            <w:tcBorders>
              <w:top w:val="single" w:sz="12" w:space="0" w:color="4472C4"/>
              <w:left w:val="single" w:sz="12" w:space="0" w:color="4472C4"/>
              <w:bottom w:val="single" w:sz="12" w:space="0" w:color="4472C4"/>
              <w:right w:val="single" w:sz="12" w:space="0" w:color="4472C4"/>
            </w:tcBorders>
            <w:shd w:val="clear" w:color="auto" w:fill="44546A"/>
          </w:tcPr>
          <w:tbl>
            <w:tblPr>
              <w:tblW w:w="16047"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00" w:firstRow="0" w:lastRow="0" w:firstColumn="0" w:lastColumn="0" w:noHBand="0" w:noVBand="1"/>
            </w:tblPr>
            <w:tblGrid>
              <w:gridCol w:w="2011"/>
              <w:gridCol w:w="3544"/>
              <w:gridCol w:w="1985"/>
              <w:gridCol w:w="1559"/>
              <w:gridCol w:w="1426"/>
              <w:gridCol w:w="2685"/>
              <w:gridCol w:w="2837"/>
            </w:tblGrid>
            <w:tr w:rsidR="00685838" w:rsidRPr="00E42884" w14:paraId="485280AB" w14:textId="77777777" w:rsidTr="00EC0932">
              <w:trPr>
                <w:trHeight w:val="510"/>
              </w:trPr>
              <w:tc>
                <w:tcPr>
                  <w:tcW w:w="2011" w:type="dxa"/>
                  <w:tcBorders>
                    <w:top w:val="single" w:sz="12" w:space="0" w:color="4472C4"/>
                    <w:left w:val="single" w:sz="4" w:space="0" w:color="auto"/>
                    <w:bottom w:val="single" w:sz="12" w:space="0" w:color="4472C4"/>
                    <w:right w:val="single" w:sz="12" w:space="0" w:color="4472C4"/>
                  </w:tcBorders>
                  <w:shd w:val="clear" w:color="auto" w:fill="2F5496"/>
                </w:tcPr>
                <w:p w14:paraId="004E2F2B"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Naziv projekta</w:t>
                  </w:r>
                </w:p>
              </w:tc>
              <w:tc>
                <w:tcPr>
                  <w:tcW w:w="3544" w:type="dxa"/>
                  <w:tcBorders>
                    <w:top w:val="single" w:sz="12" w:space="0" w:color="4472C4"/>
                    <w:left w:val="single" w:sz="12" w:space="0" w:color="4472C4"/>
                    <w:bottom w:val="single" w:sz="12" w:space="0" w:color="4472C4"/>
                    <w:right w:val="single" w:sz="12" w:space="0" w:color="4472C4"/>
                  </w:tcBorders>
                  <w:shd w:val="clear" w:color="auto" w:fill="2F5496"/>
                </w:tcPr>
                <w:p w14:paraId="52742C08"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Aktivnost</w:t>
                  </w:r>
                </w:p>
              </w:tc>
              <w:tc>
                <w:tcPr>
                  <w:tcW w:w="1985" w:type="dxa"/>
                  <w:tcBorders>
                    <w:top w:val="single" w:sz="12" w:space="0" w:color="4472C4"/>
                    <w:left w:val="single" w:sz="12" w:space="0" w:color="4472C4"/>
                    <w:bottom w:val="single" w:sz="12" w:space="0" w:color="4472C4"/>
                    <w:right w:val="single" w:sz="4" w:space="0" w:color="auto"/>
                  </w:tcBorders>
                  <w:shd w:val="clear" w:color="auto" w:fill="2F5496"/>
                </w:tcPr>
                <w:p w14:paraId="4DCA1D94"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Nosioci aktivnosti</w:t>
                  </w:r>
                </w:p>
              </w:tc>
              <w:tc>
                <w:tcPr>
                  <w:tcW w:w="1559" w:type="dxa"/>
                  <w:tcBorders>
                    <w:top w:val="single" w:sz="12" w:space="0" w:color="4472C4"/>
                    <w:left w:val="single" w:sz="4" w:space="0" w:color="auto"/>
                    <w:bottom w:val="single" w:sz="12" w:space="0" w:color="4472C4"/>
                    <w:right w:val="single" w:sz="4" w:space="0" w:color="auto"/>
                  </w:tcBorders>
                  <w:shd w:val="clear" w:color="auto" w:fill="2F5496"/>
                </w:tcPr>
                <w:p w14:paraId="5DDD837E" w14:textId="431A85C0"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Vrijednost u USD</w:t>
                  </w:r>
                </w:p>
              </w:tc>
              <w:tc>
                <w:tcPr>
                  <w:tcW w:w="1426" w:type="dxa"/>
                  <w:tcBorders>
                    <w:top w:val="single" w:sz="12" w:space="0" w:color="4472C4"/>
                    <w:left w:val="single" w:sz="4" w:space="0" w:color="auto"/>
                    <w:bottom w:val="single" w:sz="12" w:space="0" w:color="4472C4"/>
                    <w:right w:val="single" w:sz="4" w:space="0" w:color="auto"/>
                  </w:tcBorders>
                  <w:shd w:val="clear" w:color="auto" w:fill="2F5496"/>
                </w:tcPr>
                <w:p w14:paraId="160A529E"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Rok realizacije</w:t>
                  </w:r>
                </w:p>
              </w:tc>
              <w:tc>
                <w:tcPr>
                  <w:tcW w:w="2685" w:type="dxa"/>
                  <w:tcBorders>
                    <w:top w:val="single" w:sz="12" w:space="0" w:color="4472C4"/>
                    <w:left w:val="single" w:sz="4" w:space="0" w:color="auto"/>
                    <w:bottom w:val="single" w:sz="12" w:space="0" w:color="4472C4"/>
                    <w:right w:val="single" w:sz="12" w:space="0" w:color="4472C4"/>
                  </w:tcBorders>
                  <w:shd w:val="clear" w:color="auto" w:fill="2F5496"/>
                </w:tcPr>
                <w:p w14:paraId="251022B5"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Indikator</w:t>
                  </w:r>
                </w:p>
              </w:tc>
              <w:tc>
                <w:tcPr>
                  <w:tcW w:w="2837" w:type="dxa"/>
                  <w:tcBorders>
                    <w:top w:val="single" w:sz="12" w:space="0" w:color="4472C4"/>
                    <w:left w:val="single" w:sz="4" w:space="0" w:color="auto"/>
                    <w:bottom w:val="single" w:sz="12" w:space="0" w:color="4472C4"/>
                    <w:right w:val="single" w:sz="12" w:space="0" w:color="4472C4"/>
                  </w:tcBorders>
                  <w:shd w:val="clear" w:color="auto" w:fill="2F5496"/>
                </w:tcPr>
                <w:p w14:paraId="77105324"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Odgovornost</w:t>
                  </w:r>
                </w:p>
              </w:tc>
            </w:tr>
          </w:tbl>
          <w:p w14:paraId="201EEBE0" w14:textId="77777777" w:rsidR="00685838" w:rsidRPr="00E42884" w:rsidDel="0026700C" w:rsidRDefault="00685838" w:rsidP="0019567F">
            <w:pPr>
              <w:jc w:val="both"/>
              <w:rPr>
                <w:rFonts w:ascii="Times New Roman" w:eastAsia="Georgia" w:hAnsi="Times New Roman"/>
                <w:b/>
                <w:color w:val="FFFFFF"/>
                <w:szCs w:val="20"/>
              </w:rPr>
            </w:pPr>
          </w:p>
        </w:tc>
      </w:tr>
      <w:tr w:rsidR="00685838" w:rsidRPr="00E42884" w14:paraId="1B4D617B" w14:textId="77777777" w:rsidTr="000660AD">
        <w:trPr>
          <w:trHeight w:val="510"/>
        </w:trPr>
        <w:tc>
          <w:tcPr>
            <w:tcW w:w="2086" w:type="dxa"/>
            <w:tcBorders>
              <w:top w:val="single" w:sz="12" w:space="0" w:color="4472C4"/>
              <w:left w:val="single" w:sz="12" w:space="0" w:color="4472C4"/>
              <w:bottom w:val="single" w:sz="12" w:space="0" w:color="4472C4"/>
              <w:right w:val="single" w:sz="12" w:space="0" w:color="4472C4"/>
            </w:tcBorders>
            <w:shd w:val="clear" w:color="auto" w:fill="auto"/>
          </w:tcPr>
          <w:p w14:paraId="3D85A994" w14:textId="77777777" w:rsidR="00685838" w:rsidRPr="00E42884" w:rsidRDefault="00685838" w:rsidP="0019567F">
            <w:pPr>
              <w:snapToGrid w:val="0"/>
              <w:jc w:val="both"/>
              <w:rPr>
                <w:rFonts w:ascii="Times New Roman" w:eastAsia="Georgia" w:hAnsi="Times New Roman"/>
                <w:b/>
                <w:sz w:val="20"/>
                <w:szCs w:val="20"/>
                <w:highlight w:val="yellow"/>
              </w:rPr>
            </w:pPr>
            <w:r w:rsidRPr="00E42884">
              <w:rPr>
                <w:rStyle w:val="Fillinbox"/>
                <w:rFonts w:ascii="Times New Roman" w:hAnsi="Times New Roman"/>
                <w:szCs w:val="20"/>
              </w:rPr>
              <w:t>Poboljšanje kapaciteta Nacionalne kontakt osobe (NFP) u Crnoj Gori za aranžman sa ZKF i jačanje strateških planova projekata pri podršci sprovođenja ažuriranog Nacionalnog određenog doprinosa NDC2</w:t>
            </w:r>
          </w:p>
        </w:tc>
        <w:tc>
          <w:tcPr>
            <w:tcW w:w="3751" w:type="dxa"/>
            <w:tcBorders>
              <w:top w:val="single" w:sz="12" w:space="0" w:color="4472C4"/>
              <w:left w:val="single" w:sz="12" w:space="0" w:color="4472C4"/>
              <w:bottom w:val="single" w:sz="12" w:space="0" w:color="4472C4"/>
              <w:right w:val="single" w:sz="12" w:space="0" w:color="4472C4"/>
            </w:tcBorders>
            <w:shd w:val="clear" w:color="auto" w:fill="auto"/>
          </w:tcPr>
          <w:p w14:paraId="4BC76749" w14:textId="0DD51B28" w:rsidR="00685838" w:rsidRPr="00E42884" w:rsidRDefault="00685838" w:rsidP="0019567F">
            <w:pPr>
              <w:keepLines/>
              <w:numPr>
                <w:ilvl w:val="0"/>
                <w:numId w:val="2"/>
              </w:numPr>
              <w:spacing w:after="0" w:line="240" w:lineRule="auto"/>
              <w:ind w:left="217" w:hanging="217"/>
              <w:jc w:val="both"/>
              <w:rPr>
                <w:rFonts w:ascii="Times New Roman" w:eastAsia="Georgia" w:hAnsi="Times New Roman"/>
                <w:color w:val="000000"/>
                <w:sz w:val="20"/>
                <w:szCs w:val="20"/>
              </w:rPr>
            </w:pPr>
            <w:r w:rsidRPr="00E42884">
              <w:rPr>
                <w:rFonts w:ascii="Times New Roman" w:eastAsia="Georgia" w:hAnsi="Times New Roman"/>
                <w:color w:val="000000"/>
                <w:sz w:val="20"/>
                <w:szCs w:val="20"/>
              </w:rPr>
              <w:t>Institucionalni kapaciteti NDA i mehanizma koordinacije (CM), odnosno Radne grupe Nacionalnog savjeta za održivi razvoj, klimatske promjene i integrisano upravljanje obalnim područjem (NCSDCCICZM) za ublažavanje i prilagođavanje klimatskim promjenama, te održivo znanje, stvoreni sistemi za kontinuirano učenje o programiranju klimatskog finansiranja i angažman sa ZKF-om</w:t>
            </w:r>
          </w:p>
          <w:p w14:paraId="3BD2312A" w14:textId="6B89F096" w:rsidR="00685838" w:rsidRPr="00E42884" w:rsidRDefault="00685838" w:rsidP="0019567F">
            <w:pPr>
              <w:keepLines/>
              <w:numPr>
                <w:ilvl w:val="0"/>
                <w:numId w:val="2"/>
              </w:numPr>
              <w:spacing w:after="0" w:line="240" w:lineRule="auto"/>
              <w:ind w:left="217" w:hanging="217"/>
              <w:jc w:val="both"/>
              <w:rPr>
                <w:rFonts w:ascii="Times New Roman" w:eastAsia="Georgia" w:hAnsi="Times New Roman"/>
                <w:color w:val="000000"/>
                <w:sz w:val="20"/>
                <w:szCs w:val="20"/>
              </w:rPr>
            </w:pPr>
            <w:r w:rsidRPr="00E42884">
              <w:rPr>
                <w:rFonts w:ascii="Times New Roman" w:eastAsia="Georgia" w:hAnsi="Times New Roman"/>
                <w:color w:val="000000"/>
                <w:sz w:val="20"/>
                <w:szCs w:val="20"/>
              </w:rPr>
              <w:t>Podrška planiranju ulaganja za NDC 2</w:t>
            </w:r>
          </w:p>
          <w:p w14:paraId="09B4E357" w14:textId="77777777" w:rsidR="00685838" w:rsidRPr="00E42884" w:rsidRDefault="00685838" w:rsidP="0019567F">
            <w:pPr>
              <w:keepLines/>
              <w:numPr>
                <w:ilvl w:val="0"/>
                <w:numId w:val="2"/>
              </w:numPr>
              <w:spacing w:after="0" w:line="240" w:lineRule="auto"/>
              <w:ind w:left="217" w:hanging="217"/>
              <w:jc w:val="both"/>
              <w:rPr>
                <w:rFonts w:ascii="Times New Roman" w:eastAsia="Georgia" w:hAnsi="Times New Roman"/>
                <w:color w:val="000000"/>
                <w:sz w:val="20"/>
                <w:szCs w:val="20"/>
              </w:rPr>
            </w:pPr>
            <w:r w:rsidRPr="00E42884">
              <w:rPr>
                <w:rFonts w:ascii="Times New Roman" w:eastAsia="Georgia" w:hAnsi="Times New Roman"/>
                <w:color w:val="000000"/>
                <w:sz w:val="20"/>
                <w:szCs w:val="20"/>
              </w:rPr>
              <w:t xml:space="preserve">Jačanje CP Crne Gore za angažman s ZKF-om u skladu sa NDC 2 </w:t>
            </w:r>
          </w:p>
          <w:p w14:paraId="7B82343A" w14:textId="77777777" w:rsidR="00685838" w:rsidRPr="00E42884" w:rsidRDefault="00685838" w:rsidP="0019567F">
            <w:pPr>
              <w:keepLines/>
              <w:numPr>
                <w:ilvl w:val="0"/>
                <w:numId w:val="2"/>
              </w:numPr>
              <w:spacing w:after="0" w:line="240" w:lineRule="auto"/>
              <w:ind w:left="217" w:hanging="217"/>
              <w:jc w:val="both"/>
              <w:rPr>
                <w:rFonts w:ascii="Times New Roman" w:eastAsia="Georgia" w:hAnsi="Times New Roman"/>
                <w:color w:val="000000"/>
                <w:sz w:val="20"/>
                <w:szCs w:val="20"/>
              </w:rPr>
            </w:pPr>
            <w:r w:rsidRPr="00E42884">
              <w:rPr>
                <w:rFonts w:ascii="Times New Roman" w:eastAsia="Georgia" w:hAnsi="Times New Roman"/>
                <w:color w:val="000000"/>
                <w:sz w:val="20"/>
                <w:szCs w:val="20"/>
              </w:rPr>
              <w:t>Podrška razvoju i implementaciji NDC 2 kroz izgradnju kapaciteta Eko-fonda</w:t>
            </w:r>
          </w:p>
          <w:p w14:paraId="4D1A9B0B" w14:textId="77777777" w:rsidR="00685838" w:rsidRPr="00E42884" w:rsidRDefault="00685838" w:rsidP="0019567F">
            <w:pPr>
              <w:keepLines/>
              <w:spacing w:after="0" w:line="240" w:lineRule="auto"/>
              <w:ind w:left="217"/>
              <w:jc w:val="both"/>
              <w:rPr>
                <w:rFonts w:ascii="Times New Roman" w:eastAsia="Georgia" w:hAnsi="Times New Roman"/>
                <w:color w:val="000000"/>
                <w:sz w:val="20"/>
                <w:szCs w:val="20"/>
              </w:rPr>
            </w:pPr>
          </w:p>
        </w:tc>
        <w:tc>
          <w:tcPr>
            <w:tcW w:w="2024" w:type="dxa"/>
            <w:tcBorders>
              <w:top w:val="single" w:sz="12" w:space="0" w:color="4472C4"/>
              <w:left w:val="single" w:sz="12" w:space="0" w:color="4472C4"/>
              <w:bottom w:val="single" w:sz="12" w:space="0" w:color="4472C4"/>
              <w:right w:val="single" w:sz="12" w:space="0" w:color="4472C4"/>
            </w:tcBorders>
            <w:shd w:val="clear" w:color="auto" w:fill="auto"/>
          </w:tcPr>
          <w:p w14:paraId="10BAC626" w14:textId="4DA690D6"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Ministarstvo  ekologije, održivog razvoja i razvoja sjevera</w:t>
            </w:r>
          </w:p>
          <w:p w14:paraId="6850486A"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6AF6F594"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Zeleni klimatski fond</w:t>
            </w:r>
            <w:r w:rsidRPr="00E42884">
              <w:rPr>
                <w:rFonts w:ascii="Times New Roman" w:eastAsia="Georgia" w:hAnsi="Times New Roman"/>
                <w:b/>
                <w:color w:val="FFFFFF"/>
                <w:sz w:val="20"/>
                <w:szCs w:val="20"/>
              </w:rPr>
              <w:t>m</w:t>
            </w:r>
          </w:p>
        </w:tc>
        <w:tc>
          <w:tcPr>
            <w:tcW w:w="1588" w:type="dxa"/>
            <w:tcBorders>
              <w:top w:val="single" w:sz="12" w:space="0" w:color="4472C4"/>
              <w:left w:val="single" w:sz="12" w:space="0" w:color="4472C4"/>
              <w:bottom w:val="single" w:sz="12" w:space="0" w:color="4472C4"/>
              <w:right w:val="single" w:sz="12" w:space="0" w:color="4472C4"/>
            </w:tcBorders>
            <w:shd w:val="clear" w:color="auto" w:fill="auto"/>
          </w:tcPr>
          <w:p w14:paraId="1F381E43" w14:textId="25DFA287" w:rsidR="00685838" w:rsidRPr="00E42884" w:rsidRDefault="00685838" w:rsidP="0019567F">
            <w:pPr>
              <w:snapToGrid w:val="0"/>
              <w:jc w:val="both"/>
              <w:rPr>
                <w:rFonts w:ascii="Times New Roman" w:hAnsi="Times New Roman"/>
                <w:sz w:val="20"/>
                <w:szCs w:val="20"/>
              </w:rPr>
            </w:pPr>
            <w:r w:rsidRPr="00E42884">
              <w:rPr>
                <w:rFonts w:ascii="Times New Roman" w:hAnsi="Times New Roman"/>
                <w:sz w:val="20"/>
                <w:szCs w:val="20"/>
              </w:rPr>
              <w:t>299.514,00</w:t>
            </w:r>
          </w:p>
          <w:p w14:paraId="46EDAE9B" w14:textId="77777777" w:rsidR="00685838" w:rsidRPr="00E42884" w:rsidRDefault="00685838" w:rsidP="0019567F">
            <w:pPr>
              <w:jc w:val="both"/>
              <w:rPr>
                <w:rFonts w:ascii="Times New Roman" w:eastAsia="Georgia" w:hAnsi="Times New Roman"/>
                <w:b/>
                <w:color w:val="FFFFFF"/>
                <w:sz w:val="20"/>
                <w:szCs w:val="20"/>
              </w:rPr>
            </w:pPr>
          </w:p>
        </w:tc>
        <w:tc>
          <w:tcPr>
            <w:tcW w:w="1419" w:type="dxa"/>
            <w:tcBorders>
              <w:top w:val="single" w:sz="12" w:space="0" w:color="4472C4"/>
              <w:left w:val="single" w:sz="12" w:space="0" w:color="4472C4"/>
              <w:bottom w:val="single" w:sz="12" w:space="0" w:color="4472C4"/>
              <w:right w:val="single" w:sz="12" w:space="0" w:color="4472C4"/>
            </w:tcBorders>
            <w:shd w:val="clear" w:color="auto" w:fill="auto"/>
          </w:tcPr>
          <w:p w14:paraId="275047FA" w14:textId="77777777" w:rsidR="00685838" w:rsidRPr="00E42884" w:rsidRDefault="00685838" w:rsidP="0019567F">
            <w:pPr>
              <w:snapToGrid w:val="0"/>
              <w:jc w:val="both"/>
              <w:rPr>
                <w:rFonts w:ascii="Times New Roman" w:hAnsi="Times New Roman"/>
                <w:sz w:val="20"/>
                <w:szCs w:val="20"/>
              </w:rPr>
            </w:pPr>
            <w:r w:rsidRPr="00E42884">
              <w:rPr>
                <w:rFonts w:ascii="Times New Roman" w:hAnsi="Times New Roman"/>
                <w:sz w:val="20"/>
                <w:szCs w:val="20"/>
              </w:rPr>
              <w:t>12-18 mjeseci</w:t>
            </w:r>
          </w:p>
          <w:p w14:paraId="4DE6093A" w14:textId="77777777" w:rsidR="00685838" w:rsidRPr="00E42884" w:rsidRDefault="00685838" w:rsidP="0019567F">
            <w:pPr>
              <w:jc w:val="both"/>
              <w:rPr>
                <w:rFonts w:ascii="Times New Roman" w:eastAsia="Georgia" w:hAnsi="Times New Roman"/>
                <w:sz w:val="20"/>
                <w:szCs w:val="20"/>
              </w:rPr>
            </w:pPr>
          </w:p>
        </w:tc>
        <w:tc>
          <w:tcPr>
            <w:tcW w:w="2717"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0CFCD3E2" w14:textId="368FCD08" w:rsidR="00685838" w:rsidRPr="00E42884" w:rsidRDefault="00685838"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Edukovani kadrovski kapacitet Eko-fonda</w:t>
            </w:r>
          </w:p>
          <w:p w14:paraId="5A594876" w14:textId="77777777" w:rsidR="00685838" w:rsidRPr="00E42884" w:rsidRDefault="00685838" w:rsidP="007525BE">
            <w:pPr>
              <w:pStyle w:val="ListParagraph"/>
              <w:spacing w:before="0" w:after="0"/>
              <w:ind w:left="182" w:firstLine="0"/>
              <w:jc w:val="left"/>
              <w:rPr>
                <w:rFonts w:ascii="Times New Roman" w:eastAsia="Georgia" w:hAnsi="Times New Roman" w:cs="Times New Roman"/>
                <w:b/>
                <w:color w:val="000000"/>
                <w:szCs w:val="20"/>
                <w:lang w:val="bs-Latn-BA"/>
              </w:rPr>
            </w:pPr>
          </w:p>
          <w:p w14:paraId="2E3DBC06" w14:textId="77777777" w:rsidR="00685838" w:rsidRPr="00E42884" w:rsidRDefault="00685838" w:rsidP="0019567F">
            <w:pPr>
              <w:pStyle w:val="ListParagraph"/>
              <w:spacing w:before="0" w:after="0"/>
              <w:ind w:left="182" w:firstLine="0"/>
              <w:rPr>
                <w:rFonts w:ascii="Times New Roman" w:eastAsia="Georgia" w:hAnsi="Times New Roman" w:cs="Times New Roman"/>
                <w:b/>
                <w:color w:val="000000"/>
                <w:szCs w:val="20"/>
                <w:lang w:val="bs-Latn-BA"/>
              </w:rPr>
            </w:pPr>
          </w:p>
        </w:tc>
        <w:tc>
          <w:tcPr>
            <w:tcW w:w="2531" w:type="dxa"/>
            <w:tcBorders>
              <w:top w:val="single" w:sz="12" w:space="0" w:color="4472C4"/>
              <w:left w:val="single" w:sz="12" w:space="0" w:color="4472C4"/>
              <w:bottom w:val="single" w:sz="12" w:space="0" w:color="4472C4"/>
              <w:right w:val="single" w:sz="12" w:space="0" w:color="4472C4"/>
            </w:tcBorders>
          </w:tcPr>
          <w:p w14:paraId="1162EDE7" w14:textId="0189BAAD" w:rsidR="00685838" w:rsidRPr="00E42884" w:rsidRDefault="00685838" w:rsidP="007525BE">
            <w:pPr>
              <w:pStyle w:val="ListParagraph"/>
              <w:numPr>
                <w:ilvl w:val="0"/>
                <w:numId w:val="5"/>
              </w:numPr>
              <w:spacing w:before="0" w:after="0"/>
              <w:ind w:left="182" w:hanging="182"/>
              <w:jc w:val="left"/>
              <w:rPr>
                <w:rFonts w:ascii="Times New Roman" w:eastAsia="Georgia" w:hAnsi="Times New Roman" w:cs="Times New Roman"/>
                <w:bCs/>
                <w:color w:val="000000"/>
                <w:szCs w:val="20"/>
                <w:lang w:val="bs-Latn-BA"/>
              </w:rPr>
            </w:pPr>
            <w:r w:rsidRPr="00E42884">
              <w:rPr>
                <w:rFonts w:ascii="Times New Roman" w:eastAsia="Georgia" w:hAnsi="Times New Roman" w:cs="Times New Roman"/>
                <w:color w:val="000000"/>
                <w:szCs w:val="20"/>
                <w:lang w:val="bs-Latn-BA"/>
              </w:rPr>
              <w:t>Služba za razvoj i implementaciju međunarodnih i partnerskih projekata</w:t>
            </w:r>
            <w:r w:rsidRPr="00E42884">
              <w:rPr>
                <w:rFonts w:ascii="Times New Roman" w:eastAsia="Georgia" w:hAnsi="Times New Roman" w:cs="Times New Roman"/>
                <w:bCs/>
                <w:color w:val="000000"/>
                <w:szCs w:val="20"/>
                <w:lang w:val="bs-Latn-BA"/>
              </w:rPr>
              <w:t xml:space="preserve"> </w:t>
            </w:r>
          </w:p>
        </w:tc>
      </w:tr>
      <w:tr w:rsidR="00685838" w:rsidRPr="00E42884" w14:paraId="04C96E31" w14:textId="77777777" w:rsidTr="00EE1F50">
        <w:tc>
          <w:tcPr>
            <w:tcW w:w="16116" w:type="dxa"/>
            <w:gridSpan w:val="8"/>
            <w:tcBorders>
              <w:top w:val="single" w:sz="12" w:space="0" w:color="4472C4"/>
              <w:left w:val="single" w:sz="12" w:space="0" w:color="4472C4"/>
              <w:bottom w:val="single" w:sz="12" w:space="0" w:color="4472C4"/>
              <w:right w:val="single" w:sz="12" w:space="0" w:color="4472C4"/>
            </w:tcBorders>
            <w:shd w:val="clear" w:color="auto" w:fill="44546A"/>
          </w:tcPr>
          <w:p w14:paraId="02A165C2" w14:textId="77777777" w:rsidR="00685838" w:rsidRPr="00E42884" w:rsidRDefault="00685838" w:rsidP="0019567F">
            <w:pPr>
              <w:jc w:val="both"/>
              <w:rPr>
                <w:rFonts w:ascii="Times New Roman" w:eastAsia="Georgia" w:hAnsi="Times New Roman"/>
                <w:b/>
                <w:color w:val="FFFFFF"/>
                <w:szCs w:val="20"/>
              </w:rPr>
            </w:pPr>
            <w:r w:rsidRPr="00E42884">
              <w:rPr>
                <w:rFonts w:ascii="Times New Roman" w:eastAsia="Georgia" w:hAnsi="Times New Roman"/>
                <w:b/>
                <w:color w:val="FFFFFF"/>
                <w:szCs w:val="20"/>
              </w:rPr>
              <w:t>SARADNJA JAVNOG FONDA ZA ZAŠTITU ŽIVOTNE SREDINE REPUBLIKE SLOVENIJE I EKO-FONDA CRNE GORE</w:t>
            </w:r>
          </w:p>
        </w:tc>
      </w:tr>
      <w:tr w:rsidR="00685838" w:rsidRPr="00E42884" w14:paraId="6AA64E3A" w14:textId="77777777" w:rsidTr="000660AD">
        <w:trPr>
          <w:trHeight w:val="510"/>
        </w:trPr>
        <w:tc>
          <w:tcPr>
            <w:tcW w:w="2086" w:type="dxa"/>
            <w:tcBorders>
              <w:top w:val="single" w:sz="12" w:space="0" w:color="4472C4"/>
              <w:left w:val="single" w:sz="4" w:space="0" w:color="auto"/>
              <w:bottom w:val="single" w:sz="12" w:space="0" w:color="4472C4"/>
              <w:right w:val="single" w:sz="12" w:space="0" w:color="4472C4"/>
            </w:tcBorders>
            <w:shd w:val="clear" w:color="auto" w:fill="2F5496"/>
          </w:tcPr>
          <w:p w14:paraId="3E94EF72" w14:textId="77777777" w:rsidR="00685838" w:rsidRPr="00E42884" w:rsidRDefault="00685838" w:rsidP="0019567F">
            <w:pPr>
              <w:jc w:val="both"/>
              <w:rPr>
                <w:rFonts w:ascii="Times New Roman" w:eastAsia="Georgia" w:hAnsi="Times New Roman"/>
                <w:color w:val="FFFFFF"/>
                <w:sz w:val="20"/>
                <w:szCs w:val="20"/>
              </w:rPr>
            </w:pPr>
            <w:bookmarkStart w:id="183" w:name="_Hlk130554927"/>
            <w:r w:rsidRPr="00E42884">
              <w:rPr>
                <w:rFonts w:ascii="Times New Roman" w:eastAsia="Georgia" w:hAnsi="Times New Roman"/>
                <w:color w:val="FFFFFF"/>
                <w:sz w:val="20"/>
                <w:szCs w:val="20"/>
              </w:rPr>
              <w:t>Naziv projekta</w:t>
            </w:r>
          </w:p>
        </w:tc>
        <w:tc>
          <w:tcPr>
            <w:tcW w:w="3751" w:type="dxa"/>
            <w:tcBorders>
              <w:top w:val="single" w:sz="12" w:space="0" w:color="4472C4"/>
              <w:left w:val="single" w:sz="12" w:space="0" w:color="4472C4"/>
              <w:bottom w:val="single" w:sz="12" w:space="0" w:color="4472C4"/>
              <w:right w:val="single" w:sz="12" w:space="0" w:color="4472C4"/>
            </w:tcBorders>
            <w:shd w:val="clear" w:color="auto" w:fill="2F5496"/>
          </w:tcPr>
          <w:p w14:paraId="72B2C83C"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Aktivnost</w:t>
            </w:r>
          </w:p>
        </w:tc>
        <w:tc>
          <w:tcPr>
            <w:tcW w:w="2024" w:type="dxa"/>
            <w:tcBorders>
              <w:top w:val="single" w:sz="12" w:space="0" w:color="4472C4"/>
              <w:left w:val="single" w:sz="12" w:space="0" w:color="4472C4"/>
              <w:bottom w:val="single" w:sz="12" w:space="0" w:color="4472C4"/>
              <w:right w:val="single" w:sz="4" w:space="0" w:color="auto"/>
            </w:tcBorders>
            <w:shd w:val="clear" w:color="auto" w:fill="2F5496"/>
          </w:tcPr>
          <w:p w14:paraId="4FB8A2ED"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Nosioci aktivnosti</w:t>
            </w:r>
          </w:p>
        </w:tc>
        <w:tc>
          <w:tcPr>
            <w:tcW w:w="1588" w:type="dxa"/>
            <w:tcBorders>
              <w:top w:val="single" w:sz="12" w:space="0" w:color="4472C4"/>
              <w:left w:val="single" w:sz="4" w:space="0" w:color="auto"/>
              <w:bottom w:val="single" w:sz="12" w:space="0" w:color="4472C4"/>
              <w:right w:val="single" w:sz="4" w:space="0" w:color="auto"/>
            </w:tcBorders>
            <w:shd w:val="clear" w:color="auto" w:fill="2F5496"/>
          </w:tcPr>
          <w:p w14:paraId="794F451F"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Vrijednost u €</w:t>
            </w:r>
          </w:p>
        </w:tc>
        <w:tc>
          <w:tcPr>
            <w:tcW w:w="1419" w:type="dxa"/>
            <w:tcBorders>
              <w:top w:val="single" w:sz="12" w:space="0" w:color="4472C4"/>
              <w:left w:val="single" w:sz="4" w:space="0" w:color="auto"/>
              <w:bottom w:val="single" w:sz="12" w:space="0" w:color="4472C4"/>
              <w:right w:val="single" w:sz="4" w:space="0" w:color="auto"/>
            </w:tcBorders>
            <w:shd w:val="clear" w:color="auto" w:fill="2F5496"/>
          </w:tcPr>
          <w:p w14:paraId="711BAD18"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Rok realizacije</w:t>
            </w:r>
          </w:p>
        </w:tc>
        <w:tc>
          <w:tcPr>
            <w:tcW w:w="2717" w:type="dxa"/>
            <w:gridSpan w:val="2"/>
            <w:tcBorders>
              <w:top w:val="single" w:sz="12" w:space="0" w:color="4472C4"/>
              <w:left w:val="single" w:sz="4" w:space="0" w:color="auto"/>
              <w:bottom w:val="single" w:sz="12" w:space="0" w:color="4472C4"/>
              <w:right w:val="single" w:sz="12" w:space="0" w:color="4472C4"/>
            </w:tcBorders>
            <w:shd w:val="clear" w:color="auto" w:fill="2F5496"/>
          </w:tcPr>
          <w:p w14:paraId="4DCC7538"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Indikator</w:t>
            </w:r>
          </w:p>
        </w:tc>
        <w:tc>
          <w:tcPr>
            <w:tcW w:w="2531" w:type="dxa"/>
            <w:tcBorders>
              <w:top w:val="single" w:sz="12" w:space="0" w:color="4472C4"/>
              <w:left w:val="single" w:sz="4" w:space="0" w:color="auto"/>
              <w:bottom w:val="single" w:sz="12" w:space="0" w:color="4472C4"/>
              <w:right w:val="single" w:sz="12" w:space="0" w:color="4472C4"/>
            </w:tcBorders>
            <w:shd w:val="clear" w:color="auto" w:fill="2F5496"/>
          </w:tcPr>
          <w:p w14:paraId="37B9B6CB"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Odgovornost</w:t>
            </w:r>
          </w:p>
        </w:tc>
      </w:tr>
      <w:bookmarkEnd w:id="183"/>
      <w:tr w:rsidR="00685838" w:rsidRPr="00E42884" w14:paraId="2E66EFD2" w14:textId="77777777" w:rsidTr="000660AD">
        <w:tc>
          <w:tcPr>
            <w:tcW w:w="2086" w:type="dxa"/>
            <w:tcBorders>
              <w:top w:val="single" w:sz="12" w:space="0" w:color="4472C4"/>
              <w:left w:val="single" w:sz="12" w:space="0" w:color="4472C4"/>
              <w:bottom w:val="single" w:sz="12" w:space="0" w:color="4472C4"/>
              <w:right w:val="single" w:sz="12" w:space="0" w:color="4472C4"/>
            </w:tcBorders>
          </w:tcPr>
          <w:p w14:paraId="09140807" w14:textId="77777777"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 xml:space="preserve">Saradnja Javnog Fonda za zaštitu životne sredine Republike Slovenije i Eko-fonda </w:t>
            </w:r>
          </w:p>
        </w:tc>
        <w:tc>
          <w:tcPr>
            <w:tcW w:w="3751" w:type="dxa"/>
            <w:tcBorders>
              <w:top w:val="single" w:sz="12" w:space="0" w:color="4472C4"/>
              <w:left w:val="single" w:sz="12" w:space="0" w:color="4472C4"/>
              <w:bottom w:val="single" w:sz="12" w:space="0" w:color="4472C4"/>
              <w:right w:val="single" w:sz="12" w:space="0" w:color="4472C4"/>
            </w:tcBorders>
          </w:tcPr>
          <w:p w14:paraId="608498CE" w14:textId="77777777" w:rsidR="00685838" w:rsidRPr="00E42884" w:rsidRDefault="00685838" w:rsidP="0019567F">
            <w:pPr>
              <w:jc w:val="both"/>
              <w:rPr>
                <w:rFonts w:ascii="Times New Roman" w:eastAsia="Georgia" w:hAnsi="Times New Roman"/>
                <w:color w:val="000000"/>
                <w:sz w:val="20"/>
                <w:szCs w:val="20"/>
              </w:rPr>
            </w:pPr>
            <w:r w:rsidRPr="00E42884">
              <w:rPr>
                <w:rFonts w:ascii="Times New Roman" w:eastAsia="Georgia" w:hAnsi="Times New Roman"/>
                <w:color w:val="000000"/>
                <w:szCs w:val="20"/>
              </w:rPr>
              <w:t xml:space="preserve">• </w:t>
            </w:r>
            <w:r w:rsidRPr="00E42884">
              <w:rPr>
                <w:rFonts w:ascii="Times New Roman" w:eastAsia="Georgia" w:hAnsi="Times New Roman"/>
                <w:color w:val="000000"/>
                <w:sz w:val="20"/>
                <w:szCs w:val="20"/>
              </w:rPr>
              <w:t>Potpisivanje sporazuma o sufinansiranju Eko-fonda</w:t>
            </w:r>
          </w:p>
          <w:p w14:paraId="59E713BD" w14:textId="77777777" w:rsidR="00685838" w:rsidRPr="00E42884" w:rsidRDefault="00685838" w:rsidP="0019567F">
            <w:pPr>
              <w:jc w:val="both"/>
              <w:rPr>
                <w:rFonts w:ascii="Times New Roman" w:eastAsia="Georgia" w:hAnsi="Times New Roman"/>
                <w:color w:val="000000"/>
                <w:sz w:val="20"/>
                <w:szCs w:val="20"/>
              </w:rPr>
            </w:pPr>
          </w:p>
        </w:tc>
        <w:tc>
          <w:tcPr>
            <w:tcW w:w="2024" w:type="dxa"/>
            <w:tcBorders>
              <w:top w:val="single" w:sz="12" w:space="0" w:color="4472C4"/>
              <w:left w:val="single" w:sz="12" w:space="0" w:color="4472C4"/>
              <w:bottom w:val="single" w:sz="12" w:space="0" w:color="4472C4"/>
              <w:right w:val="single" w:sz="4" w:space="0" w:color="auto"/>
            </w:tcBorders>
          </w:tcPr>
          <w:p w14:paraId="10ED3200"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Ministarstvo životne sredine, klime i energetike Republike Slovenije</w:t>
            </w:r>
          </w:p>
          <w:p w14:paraId="76A3D288"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Javni fond za zaštitu životne sredine Republike Slovenije</w:t>
            </w:r>
          </w:p>
          <w:p w14:paraId="05D0B5E1"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32DE1FA1" w14:textId="77777777" w:rsidR="00685838" w:rsidRPr="00E42884" w:rsidRDefault="00685838" w:rsidP="00CA5CD5">
            <w:pPr>
              <w:jc w:val="center"/>
              <w:rPr>
                <w:rFonts w:ascii="Times New Roman" w:eastAsia="Georgia" w:hAnsi="Times New Roman"/>
                <w:sz w:val="20"/>
                <w:szCs w:val="20"/>
              </w:rPr>
            </w:pPr>
          </w:p>
        </w:tc>
        <w:tc>
          <w:tcPr>
            <w:tcW w:w="1588" w:type="dxa"/>
            <w:tcBorders>
              <w:top w:val="single" w:sz="12" w:space="0" w:color="4472C4"/>
              <w:left w:val="single" w:sz="4" w:space="0" w:color="auto"/>
              <w:bottom w:val="single" w:sz="12" w:space="0" w:color="4472C4"/>
              <w:right w:val="single" w:sz="4" w:space="0" w:color="auto"/>
            </w:tcBorders>
          </w:tcPr>
          <w:p w14:paraId="0E702162" w14:textId="428841CA"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lastRenderedPageBreak/>
              <w:t>1.650.000,00€</w:t>
            </w:r>
          </w:p>
        </w:tc>
        <w:tc>
          <w:tcPr>
            <w:tcW w:w="1419" w:type="dxa"/>
            <w:tcBorders>
              <w:top w:val="single" w:sz="12" w:space="0" w:color="4472C4"/>
              <w:left w:val="single" w:sz="4" w:space="0" w:color="auto"/>
              <w:bottom w:val="single" w:sz="12" w:space="0" w:color="4472C4"/>
              <w:right w:val="single" w:sz="4" w:space="0" w:color="auto"/>
            </w:tcBorders>
          </w:tcPr>
          <w:p w14:paraId="7EBD616C" w14:textId="77777777"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12-14 mjeseci</w:t>
            </w:r>
          </w:p>
        </w:tc>
        <w:tc>
          <w:tcPr>
            <w:tcW w:w="2717" w:type="dxa"/>
            <w:gridSpan w:val="2"/>
            <w:tcBorders>
              <w:top w:val="single" w:sz="12" w:space="0" w:color="4472C4"/>
              <w:left w:val="single" w:sz="4" w:space="0" w:color="auto"/>
              <w:bottom w:val="single" w:sz="12" w:space="0" w:color="4472C4"/>
              <w:right w:val="single" w:sz="12" w:space="0" w:color="4472C4"/>
            </w:tcBorders>
          </w:tcPr>
          <w:p w14:paraId="424F6E9C" w14:textId="5B15FA24" w:rsidR="00685838" w:rsidRPr="00E42884" w:rsidRDefault="00685838"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Jačanje institucionalnog i kadrovskog kapaciteta Eko-fonda</w:t>
            </w:r>
          </w:p>
          <w:p w14:paraId="4EAADC0B" w14:textId="14E8C2DC" w:rsidR="00685838" w:rsidRPr="00E42884" w:rsidRDefault="00685838"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Potpisan sporazuma o sufinansiranju Eko-fonda</w:t>
            </w:r>
          </w:p>
          <w:p w14:paraId="766163AE" w14:textId="77777777" w:rsidR="00685838" w:rsidRPr="00E42884" w:rsidRDefault="00685838" w:rsidP="007525BE">
            <w:pPr>
              <w:pStyle w:val="ListParagraph"/>
              <w:spacing w:before="0" w:after="0"/>
              <w:ind w:left="360" w:firstLine="0"/>
              <w:jc w:val="left"/>
              <w:rPr>
                <w:rFonts w:ascii="Times New Roman" w:eastAsia="Georgia" w:hAnsi="Times New Roman" w:cs="Times New Roman"/>
                <w:szCs w:val="20"/>
                <w:lang w:val="bs-Latn-BA"/>
              </w:rPr>
            </w:pPr>
          </w:p>
          <w:p w14:paraId="7C53329B" w14:textId="77777777" w:rsidR="00685838" w:rsidRPr="00E42884" w:rsidRDefault="00685838" w:rsidP="0019567F">
            <w:pPr>
              <w:spacing w:after="0"/>
              <w:jc w:val="both"/>
              <w:rPr>
                <w:rFonts w:ascii="Times New Roman" w:eastAsia="Georgia" w:hAnsi="Times New Roman"/>
                <w:color w:val="000000"/>
                <w:szCs w:val="20"/>
              </w:rPr>
            </w:pPr>
          </w:p>
        </w:tc>
        <w:tc>
          <w:tcPr>
            <w:tcW w:w="2531" w:type="dxa"/>
            <w:tcBorders>
              <w:top w:val="single" w:sz="12" w:space="0" w:color="4472C4"/>
              <w:left w:val="single" w:sz="4" w:space="0" w:color="auto"/>
              <w:bottom w:val="single" w:sz="12" w:space="0" w:color="4472C4"/>
              <w:right w:val="single" w:sz="12" w:space="0" w:color="4472C4"/>
            </w:tcBorders>
          </w:tcPr>
          <w:p w14:paraId="1EC95FA5" w14:textId="1F0AD87F" w:rsidR="00685838" w:rsidRPr="00E42884" w:rsidRDefault="00685838" w:rsidP="007525BE">
            <w:pPr>
              <w:pStyle w:val="ListParagraph"/>
              <w:numPr>
                <w:ilvl w:val="0"/>
                <w:numId w:val="5"/>
              </w:numPr>
              <w:spacing w:before="0" w:after="0"/>
              <w:ind w:left="182" w:hanging="182"/>
              <w:jc w:val="left"/>
              <w:rPr>
                <w:rFonts w:ascii="Times New Roman" w:eastAsia="Georgia" w:hAnsi="Times New Roman" w:cs="Times New Roman"/>
                <w:color w:val="000000"/>
                <w:szCs w:val="20"/>
                <w:lang w:val="bs-Latn-BA"/>
              </w:rPr>
            </w:pPr>
            <w:r w:rsidRPr="00E42884">
              <w:rPr>
                <w:rFonts w:ascii="Times New Roman" w:eastAsia="Georgia" w:hAnsi="Times New Roman" w:cs="Times New Roman"/>
                <w:color w:val="000000"/>
                <w:szCs w:val="20"/>
                <w:lang w:val="bs-Latn-BA"/>
              </w:rPr>
              <w:t>Služba za razvoj i implementaciju međunarodnih i partnerskih projekata</w:t>
            </w:r>
          </w:p>
        </w:tc>
      </w:tr>
      <w:tr w:rsidR="00685838" w:rsidRPr="00E42884" w14:paraId="45293D9F" w14:textId="77777777" w:rsidTr="00F818C2">
        <w:tc>
          <w:tcPr>
            <w:tcW w:w="2086" w:type="dxa"/>
            <w:tcBorders>
              <w:top w:val="single" w:sz="12" w:space="0" w:color="4472C4"/>
              <w:left w:val="single" w:sz="12" w:space="0" w:color="4472C4"/>
              <w:right w:val="single" w:sz="12" w:space="0" w:color="4472C4"/>
            </w:tcBorders>
          </w:tcPr>
          <w:p w14:paraId="62C52C2F" w14:textId="76548371"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 xml:space="preserve">Finansiranje izrade projektne dokumentacije za realizaciju infrastrukturnih projekata </w:t>
            </w:r>
          </w:p>
          <w:p w14:paraId="0F661024" w14:textId="77777777" w:rsidR="00685838" w:rsidRPr="00E42884" w:rsidRDefault="00685838" w:rsidP="0019567F">
            <w:pPr>
              <w:jc w:val="both"/>
              <w:rPr>
                <w:rFonts w:ascii="Times New Roman" w:eastAsia="Georgia" w:hAnsi="Times New Roman"/>
                <w:sz w:val="20"/>
                <w:szCs w:val="20"/>
              </w:rPr>
            </w:pPr>
          </w:p>
        </w:tc>
        <w:tc>
          <w:tcPr>
            <w:tcW w:w="3751" w:type="dxa"/>
            <w:tcBorders>
              <w:top w:val="single" w:sz="12" w:space="0" w:color="4472C4"/>
              <w:left w:val="single" w:sz="12" w:space="0" w:color="4472C4"/>
              <w:right w:val="single" w:sz="12" w:space="0" w:color="4472C4"/>
            </w:tcBorders>
          </w:tcPr>
          <w:p w14:paraId="5985F7D7" w14:textId="413CF2E5" w:rsidR="00685838" w:rsidRPr="00E42884" w:rsidRDefault="00685838" w:rsidP="0019567F">
            <w:pPr>
              <w:jc w:val="both"/>
              <w:rPr>
                <w:rFonts w:ascii="Times New Roman" w:eastAsia="Georgia" w:hAnsi="Times New Roman"/>
                <w:color w:val="000000"/>
                <w:szCs w:val="20"/>
              </w:rPr>
            </w:pPr>
            <w:r w:rsidRPr="00E42884">
              <w:rPr>
                <w:rFonts w:ascii="Times New Roman" w:eastAsia="Georgia" w:hAnsi="Times New Roman"/>
                <w:szCs w:val="20"/>
                <w:lang w:eastAsia="en-GB"/>
              </w:rPr>
              <w:t>Priprema i sprovođenje javnog konkursa za dodjelu subvencije korisnicima za izradu projektne dokumentacije za realizaciju nfrastrukturnih projekata</w:t>
            </w:r>
          </w:p>
        </w:tc>
        <w:tc>
          <w:tcPr>
            <w:tcW w:w="2024" w:type="dxa"/>
            <w:tcBorders>
              <w:top w:val="single" w:sz="12" w:space="0" w:color="4472C4"/>
              <w:left w:val="single" w:sz="12" w:space="0" w:color="4472C4"/>
              <w:right w:val="single" w:sz="4" w:space="0" w:color="auto"/>
            </w:tcBorders>
          </w:tcPr>
          <w:p w14:paraId="5A3F23A4" w14:textId="77777777"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Eko-fond</w:t>
            </w:r>
          </w:p>
          <w:p w14:paraId="0381C6E1" w14:textId="43472C5C"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Jedinice lokalnih samouprava/javne ustanove</w:t>
            </w:r>
          </w:p>
        </w:tc>
        <w:tc>
          <w:tcPr>
            <w:tcW w:w="1588" w:type="dxa"/>
            <w:tcBorders>
              <w:top w:val="single" w:sz="12" w:space="0" w:color="4472C4"/>
              <w:left w:val="single" w:sz="4" w:space="0" w:color="auto"/>
              <w:right w:val="single" w:sz="4" w:space="0" w:color="auto"/>
            </w:tcBorders>
          </w:tcPr>
          <w:p w14:paraId="24B75C10" w14:textId="1C7DA0D6"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500.000,00€</w:t>
            </w:r>
          </w:p>
        </w:tc>
        <w:tc>
          <w:tcPr>
            <w:tcW w:w="1419" w:type="dxa"/>
            <w:tcBorders>
              <w:top w:val="single" w:sz="12" w:space="0" w:color="4472C4"/>
              <w:left w:val="single" w:sz="4" w:space="0" w:color="auto"/>
              <w:right w:val="single" w:sz="4" w:space="0" w:color="auto"/>
            </w:tcBorders>
          </w:tcPr>
          <w:p w14:paraId="29539FBD" w14:textId="1A8FFC4C"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right w:val="single" w:sz="12" w:space="0" w:color="4472C4"/>
            </w:tcBorders>
          </w:tcPr>
          <w:p w14:paraId="0823EBE8" w14:textId="20CEBF2F" w:rsidR="00685838" w:rsidRPr="00E42884" w:rsidRDefault="00685838"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szCs w:val="20"/>
                <w:lang w:val="bs-Latn-BA"/>
              </w:rPr>
              <w:t>Osnaženi  kapaciteti državnih institucija u izradi projektne dokumentacije</w:t>
            </w:r>
          </w:p>
        </w:tc>
        <w:tc>
          <w:tcPr>
            <w:tcW w:w="2531" w:type="dxa"/>
            <w:tcBorders>
              <w:top w:val="single" w:sz="12" w:space="0" w:color="4472C4"/>
              <w:left w:val="single" w:sz="4" w:space="0" w:color="auto"/>
              <w:right w:val="single" w:sz="12" w:space="0" w:color="4472C4"/>
            </w:tcBorders>
          </w:tcPr>
          <w:p w14:paraId="651DD961" w14:textId="1F44FDCD" w:rsidR="00685838" w:rsidRPr="00E42884" w:rsidRDefault="00685838" w:rsidP="007525BE">
            <w:pPr>
              <w:pStyle w:val="ListParagraph"/>
              <w:numPr>
                <w:ilvl w:val="0"/>
                <w:numId w:val="5"/>
              </w:numPr>
              <w:spacing w:before="0" w:after="0"/>
              <w:ind w:left="182" w:hanging="182"/>
              <w:jc w:val="left"/>
              <w:rPr>
                <w:rFonts w:ascii="Times New Roman" w:eastAsia="Georgia" w:hAnsi="Times New Roman" w:cs="Times New Roman"/>
                <w:color w:val="000000"/>
                <w:szCs w:val="20"/>
                <w:lang w:val="bs-Latn-BA"/>
              </w:rPr>
            </w:pPr>
            <w:r w:rsidRPr="00E42884">
              <w:rPr>
                <w:rFonts w:ascii="Times New Roman" w:hAnsi="Times New Roman"/>
                <w:szCs w:val="20"/>
              </w:rPr>
              <w:t xml:space="preserve">Služba za </w:t>
            </w:r>
            <w:r>
              <w:rPr>
                <w:rFonts w:ascii="Times New Roman" w:hAnsi="Times New Roman"/>
                <w:szCs w:val="20"/>
              </w:rPr>
              <w:t>razvoj i implementaciju međunarodnih i partnerskih projekata</w:t>
            </w:r>
          </w:p>
        </w:tc>
      </w:tr>
      <w:tr w:rsidR="00685838" w:rsidRPr="00E42884" w14:paraId="3BD20412" w14:textId="77777777" w:rsidTr="00EE1F50">
        <w:tc>
          <w:tcPr>
            <w:tcW w:w="16116" w:type="dxa"/>
            <w:gridSpan w:val="8"/>
            <w:tcBorders>
              <w:top w:val="single" w:sz="12" w:space="0" w:color="4472C4"/>
              <w:left w:val="single" w:sz="12" w:space="0" w:color="4472C4"/>
              <w:bottom w:val="single" w:sz="12" w:space="0" w:color="4472C4"/>
              <w:right w:val="single" w:sz="12" w:space="0" w:color="4472C4"/>
            </w:tcBorders>
            <w:shd w:val="clear" w:color="auto" w:fill="44546A"/>
          </w:tcPr>
          <w:p w14:paraId="3E0B0B94" w14:textId="77777777" w:rsidR="00685838" w:rsidRPr="00E42884" w:rsidRDefault="00685838" w:rsidP="0019567F">
            <w:pPr>
              <w:pStyle w:val="ListParagraph"/>
              <w:spacing w:before="0" w:after="0"/>
              <w:ind w:left="182" w:firstLine="0"/>
              <w:rPr>
                <w:rFonts w:ascii="Times New Roman" w:eastAsia="Georgia" w:hAnsi="Times New Roman" w:cs="Times New Roman"/>
                <w:color w:val="000000"/>
                <w:sz w:val="22"/>
                <w:szCs w:val="22"/>
                <w:lang w:val="bs-Latn-BA"/>
              </w:rPr>
            </w:pPr>
            <w:r w:rsidRPr="00E42884">
              <w:rPr>
                <w:rFonts w:ascii="Times New Roman" w:eastAsia="Georgia" w:hAnsi="Times New Roman" w:cs="Times New Roman"/>
                <w:b/>
                <w:color w:val="FFFFFF"/>
                <w:sz w:val="22"/>
                <w:szCs w:val="22"/>
                <w:lang w:val="bs-Latn-BA"/>
              </w:rPr>
              <w:t>SARADNJA ELEKTROPRIVREDE CRNE GORE I EKO-FONDA CRNE GORE</w:t>
            </w:r>
          </w:p>
          <w:p w14:paraId="48C800C3" w14:textId="77777777" w:rsidR="00685838" w:rsidRPr="00E42884" w:rsidRDefault="00685838" w:rsidP="0019567F">
            <w:pPr>
              <w:pStyle w:val="ListParagraph"/>
              <w:spacing w:before="0" w:after="0"/>
              <w:ind w:left="182" w:firstLine="0"/>
              <w:rPr>
                <w:rFonts w:ascii="Times New Roman" w:eastAsia="Georgia" w:hAnsi="Times New Roman" w:cs="Times New Roman"/>
                <w:color w:val="000000"/>
                <w:sz w:val="22"/>
                <w:szCs w:val="22"/>
                <w:lang w:val="bs-Latn-BA"/>
              </w:rPr>
            </w:pPr>
          </w:p>
        </w:tc>
      </w:tr>
      <w:tr w:rsidR="00685838" w:rsidRPr="00E42884" w14:paraId="1E156358" w14:textId="77777777" w:rsidTr="000660AD">
        <w:trPr>
          <w:trHeight w:val="510"/>
        </w:trPr>
        <w:tc>
          <w:tcPr>
            <w:tcW w:w="2086" w:type="dxa"/>
            <w:tcBorders>
              <w:top w:val="single" w:sz="12" w:space="0" w:color="4472C4"/>
              <w:left w:val="single" w:sz="4" w:space="0" w:color="auto"/>
              <w:bottom w:val="single" w:sz="12" w:space="0" w:color="4472C4"/>
              <w:right w:val="single" w:sz="12" w:space="0" w:color="4472C4"/>
            </w:tcBorders>
            <w:shd w:val="clear" w:color="auto" w:fill="2F5496"/>
          </w:tcPr>
          <w:p w14:paraId="02F2E81B"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Naziv projekta</w:t>
            </w:r>
          </w:p>
        </w:tc>
        <w:tc>
          <w:tcPr>
            <w:tcW w:w="3751" w:type="dxa"/>
            <w:tcBorders>
              <w:top w:val="single" w:sz="12" w:space="0" w:color="4472C4"/>
              <w:left w:val="single" w:sz="12" w:space="0" w:color="4472C4"/>
              <w:bottom w:val="single" w:sz="12" w:space="0" w:color="4472C4"/>
              <w:right w:val="single" w:sz="12" w:space="0" w:color="4472C4"/>
            </w:tcBorders>
            <w:shd w:val="clear" w:color="auto" w:fill="2F5496"/>
          </w:tcPr>
          <w:p w14:paraId="3BBF04D0"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Aktivnost</w:t>
            </w:r>
          </w:p>
        </w:tc>
        <w:tc>
          <w:tcPr>
            <w:tcW w:w="2024" w:type="dxa"/>
            <w:tcBorders>
              <w:top w:val="single" w:sz="12" w:space="0" w:color="4472C4"/>
              <w:left w:val="single" w:sz="12" w:space="0" w:color="4472C4"/>
              <w:bottom w:val="single" w:sz="12" w:space="0" w:color="4472C4"/>
              <w:right w:val="single" w:sz="4" w:space="0" w:color="auto"/>
            </w:tcBorders>
            <w:shd w:val="clear" w:color="auto" w:fill="2F5496"/>
          </w:tcPr>
          <w:p w14:paraId="2A287177"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Nosioci aktivnosti</w:t>
            </w:r>
          </w:p>
        </w:tc>
        <w:tc>
          <w:tcPr>
            <w:tcW w:w="1588" w:type="dxa"/>
            <w:tcBorders>
              <w:top w:val="single" w:sz="12" w:space="0" w:color="4472C4"/>
              <w:left w:val="single" w:sz="4" w:space="0" w:color="auto"/>
              <w:bottom w:val="single" w:sz="12" w:space="0" w:color="4472C4"/>
              <w:right w:val="single" w:sz="4" w:space="0" w:color="auto"/>
            </w:tcBorders>
            <w:shd w:val="clear" w:color="auto" w:fill="2F5496"/>
          </w:tcPr>
          <w:p w14:paraId="6C959ACD"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Vrijednost u €</w:t>
            </w:r>
          </w:p>
        </w:tc>
        <w:tc>
          <w:tcPr>
            <w:tcW w:w="1419" w:type="dxa"/>
            <w:tcBorders>
              <w:top w:val="single" w:sz="12" w:space="0" w:color="4472C4"/>
              <w:left w:val="single" w:sz="4" w:space="0" w:color="auto"/>
              <w:bottom w:val="single" w:sz="12" w:space="0" w:color="4472C4"/>
              <w:right w:val="single" w:sz="4" w:space="0" w:color="auto"/>
            </w:tcBorders>
            <w:shd w:val="clear" w:color="auto" w:fill="2F5496"/>
          </w:tcPr>
          <w:p w14:paraId="426089A2"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Rok realizacije</w:t>
            </w:r>
          </w:p>
        </w:tc>
        <w:tc>
          <w:tcPr>
            <w:tcW w:w="2717" w:type="dxa"/>
            <w:gridSpan w:val="2"/>
            <w:tcBorders>
              <w:top w:val="single" w:sz="12" w:space="0" w:color="4472C4"/>
              <w:left w:val="single" w:sz="4" w:space="0" w:color="auto"/>
              <w:bottom w:val="single" w:sz="12" w:space="0" w:color="4472C4"/>
              <w:right w:val="single" w:sz="12" w:space="0" w:color="4472C4"/>
            </w:tcBorders>
            <w:shd w:val="clear" w:color="auto" w:fill="2F5496"/>
          </w:tcPr>
          <w:p w14:paraId="0C8CD9B5"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Indikator</w:t>
            </w:r>
          </w:p>
        </w:tc>
        <w:tc>
          <w:tcPr>
            <w:tcW w:w="2531" w:type="dxa"/>
            <w:tcBorders>
              <w:top w:val="single" w:sz="12" w:space="0" w:color="4472C4"/>
              <w:left w:val="single" w:sz="4" w:space="0" w:color="auto"/>
              <w:bottom w:val="single" w:sz="12" w:space="0" w:color="4472C4"/>
              <w:right w:val="single" w:sz="12" w:space="0" w:color="4472C4"/>
            </w:tcBorders>
            <w:shd w:val="clear" w:color="auto" w:fill="2F5496"/>
          </w:tcPr>
          <w:p w14:paraId="12889DAB" w14:textId="77777777" w:rsidR="00685838" w:rsidRPr="00E42884" w:rsidRDefault="00685838" w:rsidP="0019567F">
            <w:pPr>
              <w:jc w:val="both"/>
              <w:rPr>
                <w:rFonts w:ascii="Times New Roman" w:eastAsia="Georgia" w:hAnsi="Times New Roman"/>
                <w:color w:val="FFFFFF"/>
                <w:sz w:val="20"/>
                <w:szCs w:val="20"/>
              </w:rPr>
            </w:pPr>
            <w:r w:rsidRPr="00E42884">
              <w:rPr>
                <w:rFonts w:ascii="Times New Roman" w:eastAsia="Georgia" w:hAnsi="Times New Roman"/>
                <w:color w:val="FFFFFF"/>
                <w:sz w:val="20"/>
                <w:szCs w:val="20"/>
              </w:rPr>
              <w:t>Odgovornost</w:t>
            </w:r>
          </w:p>
        </w:tc>
      </w:tr>
      <w:tr w:rsidR="00685838" w:rsidRPr="00E42884" w14:paraId="54C0BD1E" w14:textId="77777777" w:rsidTr="000660AD">
        <w:tc>
          <w:tcPr>
            <w:tcW w:w="2086" w:type="dxa"/>
            <w:tcBorders>
              <w:top w:val="single" w:sz="12" w:space="0" w:color="4472C4"/>
              <w:left w:val="single" w:sz="12" w:space="0" w:color="4472C4"/>
              <w:bottom w:val="single" w:sz="12" w:space="0" w:color="4472C4"/>
              <w:right w:val="single" w:sz="12" w:space="0" w:color="4472C4"/>
            </w:tcBorders>
          </w:tcPr>
          <w:p w14:paraId="3590DF9E" w14:textId="520C29B0"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Projekat podrške pri kupovini i ugradnji foto-naponskih panela snage do 10kW za domaćinstva i foto-naponskih panela snage do 30kW za pravna lica – „Projekat Solari 3000+ i Solari 500+ “, „Solari 5000+ “</w:t>
            </w:r>
          </w:p>
        </w:tc>
        <w:tc>
          <w:tcPr>
            <w:tcW w:w="3751" w:type="dxa"/>
            <w:tcBorders>
              <w:top w:val="single" w:sz="12" w:space="0" w:color="4472C4"/>
              <w:left w:val="single" w:sz="12" w:space="0" w:color="4472C4"/>
              <w:bottom w:val="single" w:sz="12" w:space="0" w:color="4472C4"/>
              <w:right w:val="single" w:sz="12" w:space="0" w:color="4472C4"/>
            </w:tcBorders>
          </w:tcPr>
          <w:p w14:paraId="41A39D0C" w14:textId="77777777" w:rsidR="00685838" w:rsidRPr="00E42884" w:rsidRDefault="00685838" w:rsidP="0019567F">
            <w:pPr>
              <w:keepLines/>
              <w:numPr>
                <w:ilvl w:val="0"/>
                <w:numId w:val="2"/>
              </w:numPr>
              <w:spacing w:after="0" w:line="240" w:lineRule="auto"/>
              <w:ind w:left="217" w:hanging="217"/>
              <w:jc w:val="both"/>
              <w:rPr>
                <w:rFonts w:ascii="Times New Roman" w:eastAsia="Georgia" w:hAnsi="Times New Roman"/>
                <w:color w:val="000000"/>
                <w:szCs w:val="20"/>
              </w:rPr>
            </w:pPr>
            <w:r w:rsidRPr="00E42884">
              <w:rPr>
                <w:rFonts w:ascii="Times New Roman" w:hAnsi="Times New Roman"/>
                <w:color w:val="000000"/>
                <w:sz w:val="20"/>
                <w:szCs w:val="20"/>
              </w:rPr>
              <w:t>Dodjela 20% subvencija za kupovinu i ugradnju fotonaponskih panela sa razmjenom na mjestu konekcije za domaćinstva i pravna lica.</w:t>
            </w:r>
          </w:p>
          <w:p w14:paraId="11DF702A" w14:textId="336CF123" w:rsidR="00685838" w:rsidRPr="00E42884" w:rsidRDefault="00685838" w:rsidP="0019567F">
            <w:pPr>
              <w:keepLines/>
              <w:numPr>
                <w:ilvl w:val="0"/>
                <w:numId w:val="2"/>
              </w:numPr>
              <w:spacing w:after="0" w:line="240" w:lineRule="auto"/>
              <w:ind w:left="217" w:hanging="217"/>
              <w:jc w:val="both"/>
              <w:rPr>
                <w:rFonts w:ascii="Times New Roman" w:eastAsia="Georgia" w:hAnsi="Times New Roman"/>
                <w:color w:val="000000"/>
                <w:szCs w:val="20"/>
              </w:rPr>
            </w:pPr>
            <w:r w:rsidRPr="00E42884">
              <w:rPr>
                <w:rFonts w:ascii="Times New Roman" w:hAnsi="Times New Roman"/>
                <w:color w:val="000000"/>
                <w:sz w:val="20"/>
                <w:szCs w:val="20"/>
              </w:rPr>
              <w:t>Dodjela 10% subvencija za kupovinu i ugradnju fotonaponskih panela sa razmjenom na mjestu konekcije za domaćinstva i pravna lica.</w:t>
            </w:r>
          </w:p>
        </w:tc>
        <w:tc>
          <w:tcPr>
            <w:tcW w:w="2024" w:type="dxa"/>
            <w:tcBorders>
              <w:top w:val="single" w:sz="12" w:space="0" w:color="4472C4"/>
              <w:left w:val="single" w:sz="12" w:space="0" w:color="4472C4"/>
              <w:bottom w:val="single" w:sz="12" w:space="0" w:color="4472C4"/>
              <w:right w:val="single" w:sz="4" w:space="0" w:color="auto"/>
            </w:tcBorders>
          </w:tcPr>
          <w:p w14:paraId="43DEC4D6" w14:textId="7317D3FE"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Ministarstvo ekologije, održivog razvoja i razvoja sjevera</w:t>
            </w:r>
          </w:p>
          <w:p w14:paraId="54322DD1"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Elektroprivreda Crne Gore</w:t>
            </w:r>
          </w:p>
          <w:p w14:paraId="2414903B"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CEDIS</w:t>
            </w:r>
          </w:p>
          <w:p w14:paraId="43EDF117" w14:textId="77777777" w:rsidR="00685838" w:rsidRPr="00E42884" w:rsidRDefault="00685838" w:rsidP="00CA5CD5">
            <w:pPr>
              <w:jc w:val="center"/>
              <w:rPr>
                <w:rFonts w:ascii="Times New Roman" w:eastAsia="Georgia" w:hAnsi="Times New Roman"/>
                <w:sz w:val="20"/>
                <w:szCs w:val="20"/>
              </w:rPr>
            </w:pPr>
            <w:r w:rsidRPr="00E42884">
              <w:rPr>
                <w:rFonts w:ascii="Times New Roman" w:eastAsia="Georgia" w:hAnsi="Times New Roman"/>
                <w:sz w:val="20"/>
                <w:szCs w:val="20"/>
              </w:rPr>
              <w:t>Eko-fond</w:t>
            </w:r>
          </w:p>
          <w:p w14:paraId="1A46C80A" w14:textId="77777777" w:rsidR="00685838" w:rsidRPr="00E42884" w:rsidRDefault="00685838" w:rsidP="0019567F">
            <w:pPr>
              <w:jc w:val="both"/>
              <w:rPr>
                <w:rFonts w:ascii="Times New Roman" w:eastAsia="Georgia" w:hAnsi="Times New Roman"/>
                <w:sz w:val="20"/>
                <w:szCs w:val="20"/>
              </w:rPr>
            </w:pPr>
          </w:p>
        </w:tc>
        <w:tc>
          <w:tcPr>
            <w:tcW w:w="1588" w:type="dxa"/>
            <w:tcBorders>
              <w:top w:val="single" w:sz="12" w:space="0" w:color="4472C4"/>
              <w:left w:val="single" w:sz="4" w:space="0" w:color="auto"/>
              <w:bottom w:val="single" w:sz="12" w:space="0" w:color="4472C4"/>
              <w:right w:val="single" w:sz="4" w:space="0" w:color="auto"/>
            </w:tcBorders>
          </w:tcPr>
          <w:p w14:paraId="2874E274" w14:textId="54FFB495"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1.900.000,00€</w:t>
            </w:r>
          </w:p>
          <w:p w14:paraId="3B37273A" w14:textId="72ED84BB"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3.600.000,00€</w:t>
            </w:r>
          </w:p>
          <w:p w14:paraId="2720462C" w14:textId="77777777" w:rsidR="00685838" w:rsidRPr="00E42884" w:rsidRDefault="00685838" w:rsidP="0019567F">
            <w:pPr>
              <w:jc w:val="both"/>
              <w:rPr>
                <w:rFonts w:ascii="Times New Roman" w:eastAsia="Georgia" w:hAnsi="Times New Roman"/>
                <w:sz w:val="20"/>
                <w:szCs w:val="20"/>
              </w:rPr>
            </w:pPr>
          </w:p>
        </w:tc>
        <w:tc>
          <w:tcPr>
            <w:tcW w:w="1419" w:type="dxa"/>
            <w:tcBorders>
              <w:top w:val="single" w:sz="12" w:space="0" w:color="4472C4"/>
              <w:left w:val="single" w:sz="4" w:space="0" w:color="auto"/>
              <w:bottom w:val="single" w:sz="12" w:space="0" w:color="4472C4"/>
              <w:right w:val="single" w:sz="4" w:space="0" w:color="auto"/>
            </w:tcBorders>
          </w:tcPr>
          <w:p w14:paraId="1C30CB25" w14:textId="51B1A91A" w:rsidR="00685838" w:rsidRPr="00E42884" w:rsidRDefault="00685838" w:rsidP="0019567F">
            <w:pPr>
              <w:jc w:val="both"/>
              <w:rPr>
                <w:rFonts w:ascii="Times New Roman" w:eastAsia="Georgia" w:hAnsi="Times New Roman"/>
                <w:sz w:val="20"/>
                <w:szCs w:val="20"/>
              </w:rPr>
            </w:pPr>
            <w:r w:rsidRPr="00E42884">
              <w:rPr>
                <w:rFonts w:ascii="Times New Roman" w:eastAsia="Georgia" w:hAnsi="Times New Roman"/>
                <w:sz w:val="20"/>
                <w:szCs w:val="20"/>
              </w:rPr>
              <w:t>II-IV Kvartal</w:t>
            </w:r>
          </w:p>
        </w:tc>
        <w:tc>
          <w:tcPr>
            <w:tcW w:w="2717" w:type="dxa"/>
            <w:gridSpan w:val="2"/>
            <w:tcBorders>
              <w:top w:val="single" w:sz="12" w:space="0" w:color="4472C4"/>
              <w:left w:val="single" w:sz="4" w:space="0" w:color="auto"/>
              <w:bottom w:val="single" w:sz="12" w:space="0" w:color="4472C4"/>
              <w:right w:val="single" w:sz="12" w:space="0" w:color="4472C4"/>
            </w:tcBorders>
          </w:tcPr>
          <w:p w14:paraId="16EE1705" w14:textId="7BDA0EC8" w:rsidR="00685838" w:rsidRPr="00E42884" w:rsidRDefault="00685838" w:rsidP="007525BE">
            <w:pPr>
              <w:pStyle w:val="ListParagraph"/>
              <w:numPr>
                <w:ilvl w:val="0"/>
                <w:numId w:val="3"/>
              </w:numPr>
              <w:spacing w:before="0" w:after="0"/>
              <w:jc w:val="left"/>
              <w:rPr>
                <w:rFonts w:ascii="Times New Roman" w:eastAsia="Georgia" w:hAnsi="Times New Roman" w:cs="Times New Roman"/>
                <w:szCs w:val="20"/>
                <w:lang w:val="bs-Latn-BA"/>
              </w:rPr>
            </w:pPr>
            <w:r w:rsidRPr="00E42884">
              <w:rPr>
                <w:rFonts w:ascii="Times New Roman" w:eastAsia="Georgia" w:hAnsi="Times New Roman" w:cs="Times New Roman"/>
                <w:szCs w:val="20"/>
                <w:lang w:val="bs-Latn-BA"/>
              </w:rPr>
              <w:t>Kvartalni izvještaji o namjenskom korišćenju sredstava od strane Elektroprivrede CG</w:t>
            </w:r>
          </w:p>
          <w:p w14:paraId="46F5E6B8" w14:textId="01594CBD" w:rsidR="00685838" w:rsidRPr="00E42884" w:rsidRDefault="00685838" w:rsidP="007525BE">
            <w:pPr>
              <w:pStyle w:val="ListParagraph"/>
              <w:numPr>
                <w:ilvl w:val="0"/>
                <w:numId w:val="3"/>
              </w:numPr>
              <w:spacing w:before="0" w:after="0"/>
              <w:jc w:val="left"/>
              <w:rPr>
                <w:rFonts w:ascii="Times New Roman" w:eastAsia="Georgia" w:hAnsi="Times New Roman" w:cs="Times New Roman"/>
                <w:color w:val="000000"/>
                <w:szCs w:val="20"/>
                <w:lang w:val="bs-Latn-BA"/>
              </w:rPr>
            </w:pPr>
            <w:r w:rsidRPr="00E42884">
              <w:rPr>
                <w:rFonts w:ascii="Times New Roman" w:eastAsia="Georgia" w:hAnsi="Times New Roman" w:cs="Times New Roman"/>
                <w:szCs w:val="20"/>
                <w:lang w:val="bs-Latn-BA"/>
              </w:rPr>
              <w:t>Izrađen Polugodišnji izvještaj o segmentima realizacije projekta</w:t>
            </w:r>
          </w:p>
        </w:tc>
        <w:tc>
          <w:tcPr>
            <w:tcW w:w="2531" w:type="dxa"/>
            <w:tcBorders>
              <w:top w:val="single" w:sz="12" w:space="0" w:color="4472C4"/>
              <w:left w:val="single" w:sz="4" w:space="0" w:color="auto"/>
              <w:bottom w:val="single" w:sz="12" w:space="0" w:color="4472C4"/>
              <w:right w:val="single" w:sz="12" w:space="0" w:color="4472C4"/>
            </w:tcBorders>
          </w:tcPr>
          <w:p w14:paraId="62A0FAC2" w14:textId="4D279B7C" w:rsidR="00685838" w:rsidRPr="00E42884" w:rsidRDefault="00685838" w:rsidP="007525BE">
            <w:pPr>
              <w:pStyle w:val="ListParagraph"/>
              <w:numPr>
                <w:ilvl w:val="0"/>
                <w:numId w:val="5"/>
              </w:numPr>
              <w:spacing w:before="0" w:after="0"/>
              <w:ind w:left="182" w:hanging="182"/>
              <w:jc w:val="left"/>
              <w:rPr>
                <w:rFonts w:ascii="Times New Roman" w:eastAsia="Georgia" w:hAnsi="Times New Roman" w:cs="Times New Roman"/>
                <w:color w:val="000000"/>
                <w:szCs w:val="20"/>
                <w:lang w:val="bs-Latn-BA"/>
              </w:rPr>
            </w:pPr>
            <w:r w:rsidRPr="00E42884">
              <w:rPr>
                <w:rFonts w:ascii="Times New Roman" w:eastAsia="Georgia" w:hAnsi="Times New Roman" w:cs="Times New Roman"/>
                <w:bCs/>
                <w:szCs w:val="20"/>
                <w:lang w:val="bs-Latn-BA"/>
              </w:rPr>
              <w:t xml:space="preserve">Služba za razvoj i implementaciju međunarodnih i partnerskih projekata </w:t>
            </w:r>
          </w:p>
        </w:tc>
      </w:tr>
    </w:tbl>
    <w:p w14:paraId="5F56C55A" w14:textId="77777777" w:rsidR="00BF6226" w:rsidRPr="00E42884" w:rsidRDefault="00BF6226" w:rsidP="0019567F">
      <w:pPr>
        <w:spacing w:after="0"/>
        <w:jc w:val="both"/>
        <w:rPr>
          <w:rFonts w:ascii="Times New Roman" w:hAnsi="Times New Roman"/>
        </w:rPr>
      </w:pPr>
    </w:p>
    <w:p w14:paraId="0123FD2C" w14:textId="59B7B852" w:rsidR="00C9210B" w:rsidRPr="00E42884" w:rsidRDefault="00C9210B" w:rsidP="0019567F">
      <w:pPr>
        <w:tabs>
          <w:tab w:val="left" w:pos="626"/>
        </w:tabs>
        <w:jc w:val="both"/>
        <w:rPr>
          <w:rFonts w:ascii="Times New Roman" w:hAnsi="Times New Roman"/>
        </w:rPr>
        <w:sectPr w:rsidR="00C9210B" w:rsidRPr="00E42884" w:rsidSect="008B434B">
          <w:footerReference w:type="default" r:id="rId15"/>
          <w:pgSz w:w="16838" w:h="11906" w:orient="landscape"/>
          <w:pgMar w:top="1440" w:right="1440" w:bottom="1440" w:left="850" w:header="288" w:footer="562" w:gutter="0"/>
          <w:pgNumType w:start="39"/>
          <w:cols w:space="720"/>
          <w:docGrid w:linePitch="299"/>
        </w:sectPr>
      </w:pPr>
    </w:p>
    <w:p w14:paraId="5CB42938" w14:textId="77777777" w:rsidR="00D50C93" w:rsidRPr="00E42884" w:rsidRDefault="00D50C93" w:rsidP="0019567F">
      <w:pPr>
        <w:spacing w:before="240"/>
        <w:jc w:val="both"/>
        <w:rPr>
          <w:rFonts w:ascii="Times New Roman" w:eastAsia="Georgia" w:hAnsi="Times New Roman"/>
        </w:rPr>
      </w:pPr>
    </w:p>
    <w:sectPr w:rsidR="00D50C93" w:rsidRPr="00E42884" w:rsidSect="008B434B">
      <w:footerReference w:type="default" r:id="rId16"/>
      <w:pgSz w:w="16838" w:h="11906" w:orient="landscape"/>
      <w:pgMar w:top="1440" w:right="851" w:bottom="1440" w:left="1440" w:header="28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8B767" w14:textId="77777777" w:rsidR="007C7CE2" w:rsidRPr="00CA459E" w:rsidRDefault="007C7CE2">
      <w:pPr>
        <w:spacing w:after="0" w:line="240" w:lineRule="auto"/>
      </w:pPr>
      <w:r w:rsidRPr="00CA459E">
        <w:separator/>
      </w:r>
    </w:p>
  </w:endnote>
  <w:endnote w:type="continuationSeparator" w:id="0">
    <w:p w14:paraId="55467255" w14:textId="77777777" w:rsidR="007C7CE2" w:rsidRPr="00CA459E" w:rsidRDefault="007C7CE2">
      <w:pPr>
        <w:spacing w:after="0" w:line="240" w:lineRule="auto"/>
      </w:pPr>
      <w:r w:rsidRPr="00CA459E">
        <w:continuationSeparator/>
      </w:r>
    </w:p>
  </w:endnote>
  <w:endnote w:type="continuationNotice" w:id="1">
    <w:p w14:paraId="43F5073B" w14:textId="77777777" w:rsidR="007C7CE2" w:rsidRPr="00CA459E" w:rsidRDefault="007C7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E34E" w14:textId="77777777" w:rsidR="00251980" w:rsidRDefault="00251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BDC3F" w14:textId="6C112BAB" w:rsidR="00251980" w:rsidRPr="00CA459E" w:rsidRDefault="00251980">
    <w:pPr>
      <w:pBdr>
        <w:top w:val="nil"/>
        <w:left w:val="nil"/>
        <w:bottom w:val="nil"/>
        <w:right w:val="nil"/>
        <w:between w:val="nil"/>
      </w:pBdr>
      <w:tabs>
        <w:tab w:val="center" w:pos="4513"/>
        <w:tab w:val="right" w:pos="9026"/>
      </w:tabs>
      <w:spacing w:after="0" w:line="240" w:lineRule="auto"/>
      <w:jc w:val="right"/>
      <w:rPr>
        <w:color w:val="000000"/>
      </w:rPr>
    </w:pPr>
    <w:r w:rsidRPr="00CA459E">
      <w:rPr>
        <w:color w:val="000000"/>
      </w:rPr>
      <w:fldChar w:fldCharType="begin"/>
    </w:r>
    <w:r w:rsidRPr="00CA459E">
      <w:rPr>
        <w:color w:val="000000"/>
      </w:rPr>
      <w:instrText>PAGE</w:instrText>
    </w:r>
    <w:r w:rsidRPr="00CA459E">
      <w:rPr>
        <w:color w:val="000000"/>
      </w:rPr>
      <w:fldChar w:fldCharType="separate"/>
    </w:r>
    <w:r>
      <w:rPr>
        <w:noProof/>
        <w:color w:val="000000"/>
      </w:rPr>
      <w:t>34</w:t>
    </w:r>
    <w:r w:rsidRPr="00CA459E">
      <w:rPr>
        <w:color w:val="000000"/>
      </w:rPr>
      <w:fldChar w:fldCharType="end"/>
    </w:r>
  </w:p>
  <w:p w14:paraId="0DED51DA" w14:textId="7EE40570" w:rsidR="00251980" w:rsidRPr="00CA459E" w:rsidRDefault="00251980" w:rsidP="00934768">
    <w:pPr>
      <w:pBdr>
        <w:top w:val="nil"/>
        <w:left w:val="nil"/>
        <w:bottom w:val="nil"/>
        <w:right w:val="nil"/>
        <w:between w:val="nil"/>
      </w:pBdr>
      <w:tabs>
        <w:tab w:val="center" w:pos="4513"/>
        <w:tab w:val="right" w:pos="9026"/>
      </w:tabs>
      <w:spacing w:after="0" w:line="240" w:lineRule="auto"/>
      <w:jc w:val="center"/>
      <w:rPr>
        <w:rFonts w:ascii="Times New Roman" w:eastAsia="Georgia" w:hAnsi="Times New Roman"/>
        <w:b/>
        <w:color w:val="153056"/>
        <w:sz w:val="24"/>
        <w:szCs w:val="24"/>
      </w:rPr>
    </w:pPr>
    <w:r w:rsidRPr="00CA459E">
      <w:rPr>
        <w:rFonts w:ascii="Georgia" w:eastAsia="Georgia" w:hAnsi="Georgia" w:cs="Georgia"/>
        <w:b/>
        <w:color w:val="153056"/>
        <w:sz w:val="20"/>
        <w:szCs w:val="20"/>
      </w:rPr>
      <w:t xml:space="preserve">PROGRAM RADA </w:t>
    </w:r>
    <w:r w:rsidRPr="00CA459E">
      <w:rPr>
        <w:rFonts w:ascii="Times New Roman" w:eastAsia="Georgia" w:hAnsi="Times New Roman"/>
        <w:b/>
        <w:color w:val="153056"/>
        <w:sz w:val="24"/>
        <w:szCs w:val="24"/>
      </w:rPr>
      <w:t>202</w:t>
    </w:r>
    <w:r>
      <w:rPr>
        <w:rFonts w:ascii="Times New Roman" w:eastAsia="Georgia" w:hAnsi="Times New Roman"/>
        <w:b/>
        <w:color w:val="153056"/>
        <w:sz w:val="24"/>
        <w:szCs w:val="2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C93D" w14:textId="77777777" w:rsidR="00251980" w:rsidRPr="00CA459E" w:rsidRDefault="00251980">
    <w:pPr>
      <w:pBdr>
        <w:top w:val="nil"/>
        <w:left w:val="nil"/>
        <w:bottom w:val="nil"/>
        <w:right w:val="nil"/>
        <w:between w:val="nil"/>
      </w:pBdr>
      <w:tabs>
        <w:tab w:val="center" w:pos="4513"/>
        <w:tab w:val="right" w:pos="9026"/>
      </w:tabs>
      <w:spacing w:after="0" w:line="240" w:lineRule="auto"/>
      <w:ind w:left="-567"/>
      <w:rPr>
        <w:rFonts w:ascii="Lato" w:eastAsia="Lato" w:hAnsi="Lato" w:cs="Lato"/>
        <w:color w:val="153056"/>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D408" w14:textId="77777777" w:rsidR="00251980" w:rsidRPr="00CA459E" w:rsidRDefault="00251980">
    <w:pPr>
      <w:pBdr>
        <w:top w:val="nil"/>
        <w:left w:val="nil"/>
        <w:bottom w:val="nil"/>
        <w:right w:val="nil"/>
        <w:between w:val="nil"/>
      </w:pBdr>
      <w:tabs>
        <w:tab w:val="center" w:pos="4513"/>
        <w:tab w:val="right" w:pos="9026"/>
      </w:tabs>
      <w:spacing w:after="0" w:line="240" w:lineRule="auto"/>
      <w:jc w:val="right"/>
      <w:rPr>
        <w:color w:val="000000"/>
      </w:rPr>
    </w:pPr>
  </w:p>
  <w:p w14:paraId="2AEF4173" w14:textId="4669F214" w:rsidR="00251980" w:rsidRPr="00CA459E" w:rsidRDefault="00251980">
    <w:pPr>
      <w:pBdr>
        <w:top w:val="nil"/>
        <w:left w:val="nil"/>
        <w:bottom w:val="nil"/>
        <w:right w:val="nil"/>
        <w:between w:val="nil"/>
      </w:pBdr>
      <w:tabs>
        <w:tab w:val="center" w:pos="4513"/>
        <w:tab w:val="right" w:pos="9026"/>
      </w:tabs>
      <w:spacing w:after="0" w:line="240" w:lineRule="auto"/>
      <w:jc w:val="center"/>
      <w:rPr>
        <w:rFonts w:ascii="Georgia" w:eastAsia="Georgia" w:hAnsi="Georgia" w:cs="Georgia"/>
        <w:b/>
        <w:color w:val="153056"/>
        <w:sz w:val="20"/>
        <w:szCs w:val="20"/>
      </w:rPr>
    </w:pPr>
    <w:r w:rsidRPr="00CA459E">
      <w:rPr>
        <w:rFonts w:ascii="Georgia" w:eastAsia="Georgia" w:hAnsi="Georgia" w:cs="Georgia"/>
        <w:b/>
        <w:color w:val="153056"/>
        <w:sz w:val="20"/>
        <w:szCs w:val="20"/>
      </w:rPr>
      <w:t>mart, 202</w:t>
    </w:r>
    <w:r>
      <w:rPr>
        <w:rFonts w:ascii="Georgia" w:eastAsia="Georgia" w:hAnsi="Georgia" w:cs="Georgia"/>
        <w:b/>
        <w:color w:val="153056"/>
        <w:sz w:val="20"/>
        <w:szCs w:val="20"/>
      </w:rPr>
      <w:t>5</w:t>
    </w:r>
    <w:r w:rsidRPr="00CA459E">
      <w:rPr>
        <w:rFonts w:ascii="Georgia" w:eastAsia="Georgia" w:hAnsi="Georgia" w:cs="Georgia"/>
        <w:b/>
        <w:color w:val="153056"/>
        <w:sz w:val="20"/>
        <w:szCs w:val="20"/>
      </w:rPr>
      <w:t>. godine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72A4" w14:textId="77777777" w:rsidR="00251980" w:rsidRPr="00CA459E" w:rsidRDefault="00251980">
    <w:pPr>
      <w:pBdr>
        <w:top w:val="nil"/>
        <w:left w:val="nil"/>
        <w:bottom w:val="nil"/>
        <w:right w:val="nil"/>
        <w:between w:val="nil"/>
      </w:pBdr>
      <w:tabs>
        <w:tab w:val="center" w:pos="4513"/>
        <w:tab w:val="right" w:pos="9026"/>
      </w:tabs>
      <w:spacing w:after="0" w:line="240" w:lineRule="auto"/>
      <w:jc w:val="right"/>
      <w:rPr>
        <w:color w:val="000000"/>
      </w:rPr>
    </w:pPr>
    <w:r w:rsidRPr="00CA459E">
      <w:rPr>
        <w:color w:val="000000"/>
      </w:rPr>
      <w:fldChar w:fldCharType="begin"/>
    </w:r>
    <w:r w:rsidRPr="00CA459E">
      <w:rPr>
        <w:color w:val="000000"/>
      </w:rPr>
      <w:instrText>PAGE</w:instrText>
    </w:r>
    <w:r w:rsidRPr="00CA459E">
      <w:rPr>
        <w:color w:val="000000"/>
      </w:rPr>
      <w:fldChar w:fldCharType="separate"/>
    </w:r>
    <w:r w:rsidRPr="00CA459E">
      <w:rPr>
        <w:color w:val="000000"/>
      </w:rPr>
      <w:t>43</w:t>
    </w:r>
    <w:r w:rsidRPr="00CA459E">
      <w:rPr>
        <w:color w:val="000000"/>
      </w:rPr>
      <w:fldChar w:fldCharType="end"/>
    </w:r>
  </w:p>
  <w:p w14:paraId="0164D506" w14:textId="77777777" w:rsidR="00251980" w:rsidRPr="00CA459E" w:rsidRDefault="00251980">
    <w:pPr>
      <w:pBdr>
        <w:top w:val="nil"/>
        <w:left w:val="nil"/>
        <w:bottom w:val="nil"/>
        <w:right w:val="nil"/>
        <w:between w:val="nil"/>
      </w:pBdr>
      <w:tabs>
        <w:tab w:val="center" w:pos="4513"/>
        <w:tab w:val="right" w:pos="9026"/>
      </w:tabs>
      <w:spacing w:after="0" w:line="240" w:lineRule="auto"/>
      <w:jc w:val="center"/>
      <w:rPr>
        <w:rFonts w:ascii="Georgia" w:eastAsia="Georgia" w:hAnsi="Georgia" w:cs="Georgia"/>
        <w:b/>
        <w:color w:val="153056"/>
        <w:sz w:val="20"/>
        <w:szCs w:val="20"/>
      </w:rPr>
    </w:pPr>
    <w:r w:rsidRPr="00CA459E">
      <w:rPr>
        <w:rFonts w:ascii="Georgia" w:eastAsia="Georgia" w:hAnsi="Georgia" w:cs="Georgia"/>
        <w:b/>
        <w:color w:val="153056"/>
        <w:sz w:val="20"/>
        <w:szCs w:val="20"/>
      </w:rPr>
      <w:t>, 2021. godine</w:t>
    </w:r>
  </w:p>
  <w:p w14:paraId="144CF9AF" w14:textId="77777777" w:rsidR="00251980" w:rsidRPr="00CA459E" w:rsidRDefault="00251980">
    <w:pPr>
      <w:pBdr>
        <w:top w:val="nil"/>
        <w:left w:val="nil"/>
        <w:bottom w:val="nil"/>
        <w:right w:val="nil"/>
        <w:between w:val="nil"/>
      </w:pBdr>
      <w:tabs>
        <w:tab w:val="center" w:pos="4513"/>
        <w:tab w:val="right" w:pos="9026"/>
      </w:tabs>
      <w:spacing w:after="0" w:line="240" w:lineRule="auto"/>
      <w:jc w:val="center"/>
      <w:rPr>
        <w:rFonts w:ascii="Lato" w:eastAsia="Lato" w:hAnsi="Lato" w:cs="Lato"/>
        <w:b/>
        <w:color w:val="15305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00FE" w14:textId="77777777" w:rsidR="007C7CE2" w:rsidRPr="00CA459E" w:rsidRDefault="007C7CE2">
      <w:pPr>
        <w:spacing w:after="0" w:line="240" w:lineRule="auto"/>
      </w:pPr>
      <w:r w:rsidRPr="00CA459E">
        <w:separator/>
      </w:r>
    </w:p>
  </w:footnote>
  <w:footnote w:type="continuationSeparator" w:id="0">
    <w:p w14:paraId="5A760D2B" w14:textId="77777777" w:rsidR="007C7CE2" w:rsidRPr="00CA459E" w:rsidRDefault="007C7CE2">
      <w:pPr>
        <w:spacing w:after="0" w:line="240" w:lineRule="auto"/>
      </w:pPr>
      <w:r w:rsidRPr="00CA459E">
        <w:continuationSeparator/>
      </w:r>
    </w:p>
  </w:footnote>
  <w:footnote w:type="continuationNotice" w:id="1">
    <w:p w14:paraId="30BCA6D5" w14:textId="77777777" w:rsidR="007C7CE2" w:rsidRPr="00CA459E" w:rsidRDefault="007C7C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D3F3" w14:textId="77777777" w:rsidR="00251980" w:rsidRDefault="00251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7DA6" w14:textId="77777777" w:rsidR="00251980" w:rsidRPr="00CA459E" w:rsidRDefault="00251980" w:rsidP="00D1229B">
    <w:pPr>
      <w:pBdr>
        <w:top w:val="nil"/>
        <w:left w:val="nil"/>
        <w:bottom w:val="nil"/>
        <w:right w:val="nil"/>
        <w:between w:val="nil"/>
      </w:pBdr>
      <w:tabs>
        <w:tab w:val="center" w:pos="4513"/>
        <w:tab w:val="left" w:pos="7995"/>
        <w:tab w:val="right" w:pos="9026"/>
        <w:tab w:val="left" w:pos="8505"/>
      </w:tabs>
      <w:spacing w:after="0" w:line="240" w:lineRule="auto"/>
      <w:ind w:right="-613"/>
      <w:rPr>
        <w:color w:val="153056"/>
        <w:sz w:val="20"/>
        <w:szCs w:val="20"/>
      </w:rPr>
    </w:pPr>
    <w:r w:rsidRPr="00CA459E">
      <w:rPr>
        <w:color w:val="153056"/>
        <w:sz w:val="20"/>
        <w:szCs w:val="20"/>
      </w:rPr>
      <w:tab/>
    </w:r>
    <w:r w:rsidRPr="00CA459E">
      <w:rPr>
        <w:color w:val="153056"/>
        <w:sz w:val="20"/>
        <w:szCs w:val="20"/>
      </w:rPr>
      <w:tab/>
    </w:r>
    <w:r w:rsidRPr="00CA459E">
      <w:rPr>
        <w:color w:val="153056"/>
        <w:sz w:val="20"/>
        <w:szCs w:val="20"/>
      </w:rPr>
      <w:tab/>
    </w:r>
    <w:r w:rsidRPr="00CA459E">
      <w:rPr>
        <w:color w:val="153056"/>
        <w:sz w:val="20"/>
        <w:szCs w:val="20"/>
      </w:rPr>
      <w:tab/>
    </w:r>
  </w:p>
  <w:p w14:paraId="24FF3A39" w14:textId="77777777" w:rsidR="00251980" w:rsidRPr="00CA459E" w:rsidRDefault="00251980">
    <w:pPr>
      <w:ind w:left="-567" w:right="-472"/>
      <w:jc w:val="center"/>
      <w:rPr>
        <w:rFonts w:ascii="Lato" w:eastAsia="Lato" w:hAnsi="Lato" w:cs="Lato"/>
        <w:b/>
        <w:color w:val="153056"/>
        <w:sz w:val="18"/>
        <w:szCs w:val="18"/>
      </w:rPr>
    </w:pPr>
    <w:r w:rsidRPr="00CA459E">
      <w:rPr>
        <w:rFonts w:ascii="Lato" w:eastAsia="Lato" w:hAnsi="Lato" w:cs="Lato"/>
        <w:b/>
        <w:color w:val="153056"/>
        <w:sz w:val="18"/>
        <w:szCs w:val="18"/>
      </w:rPr>
      <w:t>DOO FOND ZA ZAŠTITU ŽIVOTNE SREDINE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9355" w14:textId="4212CF07" w:rsidR="00251980" w:rsidRPr="00CA459E" w:rsidRDefault="00251980">
    <w:pPr>
      <w:pBdr>
        <w:top w:val="nil"/>
        <w:left w:val="nil"/>
        <w:bottom w:val="nil"/>
        <w:right w:val="nil"/>
        <w:between w:val="nil"/>
      </w:pBdr>
      <w:tabs>
        <w:tab w:val="center" w:pos="4513"/>
        <w:tab w:val="right" w:pos="9026"/>
        <w:tab w:val="left" w:pos="8505"/>
      </w:tabs>
      <w:spacing w:after="0" w:line="240" w:lineRule="auto"/>
      <w:ind w:right="-613"/>
      <w:jc w:val="right"/>
      <w:rPr>
        <w:color w:val="153056"/>
        <w:sz w:val="20"/>
        <w:szCs w:val="20"/>
      </w:rPr>
    </w:pPr>
    <w:r w:rsidRPr="00CA459E">
      <w:rPr>
        <w:color w:val="000000"/>
      </w:rPr>
      <w:tab/>
    </w:r>
  </w:p>
  <w:p w14:paraId="6BC806A2" w14:textId="77777777" w:rsidR="00251980" w:rsidRPr="00CA459E" w:rsidRDefault="00251980">
    <w:pPr>
      <w:pBdr>
        <w:top w:val="nil"/>
        <w:left w:val="nil"/>
        <w:bottom w:val="nil"/>
        <w:right w:val="nil"/>
        <w:between w:val="nil"/>
      </w:pBdr>
      <w:tabs>
        <w:tab w:val="center" w:pos="4513"/>
        <w:tab w:val="right" w:pos="9026"/>
        <w:tab w:val="left" w:pos="8505"/>
      </w:tabs>
      <w:spacing w:after="0" w:line="240" w:lineRule="auto"/>
      <w:ind w:right="-613"/>
      <w:jc w:val="right"/>
      <w:rPr>
        <w:color w:val="153056"/>
        <w:sz w:val="20"/>
        <w:szCs w:val="20"/>
      </w:rPr>
    </w:pPr>
  </w:p>
  <w:p w14:paraId="73B35E1F" w14:textId="77777777" w:rsidR="00251980" w:rsidRPr="00CA459E" w:rsidRDefault="00251980">
    <w:pPr>
      <w:pBdr>
        <w:top w:val="nil"/>
        <w:left w:val="nil"/>
        <w:bottom w:val="nil"/>
        <w:right w:val="nil"/>
        <w:between w:val="nil"/>
      </w:pBdr>
      <w:tabs>
        <w:tab w:val="center" w:pos="4513"/>
        <w:tab w:val="right" w:pos="9026"/>
        <w:tab w:val="left" w:pos="8505"/>
      </w:tabs>
      <w:spacing w:after="0" w:line="240" w:lineRule="auto"/>
      <w:ind w:right="-613"/>
      <w:jc w:val="right"/>
      <w:rPr>
        <w:color w:val="153056"/>
        <w:sz w:val="20"/>
        <w:szCs w:val="20"/>
      </w:rPr>
    </w:pPr>
  </w:p>
  <w:p w14:paraId="432ED368" w14:textId="77777777" w:rsidR="00251980" w:rsidRPr="00CA459E" w:rsidRDefault="00251980">
    <w:pPr>
      <w:pBdr>
        <w:top w:val="nil"/>
        <w:left w:val="nil"/>
        <w:bottom w:val="nil"/>
        <w:right w:val="nil"/>
        <w:between w:val="nil"/>
      </w:pBdr>
      <w:tabs>
        <w:tab w:val="center" w:pos="4513"/>
        <w:tab w:val="right" w:pos="9026"/>
        <w:tab w:val="left" w:pos="8505"/>
      </w:tabs>
      <w:spacing w:after="0" w:line="240" w:lineRule="auto"/>
      <w:ind w:right="-613"/>
      <w:rPr>
        <w:color w:val="153056"/>
        <w:sz w:val="20"/>
        <w:szCs w:val="20"/>
      </w:rPr>
    </w:pPr>
  </w:p>
  <w:p w14:paraId="76711844" w14:textId="77777777" w:rsidR="00251980" w:rsidRPr="00CA459E" w:rsidRDefault="00251980">
    <w:pPr>
      <w:pBdr>
        <w:top w:val="nil"/>
        <w:left w:val="nil"/>
        <w:bottom w:val="nil"/>
        <w:right w:val="nil"/>
        <w:between w:val="nil"/>
      </w:pBdr>
      <w:tabs>
        <w:tab w:val="center" w:pos="4513"/>
        <w:tab w:val="right" w:pos="9026"/>
        <w:tab w:val="left" w:pos="8505"/>
      </w:tabs>
      <w:spacing w:after="0" w:line="240" w:lineRule="auto"/>
      <w:ind w:right="-613"/>
      <w:rPr>
        <w:color w:val="153056"/>
        <w:sz w:val="20"/>
        <w:szCs w:val="20"/>
      </w:rPr>
    </w:pPr>
  </w:p>
  <w:p w14:paraId="6BBCE096" w14:textId="77777777" w:rsidR="00251980" w:rsidRPr="00CA459E" w:rsidRDefault="00251980">
    <w:pPr>
      <w:ind w:right="-613"/>
      <w:jc w:val="right"/>
      <w:rPr>
        <w:color w:val="15305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0B74"/>
    <w:multiLevelType w:val="hybridMultilevel"/>
    <w:tmpl w:val="DD06F122"/>
    <w:lvl w:ilvl="0" w:tplc="EEE2E396">
      <w:start w:val="1"/>
      <w:numFmt w:val="bullet"/>
      <w:lvlText w:val="-"/>
      <w:lvlJc w:val="left"/>
      <w:pPr>
        <w:ind w:left="1080" w:hanging="360"/>
      </w:pPr>
      <w:rPr>
        <w:rFonts w:ascii="Georgia" w:eastAsia="Georgia" w:hAnsi="Georgia" w:cs="Georgi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B73C09"/>
    <w:multiLevelType w:val="hybridMultilevel"/>
    <w:tmpl w:val="A60CA5EE"/>
    <w:lvl w:ilvl="0" w:tplc="EEE2E396">
      <w:start w:val="1"/>
      <w:numFmt w:val="bullet"/>
      <w:lvlText w:val="-"/>
      <w:lvlJc w:val="left"/>
      <w:pPr>
        <w:ind w:left="720" w:hanging="360"/>
      </w:pPr>
      <w:rPr>
        <w:rFonts w:ascii="Georgia" w:eastAsia="Georgia" w:hAnsi="Georgia" w:cs="Georgia"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0827276"/>
    <w:multiLevelType w:val="hybridMultilevel"/>
    <w:tmpl w:val="C0B2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912F8"/>
    <w:multiLevelType w:val="hybridMultilevel"/>
    <w:tmpl w:val="892279BC"/>
    <w:lvl w:ilvl="0" w:tplc="FFFFFFFF">
      <w:start w:val="1"/>
      <w:numFmt w:val="bullet"/>
      <w:lvlText w:val="-"/>
      <w:lvlJc w:val="left"/>
      <w:pPr>
        <w:ind w:left="720" w:hanging="360"/>
      </w:pPr>
      <w:rPr>
        <w:rFonts w:ascii="Georgia" w:eastAsia="Georgia" w:hAnsi="Georgia" w:cs="Georgia" w:hint="default"/>
      </w:rPr>
    </w:lvl>
    <w:lvl w:ilvl="1" w:tplc="6A16296A">
      <w:start w:val="1"/>
      <w:numFmt w:val="bullet"/>
      <w:lvlText w:val="-"/>
      <w:lvlJc w:val="left"/>
      <w:pPr>
        <w:ind w:left="72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2E04F1"/>
    <w:multiLevelType w:val="hybridMultilevel"/>
    <w:tmpl w:val="8FF0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E1A4F"/>
    <w:multiLevelType w:val="hybridMultilevel"/>
    <w:tmpl w:val="E658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91ED0"/>
    <w:multiLevelType w:val="hybridMultilevel"/>
    <w:tmpl w:val="A1CA2928"/>
    <w:lvl w:ilvl="0" w:tplc="6A1629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E6364"/>
    <w:multiLevelType w:val="hybridMultilevel"/>
    <w:tmpl w:val="977E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424BF"/>
    <w:multiLevelType w:val="hybridMultilevel"/>
    <w:tmpl w:val="F3E8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5D8"/>
    <w:multiLevelType w:val="hybridMultilevel"/>
    <w:tmpl w:val="D49AB4DC"/>
    <w:lvl w:ilvl="0" w:tplc="EEE2E396">
      <w:start w:val="1"/>
      <w:numFmt w:val="bullet"/>
      <w:lvlText w:val="-"/>
      <w:lvlJc w:val="left"/>
      <w:pPr>
        <w:ind w:left="780" w:hanging="360"/>
      </w:pPr>
      <w:rPr>
        <w:rFonts w:ascii="Georgia" w:eastAsia="Georgia" w:hAnsi="Georgia" w:cs="Georgia"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28DF254C"/>
    <w:multiLevelType w:val="hybridMultilevel"/>
    <w:tmpl w:val="2070EF0C"/>
    <w:lvl w:ilvl="0" w:tplc="EEE2E396">
      <w:start w:val="1"/>
      <w:numFmt w:val="bullet"/>
      <w:lvlText w:val="-"/>
      <w:lvlJc w:val="left"/>
      <w:pPr>
        <w:ind w:left="720" w:hanging="360"/>
      </w:pPr>
      <w:rPr>
        <w:rFonts w:ascii="Georgia" w:eastAsia="Georgia" w:hAnsi="Georgia" w:cs="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BB1CD7"/>
    <w:multiLevelType w:val="hybridMultilevel"/>
    <w:tmpl w:val="2CD691E8"/>
    <w:lvl w:ilvl="0" w:tplc="6A1629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5405"/>
    <w:multiLevelType w:val="multilevel"/>
    <w:tmpl w:val="2598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40592"/>
    <w:multiLevelType w:val="hybridMultilevel"/>
    <w:tmpl w:val="0660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8A034C"/>
    <w:multiLevelType w:val="hybridMultilevel"/>
    <w:tmpl w:val="56CAEF0C"/>
    <w:lvl w:ilvl="0" w:tplc="FFFFFFFF">
      <w:start w:val="1"/>
      <w:numFmt w:val="bullet"/>
      <w:lvlText w:val="-"/>
      <w:lvlJc w:val="left"/>
      <w:pPr>
        <w:ind w:left="720" w:hanging="360"/>
      </w:pPr>
      <w:rPr>
        <w:rFonts w:ascii="Georgia" w:eastAsia="Georgia" w:hAnsi="Georgia" w:cs="Georgia" w:hint="default"/>
      </w:rPr>
    </w:lvl>
    <w:lvl w:ilvl="1" w:tplc="6A16296A">
      <w:start w:val="1"/>
      <w:numFmt w:val="bullet"/>
      <w:lvlText w:val="-"/>
      <w:lvlJc w:val="left"/>
      <w:pPr>
        <w:ind w:left="72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1673FF"/>
    <w:multiLevelType w:val="hybridMultilevel"/>
    <w:tmpl w:val="B1688DFE"/>
    <w:lvl w:ilvl="0" w:tplc="FFFFFFFF">
      <w:start w:val="1"/>
      <w:numFmt w:val="bullet"/>
      <w:lvlText w:val="-"/>
      <w:lvlJc w:val="left"/>
      <w:pPr>
        <w:ind w:left="720" w:hanging="360"/>
      </w:pPr>
      <w:rPr>
        <w:rFonts w:ascii="Calibri" w:eastAsia="Calibri" w:hAnsi="Calibri" w:cs="Calibri" w:hint="default"/>
      </w:rPr>
    </w:lvl>
    <w:lvl w:ilvl="1" w:tplc="EEE2E396">
      <w:start w:val="1"/>
      <w:numFmt w:val="bullet"/>
      <w:lvlText w:val="-"/>
      <w:lvlJc w:val="left"/>
      <w:pPr>
        <w:ind w:left="720" w:hanging="360"/>
      </w:pPr>
      <w:rPr>
        <w:rFonts w:ascii="Georgia" w:eastAsia="Georgia" w:hAnsi="Georgia" w:cs="Georg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E130DB"/>
    <w:multiLevelType w:val="hybridMultilevel"/>
    <w:tmpl w:val="222429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81ECD"/>
    <w:multiLevelType w:val="hybridMultilevel"/>
    <w:tmpl w:val="B28084BC"/>
    <w:lvl w:ilvl="0" w:tplc="EEE2E396">
      <w:start w:val="1"/>
      <w:numFmt w:val="bullet"/>
      <w:lvlText w:val="-"/>
      <w:lvlJc w:val="left"/>
      <w:pPr>
        <w:ind w:left="720" w:hanging="360"/>
      </w:pPr>
      <w:rPr>
        <w:rFonts w:ascii="Georgia" w:eastAsia="Georgia" w:hAnsi="Georgia" w:cs="Georgi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3F1B3536"/>
    <w:multiLevelType w:val="hybridMultilevel"/>
    <w:tmpl w:val="3CC4A1E6"/>
    <w:lvl w:ilvl="0" w:tplc="EEE2E396">
      <w:start w:val="1"/>
      <w:numFmt w:val="bullet"/>
      <w:lvlText w:val="-"/>
      <w:lvlJc w:val="left"/>
      <w:pPr>
        <w:ind w:left="1080" w:hanging="360"/>
      </w:pPr>
      <w:rPr>
        <w:rFonts w:ascii="Georgia" w:eastAsia="Georgia" w:hAnsi="Georgia" w:cs="Georgi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3E15591"/>
    <w:multiLevelType w:val="hybridMultilevel"/>
    <w:tmpl w:val="C5F015F6"/>
    <w:lvl w:ilvl="0" w:tplc="6A16296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00EEE"/>
    <w:multiLevelType w:val="hybridMultilevel"/>
    <w:tmpl w:val="BA607A70"/>
    <w:lvl w:ilvl="0" w:tplc="08090001">
      <w:start w:val="1"/>
      <w:numFmt w:val="bullet"/>
      <w:lvlText w:val=""/>
      <w:lvlJc w:val="left"/>
      <w:pPr>
        <w:ind w:left="720" w:hanging="360"/>
      </w:pPr>
      <w:rPr>
        <w:rFonts w:ascii="Symbol" w:hAnsi="Symbol"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893C45"/>
    <w:multiLevelType w:val="hybridMultilevel"/>
    <w:tmpl w:val="A740ED4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485E08D6"/>
    <w:multiLevelType w:val="hybridMultilevel"/>
    <w:tmpl w:val="4A40DA3C"/>
    <w:lvl w:ilvl="0" w:tplc="6A16296A">
      <w:start w:val="1"/>
      <w:numFmt w:val="bullet"/>
      <w:lvlText w:val="-"/>
      <w:lvlJc w:val="left"/>
      <w:pPr>
        <w:ind w:left="502"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A2123F2"/>
    <w:multiLevelType w:val="hybridMultilevel"/>
    <w:tmpl w:val="5786329E"/>
    <w:lvl w:ilvl="0" w:tplc="6A16296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432AF"/>
    <w:multiLevelType w:val="hybridMultilevel"/>
    <w:tmpl w:val="A65231C6"/>
    <w:lvl w:ilvl="0" w:tplc="EEE2E396">
      <w:start w:val="1"/>
      <w:numFmt w:val="bullet"/>
      <w:lvlText w:val="-"/>
      <w:lvlJc w:val="left"/>
      <w:pPr>
        <w:ind w:left="720" w:hanging="360"/>
      </w:pPr>
      <w:rPr>
        <w:rFonts w:ascii="Georgia" w:eastAsia="Georgia" w:hAnsi="Georgia" w:cs="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1D7FF1"/>
    <w:multiLevelType w:val="hybridMultilevel"/>
    <w:tmpl w:val="B48C04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CA672F"/>
    <w:multiLevelType w:val="hybridMultilevel"/>
    <w:tmpl w:val="75781A9E"/>
    <w:lvl w:ilvl="0" w:tplc="6A16296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F7CAB"/>
    <w:multiLevelType w:val="multilevel"/>
    <w:tmpl w:val="21F64E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AE7DFB"/>
    <w:multiLevelType w:val="hybridMultilevel"/>
    <w:tmpl w:val="A3BE637E"/>
    <w:lvl w:ilvl="0" w:tplc="6A16296A">
      <w:start w:val="1"/>
      <w:numFmt w:val="bullet"/>
      <w:lvlText w:val="-"/>
      <w:lvlJc w:val="left"/>
      <w:pPr>
        <w:ind w:left="720" w:hanging="360"/>
      </w:pPr>
      <w:rPr>
        <w:rFonts w:ascii="Calibri" w:eastAsia="Calibri" w:hAnsi="Calibri" w:cs="Calibri"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15:restartNumberingAfterBreak="0">
    <w:nsid w:val="5C463537"/>
    <w:multiLevelType w:val="hybridMultilevel"/>
    <w:tmpl w:val="86CEFB3C"/>
    <w:lvl w:ilvl="0" w:tplc="EEE2E396">
      <w:start w:val="1"/>
      <w:numFmt w:val="bullet"/>
      <w:lvlText w:val="-"/>
      <w:lvlJc w:val="left"/>
      <w:pPr>
        <w:ind w:left="720" w:hanging="360"/>
      </w:pPr>
      <w:rPr>
        <w:rFonts w:ascii="Georgia" w:eastAsia="Georgia" w:hAnsi="Georgia" w:cs="Georgia"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1D454A9"/>
    <w:multiLevelType w:val="hybridMultilevel"/>
    <w:tmpl w:val="72D6D530"/>
    <w:lvl w:ilvl="0" w:tplc="08090001">
      <w:start w:val="1"/>
      <w:numFmt w:val="bullet"/>
      <w:lvlText w:val=""/>
      <w:lvlJc w:val="left"/>
      <w:pPr>
        <w:ind w:left="720" w:hanging="360"/>
      </w:pPr>
      <w:rPr>
        <w:rFonts w:ascii="Symbol" w:hAnsi="Symbol"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091B25"/>
    <w:multiLevelType w:val="hybridMultilevel"/>
    <w:tmpl w:val="3D3A688E"/>
    <w:lvl w:ilvl="0" w:tplc="EEE2E396">
      <w:start w:val="1"/>
      <w:numFmt w:val="bullet"/>
      <w:lvlText w:val="-"/>
      <w:lvlJc w:val="left"/>
      <w:pPr>
        <w:ind w:left="720" w:hanging="360"/>
      </w:pPr>
      <w:rPr>
        <w:rFonts w:ascii="Georgia" w:eastAsia="Georgia" w:hAnsi="Georgia" w:cs="Georgi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63370F87"/>
    <w:multiLevelType w:val="hybridMultilevel"/>
    <w:tmpl w:val="4B3A4274"/>
    <w:lvl w:ilvl="0" w:tplc="EEE2E396">
      <w:start w:val="1"/>
      <w:numFmt w:val="bullet"/>
      <w:lvlText w:val="-"/>
      <w:lvlJc w:val="left"/>
      <w:pPr>
        <w:ind w:left="720" w:hanging="360"/>
      </w:pPr>
      <w:rPr>
        <w:rFonts w:ascii="Georgia" w:eastAsia="Georgia" w:hAnsi="Georgia" w:cs="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5438C1"/>
    <w:multiLevelType w:val="hybridMultilevel"/>
    <w:tmpl w:val="74C08238"/>
    <w:lvl w:ilvl="0" w:tplc="EEE2E396">
      <w:start w:val="1"/>
      <w:numFmt w:val="bullet"/>
      <w:lvlText w:val="-"/>
      <w:lvlJc w:val="left"/>
      <w:pPr>
        <w:ind w:left="720" w:hanging="360"/>
      </w:pPr>
      <w:rPr>
        <w:rFonts w:ascii="Georgia" w:eastAsia="Georgia" w:hAnsi="Georgia" w:cs="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110BC9"/>
    <w:multiLevelType w:val="multilevel"/>
    <w:tmpl w:val="A4F83B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4026FB"/>
    <w:multiLevelType w:val="hybridMultilevel"/>
    <w:tmpl w:val="4E6E3536"/>
    <w:lvl w:ilvl="0" w:tplc="08090001">
      <w:start w:val="1"/>
      <w:numFmt w:val="bullet"/>
      <w:lvlText w:val=""/>
      <w:lvlJc w:val="left"/>
      <w:rPr>
        <w:rFonts w:ascii="Symbol" w:hAnsi="Symbol" w:hint="default"/>
      </w:rPr>
    </w:lvl>
    <w:lvl w:ilvl="1" w:tplc="C30AEF38">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03752E"/>
    <w:multiLevelType w:val="hybridMultilevel"/>
    <w:tmpl w:val="5F862990"/>
    <w:lvl w:ilvl="0" w:tplc="6A16296A">
      <w:start w:val="1"/>
      <w:numFmt w:val="bullet"/>
      <w:lvlText w:val="-"/>
      <w:lvlJc w:val="left"/>
      <w:pPr>
        <w:ind w:left="643"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E658C"/>
    <w:multiLevelType w:val="hybridMultilevel"/>
    <w:tmpl w:val="B80AFF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4601B7"/>
    <w:multiLevelType w:val="hybridMultilevel"/>
    <w:tmpl w:val="0D2A65E8"/>
    <w:lvl w:ilvl="0" w:tplc="FFFFFFFF">
      <w:start w:val="1"/>
      <w:numFmt w:val="bullet"/>
      <w:lvlText w:val="-"/>
      <w:lvlJc w:val="left"/>
      <w:pPr>
        <w:ind w:left="720" w:hanging="360"/>
      </w:pPr>
      <w:rPr>
        <w:rFonts w:ascii="Georgia" w:eastAsia="Georgia" w:hAnsi="Georgia" w:cs="Georgia" w:hint="default"/>
      </w:rPr>
    </w:lvl>
    <w:lvl w:ilvl="1" w:tplc="6A16296A">
      <w:start w:val="1"/>
      <w:numFmt w:val="bullet"/>
      <w:lvlText w:val="-"/>
      <w:lvlJc w:val="left"/>
      <w:pPr>
        <w:ind w:left="72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6B768A"/>
    <w:multiLevelType w:val="hybridMultilevel"/>
    <w:tmpl w:val="238C2DC4"/>
    <w:lvl w:ilvl="0" w:tplc="EEE2E396">
      <w:start w:val="1"/>
      <w:numFmt w:val="bullet"/>
      <w:lvlText w:val="-"/>
      <w:lvlJc w:val="left"/>
      <w:pPr>
        <w:ind w:left="720" w:hanging="360"/>
      </w:pPr>
      <w:rPr>
        <w:rFonts w:ascii="Georgia" w:eastAsia="Georgia" w:hAnsi="Georgia" w:cs="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690683"/>
    <w:multiLevelType w:val="multilevel"/>
    <w:tmpl w:val="037E5F88"/>
    <w:lvl w:ilvl="0">
      <w:start w:val="1"/>
      <w:numFmt w:val="bullet"/>
      <w:lvlText w:val=""/>
      <w:lvlJc w:val="left"/>
      <w:pPr>
        <w:ind w:left="570" w:hanging="57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1A4011C"/>
    <w:multiLevelType w:val="hybridMultilevel"/>
    <w:tmpl w:val="9CAAB8AA"/>
    <w:lvl w:ilvl="0" w:tplc="EEE2E396">
      <w:start w:val="1"/>
      <w:numFmt w:val="bullet"/>
      <w:lvlText w:val="-"/>
      <w:lvlJc w:val="left"/>
      <w:pPr>
        <w:ind w:left="720" w:hanging="360"/>
      </w:pPr>
      <w:rPr>
        <w:rFonts w:ascii="Georgia" w:eastAsia="Georgia" w:hAnsi="Georgia" w:cs="Georgia"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2" w15:restartNumberingAfterBreak="0">
    <w:nsid w:val="76351F52"/>
    <w:multiLevelType w:val="hybridMultilevel"/>
    <w:tmpl w:val="8174C4A2"/>
    <w:lvl w:ilvl="0" w:tplc="6A1629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02663"/>
    <w:multiLevelType w:val="multilevel"/>
    <w:tmpl w:val="C9B0DA60"/>
    <w:lvl w:ilvl="0">
      <w:start w:val="1"/>
      <w:numFmt w:val="upperLetter"/>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B710EC"/>
    <w:multiLevelType w:val="hybridMultilevel"/>
    <w:tmpl w:val="C48A63EC"/>
    <w:lvl w:ilvl="0" w:tplc="08090001">
      <w:start w:val="1"/>
      <w:numFmt w:val="bullet"/>
      <w:lvlText w:val=""/>
      <w:lvlJc w:val="left"/>
      <w:pPr>
        <w:tabs>
          <w:tab w:val="num" w:pos="3600"/>
        </w:tabs>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346AD5"/>
    <w:multiLevelType w:val="hybridMultilevel"/>
    <w:tmpl w:val="FFFFFFFF"/>
    <w:lvl w:ilvl="0" w:tplc="8CDC706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13"/>
  </w:num>
  <w:num w:numId="4">
    <w:abstractNumId w:val="2"/>
  </w:num>
  <w:num w:numId="5">
    <w:abstractNumId w:val="44"/>
  </w:num>
  <w:num w:numId="6">
    <w:abstractNumId w:val="36"/>
  </w:num>
  <w:num w:numId="7">
    <w:abstractNumId w:val="6"/>
  </w:num>
  <w:num w:numId="8">
    <w:abstractNumId w:val="42"/>
  </w:num>
  <w:num w:numId="9">
    <w:abstractNumId w:val="35"/>
  </w:num>
  <w:num w:numId="10">
    <w:abstractNumId w:val="16"/>
  </w:num>
  <w:num w:numId="11">
    <w:abstractNumId w:val="22"/>
  </w:num>
  <w:num w:numId="12">
    <w:abstractNumId w:val="24"/>
  </w:num>
  <w:num w:numId="13">
    <w:abstractNumId w:val="18"/>
  </w:num>
  <w:num w:numId="14">
    <w:abstractNumId w:val="0"/>
  </w:num>
  <w:num w:numId="15">
    <w:abstractNumId w:val="10"/>
  </w:num>
  <w:num w:numId="16">
    <w:abstractNumId w:val="33"/>
  </w:num>
  <w:num w:numId="17">
    <w:abstractNumId w:val="39"/>
  </w:num>
  <w:num w:numId="18">
    <w:abstractNumId w:val="26"/>
  </w:num>
  <w:num w:numId="19">
    <w:abstractNumId w:val="32"/>
  </w:num>
  <w:num w:numId="20">
    <w:abstractNumId w:val="45"/>
  </w:num>
  <w:num w:numId="21">
    <w:abstractNumId w:val="9"/>
  </w:num>
  <w:num w:numId="22">
    <w:abstractNumId w:val="4"/>
  </w:num>
  <w:num w:numId="23">
    <w:abstractNumId w:val="34"/>
  </w:num>
  <w:num w:numId="24">
    <w:abstractNumId w:val="27"/>
  </w:num>
  <w:num w:numId="25">
    <w:abstractNumId w:val="21"/>
  </w:num>
  <w:num w:numId="26">
    <w:abstractNumId w:val="1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5"/>
  </w:num>
  <w:num w:numId="30">
    <w:abstractNumId w:val="30"/>
  </w:num>
  <w:num w:numId="31">
    <w:abstractNumId w:val="20"/>
  </w:num>
  <w:num w:numId="32">
    <w:abstractNumId w:val="31"/>
  </w:num>
  <w:num w:numId="33">
    <w:abstractNumId w:val="17"/>
  </w:num>
  <w:num w:numId="34">
    <w:abstractNumId w:val="28"/>
  </w:num>
  <w:num w:numId="35">
    <w:abstractNumId w:val="15"/>
  </w:num>
  <w:num w:numId="36">
    <w:abstractNumId w:val="41"/>
  </w:num>
  <w:num w:numId="37">
    <w:abstractNumId w:val="3"/>
  </w:num>
  <w:num w:numId="38">
    <w:abstractNumId w:val="29"/>
  </w:num>
  <w:num w:numId="39">
    <w:abstractNumId w:val="38"/>
  </w:num>
  <w:num w:numId="40">
    <w:abstractNumId w:val="1"/>
  </w:num>
  <w:num w:numId="41">
    <w:abstractNumId w:val="14"/>
  </w:num>
  <w:num w:numId="42">
    <w:abstractNumId w:val="7"/>
  </w:num>
  <w:num w:numId="43">
    <w:abstractNumId w:val="8"/>
  </w:num>
  <w:num w:numId="44">
    <w:abstractNumId w:val="11"/>
  </w:num>
  <w:num w:numId="45">
    <w:abstractNumId w:val="12"/>
  </w:num>
  <w:num w:numId="4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08"/>
    <w:rsid w:val="00000A8B"/>
    <w:rsid w:val="00000B14"/>
    <w:rsid w:val="0000268D"/>
    <w:rsid w:val="0000288E"/>
    <w:rsid w:val="00002A7D"/>
    <w:rsid w:val="00002A97"/>
    <w:rsid w:val="00003891"/>
    <w:rsid w:val="0000446F"/>
    <w:rsid w:val="00004BE9"/>
    <w:rsid w:val="000055DF"/>
    <w:rsid w:val="00005779"/>
    <w:rsid w:val="0000785B"/>
    <w:rsid w:val="00010D52"/>
    <w:rsid w:val="00011B18"/>
    <w:rsid w:val="00011CDF"/>
    <w:rsid w:val="000127DC"/>
    <w:rsid w:val="00013094"/>
    <w:rsid w:val="000133C4"/>
    <w:rsid w:val="00013414"/>
    <w:rsid w:val="00013778"/>
    <w:rsid w:val="00013EE6"/>
    <w:rsid w:val="00013F93"/>
    <w:rsid w:val="00013FF7"/>
    <w:rsid w:val="000142FD"/>
    <w:rsid w:val="00014411"/>
    <w:rsid w:val="00014F13"/>
    <w:rsid w:val="000150F7"/>
    <w:rsid w:val="000159A1"/>
    <w:rsid w:val="00016090"/>
    <w:rsid w:val="0001780B"/>
    <w:rsid w:val="00020C0A"/>
    <w:rsid w:val="00021B48"/>
    <w:rsid w:val="00022420"/>
    <w:rsid w:val="00022B2A"/>
    <w:rsid w:val="00022F9B"/>
    <w:rsid w:val="00023420"/>
    <w:rsid w:val="00023AF3"/>
    <w:rsid w:val="00024C85"/>
    <w:rsid w:val="00025338"/>
    <w:rsid w:val="00025656"/>
    <w:rsid w:val="00025EFF"/>
    <w:rsid w:val="0002618F"/>
    <w:rsid w:val="00026C58"/>
    <w:rsid w:val="00027429"/>
    <w:rsid w:val="00027C77"/>
    <w:rsid w:val="0003061F"/>
    <w:rsid w:val="00030941"/>
    <w:rsid w:val="00030CB2"/>
    <w:rsid w:val="00030D2D"/>
    <w:rsid w:val="00030FCF"/>
    <w:rsid w:val="00031931"/>
    <w:rsid w:val="00032A51"/>
    <w:rsid w:val="00032B75"/>
    <w:rsid w:val="0003421C"/>
    <w:rsid w:val="000346EA"/>
    <w:rsid w:val="00035783"/>
    <w:rsid w:val="0003677A"/>
    <w:rsid w:val="00036EEB"/>
    <w:rsid w:val="0003713D"/>
    <w:rsid w:val="0003754D"/>
    <w:rsid w:val="0004080F"/>
    <w:rsid w:val="00040980"/>
    <w:rsid w:val="000412FA"/>
    <w:rsid w:val="00041766"/>
    <w:rsid w:val="000417B5"/>
    <w:rsid w:val="000418E6"/>
    <w:rsid w:val="0004231F"/>
    <w:rsid w:val="000424C0"/>
    <w:rsid w:val="000424C3"/>
    <w:rsid w:val="00042735"/>
    <w:rsid w:val="000427EB"/>
    <w:rsid w:val="00043575"/>
    <w:rsid w:val="00043A0B"/>
    <w:rsid w:val="0004449F"/>
    <w:rsid w:val="00044993"/>
    <w:rsid w:val="00044D6A"/>
    <w:rsid w:val="00045AF9"/>
    <w:rsid w:val="00045B41"/>
    <w:rsid w:val="000470FE"/>
    <w:rsid w:val="00050930"/>
    <w:rsid w:val="00050F52"/>
    <w:rsid w:val="00051A83"/>
    <w:rsid w:val="00051C6E"/>
    <w:rsid w:val="000526E7"/>
    <w:rsid w:val="00052AEC"/>
    <w:rsid w:val="00052DF8"/>
    <w:rsid w:val="00052E2F"/>
    <w:rsid w:val="00052FB2"/>
    <w:rsid w:val="0005337A"/>
    <w:rsid w:val="00053C72"/>
    <w:rsid w:val="0005508F"/>
    <w:rsid w:val="000558D3"/>
    <w:rsid w:val="00055C92"/>
    <w:rsid w:val="00056A41"/>
    <w:rsid w:val="00056F72"/>
    <w:rsid w:val="0005736C"/>
    <w:rsid w:val="00057684"/>
    <w:rsid w:val="00060095"/>
    <w:rsid w:val="00061420"/>
    <w:rsid w:val="00061C48"/>
    <w:rsid w:val="00062246"/>
    <w:rsid w:val="00062884"/>
    <w:rsid w:val="000635B7"/>
    <w:rsid w:val="000635D9"/>
    <w:rsid w:val="00063A9B"/>
    <w:rsid w:val="00063B11"/>
    <w:rsid w:val="00063C5B"/>
    <w:rsid w:val="00065D3C"/>
    <w:rsid w:val="00066071"/>
    <w:rsid w:val="000660AD"/>
    <w:rsid w:val="0006689D"/>
    <w:rsid w:val="000676A8"/>
    <w:rsid w:val="00067BF7"/>
    <w:rsid w:val="000705AE"/>
    <w:rsid w:val="00070D3D"/>
    <w:rsid w:val="00070FAF"/>
    <w:rsid w:val="0007184B"/>
    <w:rsid w:val="000718B2"/>
    <w:rsid w:val="00071C71"/>
    <w:rsid w:val="00071D67"/>
    <w:rsid w:val="00072A5A"/>
    <w:rsid w:val="0007340E"/>
    <w:rsid w:val="0007385A"/>
    <w:rsid w:val="00073C72"/>
    <w:rsid w:val="000753DE"/>
    <w:rsid w:val="00076EBD"/>
    <w:rsid w:val="00077A75"/>
    <w:rsid w:val="000808F4"/>
    <w:rsid w:val="00080CA1"/>
    <w:rsid w:val="00080F6C"/>
    <w:rsid w:val="0008124E"/>
    <w:rsid w:val="00081FE3"/>
    <w:rsid w:val="000829DE"/>
    <w:rsid w:val="000832B5"/>
    <w:rsid w:val="00083968"/>
    <w:rsid w:val="00083B2A"/>
    <w:rsid w:val="00084566"/>
    <w:rsid w:val="00084ED4"/>
    <w:rsid w:val="000861F2"/>
    <w:rsid w:val="000865E3"/>
    <w:rsid w:val="00086C3E"/>
    <w:rsid w:val="00086C8B"/>
    <w:rsid w:val="00087C5D"/>
    <w:rsid w:val="000901DC"/>
    <w:rsid w:val="0009034E"/>
    <w:rsid w:val="000916EA"/>
    <w:rsid w:val="00091D09"/>
    <w:rsid w:val="0009222C"/>
    <w:rsid w:val="00092CD5"/>
    <w:rsid w:val="00092F5F"/>
    <w:rsid w:val="00093A9E"/>
    <w:rsid w:val="000946E9"/>
    <w:rsid w:val="00094EF1"/>
    <w:rsid w:val="0009508E"/>
    <w:rsid w:val="0009559A"/>
    <w:rsid w:val="000960A4"/>
    <w:rsid w:val="00097189"/>
    <w:rsid w:val="000A0762"/>
    <w:rsid w:val="000A0879"/>
    <w:rsid w:val="000A15C7"/>
    <w:rsid w:val="000A193C"/>
    <w:rsid w:val="000A2164"/>
    <w:rsid w:val="000A241D"/>
    <w:rsid w:val="000A2C50"/>
    <w:rsid w:val="000A371C"/>
    <w:rsid w:val="000A3CC5"/>
    <w:rsid w:val="000A431D"/>
    <w:rsid w:val="000A480D"/>
    <w:rsid w:val="000A49E2"/>
    <w:rsid w:val="000A5BA0"/>
    <w:rsid w:val="000A6DA4"/>
    <w:rsid w:val="000A7AC9"/>
    <w:rsid w:val="000A7B95"/>
    <w:rsid w:val="000B00F0"/>
    <w:rsid w:val="000B0126"/>
    <w:rsid w:val="000B012E"/>
    <w:rsid w:val="000B02F5"/>
    <w:rsid w:val="000B1F43"/>
    <w:rsid w:val="000B215B"/>
    <w:rsid w:val="000B22E9"/>
    <w:rsid w:val="000B23CF"/>
    <w:rsid w:val="000B295A"/>
    <w:rsid w:val="000B3402"/>
    <w:rsid w:val="000B493B"/>
    <w:rsid w:val="000B49C6"/>
    <w:rsid w:val="000B49CD"/>
    <w:rsid w:val="000B5BAE"/>
    <w:rsid w:val="000B6045"/>
    <w:rsid w:val="000B61F7"/>
    <w:rsid w:val="000B6DBC"/>
    <w:rsid w:val="000B7953"/>
    <w:rsid w:val="000C0AB3"/>
    <w:rsid w:val="000C0B9B"/>
    <w:rsid w:val="000C2490"/>
    <w:rsid w:val="000C2526"/>
    <w:rsid w:val="000C2B21"/>
    <w:rsid w:val="000C2CD6"/>
    <w:rsid w:val="000C2D26"/>
    <w:rsid w:val="000C3236"/>
    <w:rsid w:val="000C364C"/>
    <w:rsid w:val="000C3A43"/>
    <w:rsid w:val="000C3E98"/>
    <w:rsid w:val="000C49D2"/>
    <w:rsid w:val="000C4E5E"/>
    <w:rsid w:val="000C6E79"/>
    <w:rsid w:val="000C708E"/>
    <w:rsid w:val="000D0686"/>
    <w:rsid w:val="000D10FF"/>
    <w:rsid w:val="000D2CAA"/>
    <w:rsid w:val="000D2CEB"/>
    <w:rsid w:val="000D3208"/>
    <w:rsid w:val="000D3E43"/>
    <w:rsid w:val="000D3F8B"/>
    <w:rsid w:val="000D4875"/>
    <w:rsid w:val="000D5047"/>
    <w:rsid w:val="000D573B"/>
    <w:rsid w:val="000D589D"/>
    <w:rsid w:val="000D618A"/>
    <w:rsid w:val="000D7800"/>
    <w:rsid w:val="000D7875"/>
    <w:rsid w:val="000E0BE4"/>
    <w:rsid w:val="000E1B80"/>
    <w:rsid w:val="000E1F89"/>
    <w:rsid w:val="000E229D"/>
    <w:rsid w:val="000E256B"/>
    <w:rsid w:val="000E3709"/>
    <w:rsid w:val="000E4871"/>
    <w:rsid w:val="000E4F00"/>
    <w:rsid w:val="000E51F6"/>
    <w:rsid w:val="000E534C"/>
    <w:rsid w:val="000E53C9"/>
    <w:rsid w:val="000E544E"/>
    <w:rsid w:val="000E5FE2"/>
    <w:rsid w:val="000E7775"/>
    <w:rsid w:val="000E7A59"/>
    <w:rsid w:val="000F0660"/>
    <w:rsid w:val="000F107F"/>
    <w:rsid w:val="000F1663"/>
    <w:rsid w:val="000F1D6C"/>
    <w:rsid w:val="000F2546"/>
    <w:rsid w:val="000F3BD9"/>
    <w:rsid w:val="000F3E67"/>
    <w:rsid w:val="000F5610"/>
    <w:rsid w:val="000F58E9"/>
    <w:rsid w:val="000F5DA3"/>
    <w:rsid w:val="000F5EAD"/>
    <w:rsid w:val="000F600B"/>
    <w:rsid w:val="000F66CF"/>
    <w:rsid w:val="000F70F3"/>
    <w:rsid w:val="000F7162"/>
    <w:rsid w:val="000F72EA"/>
    <w:rsid w:val="000F778F"/>
    <w:rsid w:val="00100151"/>
    <w:rsid w:val="00100E1F"/>
    <w:rsid w:val="001016C1"/>
    <w:rsid w:val="00102A26"/>
    <w:rsid w:val="00102A28"/>
    <w:rsid w:val="00102D28"/>
    <w:rsid w:val="001038E9"/>
    <w:rsid w:val="001041E7"/>
    <w:rsid w:val="001047EC"/>
    <w:rsid w:val="00104C28"/>
    <w:rsid w:val="00104C45"/>
    <w:rsid w:val="00104D1B"/>
    <w:rsid w:val="00104D72"/>
    <w:rsid w:val="001052CD"/>
    <w:rsid w:val="0010544B"/>
    <w:rsid w:val="00105EEC"/>
    <w:rsid w:val="001064F2"/>
    <w:rsid w:val="001068A1"/>
    <w:rsid w:val="00106F21"/>
    <w:rsid w:val="00107068"/>
    <w:rsid w:val="001071E9"/>
    <w:rsid w:val="001072F3"/>
    <w:rsid w:val="0010743C"/>
    <w:rsid w:val="00107B6A"/>
    <w:rsid w:val="00107CFF"/>
    <w:rsid w:val="00107DAE"/>
    <w:rsid w:val="00110330"/>
    <w:rsid w:val="0011146A"/>
    <w:rsid w:val="0011146C"/>
    <w:rsid w:val="001116D5"/>
    <w:rsid w:val="0011235E"/>
    <w:rsid w:val="00112C04"/>
    <w:rsid w:val="00112CF2"/>
    <w:rsid w:val="00113220"/>
    <w:rsid w:val="00113870"/>
    <w:rsid w:val="0011486D"/>
    <w:rsid w:val="00114FDE"/>
    <w:rsid w:val="00115D02"/>
    <w:rsid w:val="00115EA3"/>
    <w:rsid w:val="00116B0D"/>
    <w:rsid w:val="00120129"/>
    <w:rsid w:val="0012038B"/>
    <w:rsid w:val="0012278A"/>
    <w:rsid w:val="0012290F"/>
    <w:rsid w:val="001237CC"/>
    <w:rsid w:val="00123F36"/>
    <w:rsid w:val="00125C1F"/>
    <w:rsid w:val="00126688"/>
    <w:rsid w:val="00126D15"/>
    <w:rsid w:val="00126F6D"/>
    <w:rsid w:val="001276BF"/>
    <w:rsid w:val="00127779"/>
    <w:rsid w:val="001301F5"/>
    <w:rsid w:val="00131044"/>
    <w:rsid w:val="0013180A"/>
    <w:rsid w:val="00131A14"/>
    <w:rsid w:val="00131C59"/>
    <w:rsid w:val="0013206F"/>
    <w:rsid w:val="00132316"/>
    <w:rsid w:val="00132F2D"/>
    <w:rsid w:val="001334EE"/>
    <w:rsid w:val="00133601"/>
    <w:rsid w:val="00134513"/>
    <w:rsid w:val="00134862"/>
    <w:rsid w:val="00135234"/>
    <w:rsid w:val="00135819"/>
    <w:rsid w:val="001359C3"/>
    <w:rsid w:val="00136C8D"/>
    <w:rsid w:val="00136D32"/>
    <w:rsid w:val="00137E42"/>
    <w:rsid w:val="001404DF"/>
    <w:rsid w:val="001406CC"/>
    <w:rsid w:val="0014083D"/>
    <w:rsid w:val="00140BA6"/>
    <w:rsid w:val="00141772"/>
    <w:rsid w:val="00141FDA"/>
    <w:rsid w:val="00143982"/>
    <w:rsid w:val="00143A27"/>
    <w:rsid w:val="00145131"/>
    <w:rsid w:val="00145E1A"/>
    <w:rsid w:val="00150449"/>
    <w:rsid w:val="001510F9"/>
    <w:rsid w:val="00151178"/>
    <w:rsid w:val="00152102"/>
    <w:rsid w:val="001521EB"/>
    <w:rsid w:val="00152692"/>
    <w:rsid w:val="00152B23"/>
    <w:rsid w:val="0015365F"/>
    <w:rsid w:val="001538CC"/>
    <w:rsid w:val="00153981"/>
    <w:rsid w:val="00154075"/>
    <w:rsid w:val="00154137"/>
    <w:rsid w:val="00154BAA"/>
    <w:rsid w:val="001550D6"/>
    <w:rsid w:val="001559DF"/>
    <w:rsid w:val="001564E6"/>
    <w:rsid w:val="00156DD7"/>
    <w:rsid w:val="0015720F"/>
    <w:rsid w:val="001575F9"/>
    <w:rsid w:val="00157CC7"/>
    <w:rsid w:val="00160C6B"/>
    <w:rsid w:val="00161581"/>
    <w:rsid w:val="0016178D"/>
    <w:rsid w:val="00161A83"/>
    <w:rsid w:val="00162B10"/>
    <w:rsid w:val="0016314C"/>
    <w:rsid w:val="001634A9"/>
    <w:rsid w:val="001637F3"/>
    <w:rsid w:val="00163A63"/>
    <w:rsid w:val="00163BB6"/>
    <w:rsid w:val="001647C7"/>
    <w:rsid w:val="00164911"/>
    <w:rsid w:val="00165C09"/>
    <w:rsid w:val="001662C4"/>
    <w:rsid w:val="001672CB"/>
    <w:rsid w:val="00167579"/>
    <w:rsid w:val="001677A8"/>
    <w:rsid w:val="00167BA2"/>
    <w:rsid w:val="001709C3"/>
    <w:rsid w:val="00172033"/>
    <w:rsid w:val="00172313"/>
    <w:rsid w:val="0017298B"/>
    <w:rsid w:val="001729BE"/>
    <w:rsid w:val="00173996"/>
    <w:rsid w:val="001745E3"/>
    <w:rsid w:val="00174D4F"/>
    <w:rsid w:val="00174D8C"/>
    <w:rsid w:val="00175002"/>
    <w:rsid w:val="0017580B"/>
    <w:rsid w:val="00175A45"/>
    <w:rsid w:val="00175ACA"/>
    <w:rsid w:val="00175B63"/>
    <w:rsid w:val="00175F63"/>
    <w:rsid w:val="001762C5"/>
    <w:rsid w:val="00176686"/>
    <w:rsid w:val="001769FF"/>
    <w:rsid w:val="0017789B"/>
    <w:rsid w:val="0018099E"/>
    <w:rsid w:val="00180E61"/>
    <w:rsid w:val="001811E4"/>
    <w:rsid w:val="00182B26"/>
    <w:rsid w:val="00182ED6"/>
    <w:rsid w:val="00183202"/>
    <w:rsid w:val="00183748"/>
    <w:rsid w:val="001837A4"/>
    <w:rsid w:val="001842BF"/>
    <w:rsid w:val="00185486"/>
    <w:rsid w:val="00185766"/>
    <w:rsid w:val="0018664E"/>
    <w:rsid w:val="00186704"/>
    <w:rsid w:val="00186CC3"/>
    <w:rsid w:val="001878D3"/>
    <w:rsid w:val="00187A94"/>
    <w:rsid w:val="001905A3"/>
    <w:rsid w:val="00191B18"/>
    <w:rsid w:val="00191E36"/>
    <w:rsid w:val="00193879"/>
    <w:rsid w:val="001941EB"/>
    <w:rsid w:val="001944CA"/>
    <w:rsid w:val="0019463F"/>
    <w:rsid w:val="00194B35"/>
    <w:rsid w:val="001951A5"/>
    <w:rsid w:val="0019567F"/>
    <w:rsid w:val="0019694F"/>
    <w:rsid w:val="00196A83"/>
    <w:rsid w:val="001A0B70"/>
    <w:rsid w:val="001A0E6F"/>
    <w:rsid w:val="001A1592"/>
    <w:rsid w:val="001A1B98"/>
    <w:rsid w:val="001A2092"/>
    <w:rsid w:val="001A2710"/>
    <w:rsid w:val="001A2F36"/>
    <w:rsid w:val="001A334B"/>
    <w:rsid w:val="001A3DFF"/>
    <w:rsid w:val="001A4CE1"/>
    <w:rsid w:val="001A504B"/>
    <w:rsid w:val="001A5D91"/>
    <w:rsid w:val="001A697A"/>
    <w:rsid w:val="001A6C98"/>
    <w:rsid w:val="001A73EC"/>
    <w:rsid w:val="001A7513"/>
    <w:rsid w:val="001B1C4B"/>
    <w:rsid w:val="001B1FEB"/>
    <w:rsid w:val="001B22FE"/>
    <w:rsid w:val="001B2569"/>
    <w:rsid w:val="001B2666"/>
    <w:rsid w:val="001B3409"/>
    <w:rsid w:val="001B3747"/>
    <w:rsid w:val="001B3D28"/>
    <w:rsid w:val="001B45B5"/>
    <w:rsid w:val="001B4791"/>
    <w:rsid w:val="001B4804"/>
    <w:rsid w:val="001B4C13"/>
    <w:rsid w:val="001B5734"/>
    <w:rsid w:val="001B5EF3"/>
    <w:rsid w:val="001B6B89"/>
    <w:rsid w:val="001B6F0A"/>
    <w:rsid w:val="001B7448"/>
    <w:rsid w:val="001B7731"/>
    <w:rsid w:val="001B77A9"/>
    <w:rsid w:val="001B7A4E"/>
    <w:rsid w:val="001B7A86"/>
    <w:rsid w:val="001B7F22"/>
    <w:rsid w:val="001C175D"/>
    <w:rsid w:val="001C2894"/>
    <w:rsid w:val="001C45A1"/>
    <w:rsid w:val="001C4A9B"/>
    <w:rsid w:val="001C4E93"/>
    <w:rsid w:val="001C5265"/>
    <w:rsid w:val="001C5A2A"/>
    <w:rsid w:val="001C63E1"/>
    <w:rsid w:val="001C70DC"/>
    <w:rsid w:val="001C739E"/>
    <w:rsid w:val="001D1A0E"/>
    <w:rsid w:val="001D291C"/>
    <w:rsid w:val="001D2A44"/>
    <w:rsid w:val="001D38ED"/>
    <w:rsid w:val="001D43D3"/>
    <w:rsid w:val="001D4721"/>
    <w:rsid w:val="001D57F8"/>
    <w:rsid w:val="001D6368"/>
    <w:rsid w:val="001D76C7"/>
    <w:rsid w:val="001E041A"/>
    <w:rsid w:val="001E08E4"/>
    <w:rsid w:val="001E0ECB"/>
    <w:rsid w:val="001E16B5"/>
    <w:rsid w:val="001E17FC"/>
    <w:rsid w:val="001E1BF0"/>
    <w:rsid w:val="001E1E27"/>
    <w:rsid w:val="001E30F5"/>
    <w:rsid w:val="001E3FD2"/>
    <w:rsid w:val="001E6564"/>
    <w:rsid w:val="001E68D4"/>
    <w:rsid w:val="001E6B46"/>
    <w:rsid w:val="001E6D7C"/>
    <w:rsid w:val="001E766C"/>
    <w:rsid w:val="001E77AC"/>
    <w:rsid w:val="001F0335"/>
    <w:rsid w:val="001F14C1"/>
    <w:rsid w:val="001F1535"/>
    <w:rsid w:val="001F1A02"/>
    <w:rsid w:val="001F1FE9"/>
    <w:rsid w:val="001F2046"/>
    <w:rsid w:val="001F27F9"/>
    <w:rsid w:val="001F2A2B"/>
    <w:rsid w:val="001F2DCB"/>
    <w:rsid w:val="001F380D"/>
    <w:rsid w:val="001F3B11"/>
    <w:rsid w:val="001F4188"/>
    <w:rsid w:val="001F4EDB"/>
    <w:rsid w:val="001F5DC3"/>
    <w:rsid w:val="001F7001"/>
    <w:rsid w:val="0020007D"/>
    <w:rsid w:val="00203051"/>
    <w:rsid w:val="00204270"/>
    <w:rsid w:val="002042FD"/>
    <w:rsid w:val="002048A3"/>
    <w:rsid w:val="0020490E"/>
    <w:rsid w:val="00205128"/>
    <w:rsid w:val="00205A31"/>
    <w:rsid w:val="00206110"/>
    <w:rsid w:val="00206809"/>
    <w:rsid w:val="00206C1E"/>
    <w:rsid w:val="002074F0"/>
    <w:rsid w:val="00207CEF"/>
    <w:rsid w:val="00207FB8"/>
    <w:rsid w:val="0021116E"/>
    <w:rsid w:val="00213DD5"/>
    <w:rsid w:val="00214EB5"/>
    <w:rsid w:val="0021597B"/>
    <w:rsid w:val="00215F41"/>
    <w:rsid w:val="002208B0"/>
    <w:rsid w:val="00221088"/>
    <w:rsid w:val="00221BD8"/>
    <w:rsid w:val="00221CF7"/>
    <w:rsid w:val="00222247"/>
    <w:rsid w:val="00222691"/>
    <w:rsid w:val="00222B92"/>
    <w:rsid w:val="00222E28"/>
    <w:rsid w:val="00222E5B"/>
    <w:rsid w:val="0022419A"/>
    <w:rsid w:val="00224280"/>
    <w:rsid w:val="00224A84"/>
    <w:rsid w:val="00224B08"/>
    <w:rsid w:val="00224C38"/>
    <w:rsid w:val="00225930"/>
    <w:rsid w:val="00225C2E"/>
    <w:rsid w:val="00226F6E"/>
    <w:rsid w:val="0022730A"/>
    <w:rsid w:val="002303EF"/>
    <w:rsid w:val="002308BA"/>
    <w:rsid w:val="00230AEF"/>
    <w:rsid w:val="00230C00"/>
    <w:rsid w:val="00230D5A"/>
    <w:rsid w:val="0023126B"/>
    <w:rsid w:val="002322EF"/>
    <w:rsid w:val="00233CC5"/>
    <w:rsid w:val="00233EE4"/>
    <w:rsid w:val="00234CAC"/>
    <w:rsid w:val="00235456"/>
    <w:rsid w:val="00240410"/>
    <w:rsid w:val="002416FD"/>
    <w:rsid w:val="00243163"/>
    <w:rsid w:val="002431ED"/>
    <w:rsid w:val="00243291"/>
    <w:rsid w:val="002438F4"/>
    <w:rsid w:val="002454F6"/>
    <w:rsid w:val="00246227"/>
    <w:rsid w:val="00246446"/>
    <w:rsid w:val="0024655E"/>
    <w:rsid w:val="0024670D"/>
    <w:rsid w:val="0024746A"/>
    <w:rsid w:val="002502B2"/>
    <w:rsid w:val="00250605"/>
    <w:rsid w:val="00250671"/>
    <w:rsid w:val="00250BDD"/>
    <w:rsid w:val="002511D4"/>
    <w:rsid w:val="00251582"/>
    <w:rsid w:val="00251980"/>
    <w:rsid w:val="00252038"/>
    <w:rsid w:val="0025207F"/>
    <w:rsid w:val="00252388"/>
    <w:rsid w:val="00252559"/>
    <w:rsid w:val="00253B20"/>
    <w:rsid w:val="0025633B"/>
    <w:rsid w:val="002566A4"/>
    <w:rsid w:val="002568EF"/>
    <w:rsid w:val="00257470"/>
    <w:rsid w:val="002601F6"/>
    <w:rsid w:val="00260573"/>
    <w:rsid w:val="002607EE"/>
    <w:rsid w:val="00260993"/>
    <w:rsid w:val="00260C7D"/>
    <w:rsid w:val="00262219"/>
    <w:rsid w:val="002624CA"/>
    <w:rsid w:val="00262843"/>
    <w:rsid w:val="002628A7"/>
    <w:rsid w:val="00263C30"/>
    <w:rsid w:val="00263D89"/>
    <w:rsid w:val="00264CA3"/>
    <w:rsid w:val="00265298"/>
    <w:rsid w:val="00266EB0"/>
    <w:rsid w:val="0026700C"/>
    <w:rsid w:val="002675F9"/>
    <w:rsid w:val="002706B7"/>
    <w:rsid w:val="00270DD6"/>
    <w:rsid w:val="00270E78"/>
    <w:rsid w:val="00271FC1"/>
    <w:rsid w:val="002726E0"/>
    <w:rsid w:val="00272B18"/>
    <w:rsid w:val="00273C84"/>
    <w:rsid w:val="00274282"/>
    <w:rsid w:val="00274EC4"/>
    <w:rsid w:val="00276FCF"/>
    <w:rsid w:val="00277A86"/>
    <w:rsid w:val="00280404"/>
    <w:rsid w:val="00281404"/>
    <w:rsid w:val="00281565"/>
    <w:rsid w:val="00281B32"/>
    <w:rsid w:val="0028341F"/>
    <w:rsid w:val="002842C8"/>
    <w:rsid w:val="00284D82"/>
    <w:rsid w:val="00285998"/>
    <w:rsid w:val="0028672F"/>
    <w:rsid w:val="00286751"/>
    <w:rsid w:val="002869A3"/>
    <w:rsid w:val="0028764E"/>
    <w:rsid w:val="00287B08"/>
    <w:rsid w:val="00287C3D"/>
    <w:rsid w:val="0029054D"/>
    <w:rsid w:val="002906AA"/>
    <w:rsid w:val="00290776"/>
    <w:rsid w:val="0029079E"/>
    <w:rsid w:val="002907B6"/>
    <w:rsid w:val="00290904"/>
    <w:rsid w:val="00291D35"/>
    <w:rsid w:val="002921FF"/>
    <w:rsid w:val="0029235E"/>
    <w:rsid w:val="002924D6"/>
    <w:rsid w:val="002937CB"/>
    <w:rsid w:val="00293A5A"/>
    <w:rsid w:val="00293D53"/>
    <w:rsid w:val="00293D65"/>
    <w:rsid w:val="00294C52"/>
    <w:rsid w:val="00294C66"/>
    <w:rsid w:val="002955F0"/>
    <w:rsid w:val="002956B0"/>
    <w:rsid w:val="00295F5B"/>
    <w:rsid w:val="002964D8"/>
    <w:rsid w:val="002968EB"/>
    <w:rsid w:val="00296C7C"/>
    <w:rsid w:val="00296CF8"/>
    <w:rsid w:val="0029753D"/>
    <w:rsid w:val="002A0C66"/>
    <w:rsid w:val="002A1061"/>
    <w:rsid w:val="002A1883"/>
    <w:rsid w:val="002A1990"/>
    <w:rsid w:val="002A253C"/>
    <w:rsid w:val="002A272B"/>
    <w:rsid w:val="002A3662"/>
    <w:rsid w:val="002A39E4"/>
    <w:rsid w:val="002A409A"/>
    <w:rsid w:val="002A4FA0"/>
    <w:rsid w:val="002A6754"/>
    <w:rsid w:val="002A69D4"/>
    <w:rsid w:val="002B02B0"/>
    <w:rsid w:val="002B0860"/>
    <w:rsid w:val="002B0A5A"/>
    <w:rsid w:val="002B10C9"/>
    <w:rsid w:val="002B1114"/>
    <w:rsid w:val="002B19BB"/>
    <w:rsid w:val="002B1FFB"/>
    <w:rsid w:val="002B2A2E"/>
    <w:rsid w:val="002B2BF8"/>
    <w:rsid w:val="002B2F48"/>
    <w:rsid w:val="002B3420"/>
    <w:rsid w:val="002B3638"/>
    <w:rsid w:val="002B37A0"/>
    <w:rsid w:val="002B39E6"/>
    <w:rsid w:val="002B3A15"/>
    <w:rsid w:val="002B4380"/>
    <w:rsid w:val="002B4AE8"/>
    <w:rsid w:val="002B5398"/>
    <w:rsid w:val="002B555E"/>
    <w:rsid w:val="002B584E"/>
    <w:rsid w:val="002B5DEC"/>
    <w:rsid w:val="002B6614"/>
    <w:rsid w:val="002B6932"/>
    <w:rsid w:val="002B6B13"/>
    <w:rsid w:val="002C006A"/>
    <w:rsid w:val="002C0188"/>
    <w:rsid w:val="002C1C51"/>
    <w:rsid w:val="002C268D"/>
    <w:rsid w:val="002C2E90"/>
    <w:rsid w:val="002C3565"/>
    <w:rsid w:val="002C385C"/>
    <w:rsid w:val="002C388A"/>
    <w:rsid w:val="002C4024"/>
    <w:rsid w:val="002C42D1"/>
    <w:rsid w:val="002C4F42"/>
    <w:rsid w:val="002C50D2"/>
    <w:rsid w:val="002C51E0"/>
    <w:rsid w:val="002C5508"/>
    <w:rsid w:val="002C575C"/>
    <w:rsid w:val="002C57C5"/>
    <w:rsid w:val="002C7B05"/>
    <w:rsid w:val="002D09DC"/>
    <w:rsid w:val="002D26B5"/>
    <w:rsid w:val="002D325E"/>
    <w:rsid w:val="002D380C"/>
    <w:rsid w:val="002D3992"/>
    <w:rsid w:val="002D497C"/>
    <w:rsid w:val="002D5795"/>
    <w:rsid w:val="002D61DA"/>
    <w:rsid w:val="002D6456"/>
    <w:rsid w:val="002D74DF"/>
    <w:rsid w:val="002D7FD0"/>
    <w:rsid w:val="002E000E"/>
    <w:rsid w:val="002E03CF"/>
    <w:rsid w:val="002E0F2E"/>
    <w:rsid w:val="002E1695"/>
    <w:rsid w:val="002E1A95"/>
    <w:rsid w:val="002E1FF4"/>
    <w:rsid w:val="002E25C8"/>
    <w:rsid w:val="002E3239"/>
    <w:rsid w:val="002E755A"/>
    <w:rsid w:val="002E75A2"/>
    <w:rsid w:val="002F10D6"/>
    <w:rsid w:val="002F1A3B"/>
    <w:rsid w:val="002F1F97"/>
    <w:rsid w:val="002F3F69"/>
    <w:rsid w:val="002F437F"/>
    <w:rsid w:val="002F48B5"/>
    <w:rsid w:val="002F50D6"/>
    <w:rsid w:val="002F559A"/>
    <w:rsid w:val="002F55B7"/>
    <w:rsid w:val="002F5B71"/>
    <w:rsid w:val="002F6E13"/>
    <w:rsid w:val="002F6E16"/>
    <w:rsid w:val="002F7B8C"/>
    <w:rsid w:val="0030150E"/>
    <w:rsid w:val="0030362A"/>
    <w:rsid w:val="00304CE7"/>
    <w:rsid w:val="0030528F"/>
    <w:rsid w:val="00305778"/>
    <w:rsid w:val="0030620D"/>
    <w:rsid w:val="003062A4"/>
    <w:rsid w:val="0030708B"/>
    <w:rsid w:val="003102E0"/>
    <w:rsid w:val="00310360"/>
    <w:rsid w:val="00312697"/>
    <w:rsid w:val="00313259"/>
    <w:rsid w:val="0031537B"/>
    <w:rsid w:val="003157B7"/>
    <w:rsid w:val="00315AFF"/>
    <w:rsid w:val="00316711"/>
    <w:rsid w:val="00316B13"/>
    <w:rsid w:val="00316B41"/>
    <w:rsid w:val="003173E8"/>
    <w:rsid w:val="00317C93"/>
    <w:rsid w:val="00320578"/>
    <w:rsid w:val="0032065F"/>
    <w:rsid w:val="003206F6"/>
    <w:rsid w:val="00320A0D"/>
    <w:rsid w:val="0032160A"/>
    <w:rsid w:val="00321646"/>
    <w:rsid w:val="00321D96"/>
    <w:rsid w:val="003222C9"/>
    <w:rsid w:val="00322329"/>
    <w:rsid w:val="00322C6F"/>
    <w:rsid w:val="00322D1F"/>
    <w:rsid w:val="00322E6D"/>
    <w:rsid w:val="0032318E"/>
    <w:rsid w:val="00323651"/>
    <w:rsid w:val="0032366F"/>
    <w:rsid w:val="003237E0"/>
    <w:rsid w:val="003239FA"/>
    <w:rsid w:val="003243BB"/>
    <w:rsid w:val="00324C10"/>
    <w:rsid w:val="0032569F"/>
    <w:rsid w:val="00325BEE"/>
    <w:rsid w:val="00326F1C"/>
    <w:rsid w:val="0033019C"/>
    <w:rsid w:val="003305EF"/>
    <w:rsid w:val="003308E3"/>
    <w:rsid w:val="0033147F"/>
    <w:rsid w:val="00331556"/>
    <w:rsid w:val="00332399"/>
    <w:rsid w:val="00332F45"/>
    <w:rsid w:val="003331F4"/>
    <w:rsid w:val="00333235"/>
    <w:rsid w:val="00333CA9"/>
    <w:rsid w:val="00333DEE"/>
    <w:rsid w:val="00334C14"/>
    <w:rsid w:val="00334EFA"/>
    <w:rsid w:val="003356E7"/>
    <w:rsid w:val="00335765"/>
    <w:rsid w:val="0033771B"/>
    <w:rsid w:val="003402D7"/>
    <w:rsid w:val="00340FC8"/>
    <w:rsid w:val="00341261"/>
    <w:rsid w:val="0034182B"/>
    <w:rsid w:val="003433F4"/>
    <w:rsid w:val="00344470"/>
    <w:rsid w:val="00344EF4"/>
    <w:rsid w:val="003452D2"/>
    <w:rsid w:val="003466F7"/>
    <w:rsid w:val="003467B8"/>
    <w:rsid w:val="00346A29"/>
    <w:rsid w:val="003473E2"/>
    <w:rsid w:val="00347CEA"/>
    <w:rsid w:val="00347DA9"/>
    <w:rsid w:val="003504EC"/>
    <w:rsid w:val="00350575"/>
    <w:rsid w:val="00350A84"/>
    <w:rsid w:val="00351EC6"/>
    <w:rsid w:val="003525D6"/>
    <w:rsid w:val="0035264C"/>
    <w:rsid w:val="00352765"/>
    <w:rsid w:val="003537B7"/>
    <w:rsid w:val="00354649"/>
    <w:rsid w:val="00354A4A"/>
    <w:rsid w:val="0035621C"/>
    <w:rsid w:val="003565EF"/>
    <w:rsid w:val="003573D5"/>
    <w:rsid w:val="0035756F"/>
    <w:rsid w:val="00357D4A"/>
    <w:rsid w:val="003616FA"/>
    <w:rsid w:val="00361A6C"/>
    <w:rsid w:val="003625E0"/>
    <w:rsid w:val="003646E4"/>
    <w:rsid w:val="003648B0"/>
    <w:rsid w:val="003649B2"/>
    <w:rsid w:val="00365074"/>
    <w:rsid w:val="00365923"/>
    <w:rsid w:val="00365A65"/>
    <w:rsid w:val="00367623"/>
    <w:rsid w:val="003678B2"/>
    <w:rsid w:val="00367D71"/>
    <w:rsid w:val="00367D82"/>
    <w:rsid w:val="00370F15"/>
    <w:rsid w:val="00372D99"/>
    <w:rsid w:val="003733AC"/>
    <w:rsid w:val="00373A3E"/>
    <w:rsid w:val="00374071"/>
    <w:rsid w:val="003742BA"/>
    <w:rsid w:val="003758EA"/>
    <w:rsid w:val="00375BED"/>
    <w:rsid w:val="003766C8"/>
    <w:rsid w:val="00377153"/>
    <w:rsid w:val="003772D7"/>
    <w:rsid w:val="003801AC"/>
    <w:rsid w:val="003804E3"/>
    <w:rsid w:val="00381D75"/>
    <w:rsid w:val="00381F71"/>
    <w:rsid w:val="00382083"/>
    <w:rsid w:val="00382441"/>
    <w:rsid w:val="00384589"/>
    <w:rsid w:val="00384C53"/>
    <w:rsid w:val="00386F42"/>
    <w:rsid w:val="003877A0"/>
    <w:rsid w:val="00387DB7"/>
    <w:rsid w:val="0039027A"/>
    <w:rsid w:val="003912A3"/>
    <w:rsid w:val="003915EB"/>
    <w:rsid w:val="00391C88"/>
    <w:rsid w:val="00391DDE"/>
    <w:rsid w:val="00391FCB"/>
    <w:rsid w:val="003944DF"/>
    <w:rsid w:val="00394CAB"/>
    <w:rsid w:val="00395072"/>
    <w:rsid w:val="00395721"/>
    <w:rsid w:val="00395B75"/>
    <w:rsid w:val="00395E85"/>
    <w:rsid w:val="003960FB"/>
    <w:rsid w:val="003961C8"/>
    <w:rsid w:val="00396C90"/>
    <w:rsid w:val="0039708E"/>
    <w:rsid w:val="00397646"/>
    <w:rsid w:val="003A072D"/>
    <w:rsid w:val="003A0EF0"/>
    <w:rsid w:val="003A14D9"/>
    <w:rsid w:val="003A1771"/>
    <w:rsid w:val="003A1BDE"/>
    <w:rsid w:val="003A23B1"/>
    <w:rsid w:val="003A34EB"/>
    <w:rsid w:val="003A3E2D"/>
    <w:rsid w:val="003A3F15"/>
    <w:rsid w:val="003A428B"/>
    <w:rsid w:val="003A4883"/>
    <w:rsid w:val="003A4D5E"/>
    <w:rsid w:val="003A5418"/>
    <w:rsid w:val="003A5870"/>
    <w:rsid w:val="003A5963"/>
    <w:rsid w:val="003A5AEF"/>
    <w:rsid w:val="003A5C25"/>
    <w:rsid w:val="003A5F09"/>
    <w:rsid w:val="003A659B"/>
    <w:rsid w:val="003A6A8F"/>
    <w:rsid w:val="003A6C68"/>
    <w:rsid w:val="003A6DDC"/>
    <w:rsid w:val="003A77A5"/>
    <w:rsid w:val="003B00E1"/>
    <w:rsid w:val="003B0938"/>
    <w:rsid w:val="003B2723"/>
    <w:rsid w:val="003B4115"/>
    <w:rsid w:val="003B41B7"/>
    <w:rsid w:val="003B46B8"/>
    <w:rsid w:val="003B6AAE"/>
    <w:rsid w:val="003B6C92"/>
    <w:rsid w:val="003C0157"/>
    <w:rsid w:val="003C0FCB"/>
    <w:rsid w:val="003C1238"/>
    <w:rsid w:val="003C1718"/>
    <w:rsid w:val="003C1A0F"/>
    <w:rsid w:val="003C2395"/>
    <w:rsid w:val="003C27C8"/>
    <w:rsid w:val="003C4CE9"/>
    <w:rsid w:val="003C543B"/>
    <w:rsid w:val="003C5A28"/>
    <w:rsid w:val="003C6665"/>
    <w:rsid w:val="003C76A0"/>
    <w:rsid w:val="003C7C01"/>
    <w:rsid w:val="003C7D95"/>
    <w:rsid w:val="003C7EA5"/>
    <w:rsid w:val="003D00D7"/>
    <w:rsid w:val="003D026E"/>
    <w:rsid w:val="003D0584"/>
    <w:rsid w:val="003D0C75"/>
    <w:rsid w:val="003D10EC"/>
    <w:rsid w:val="003D15A9"/>
    <w:rsid w:val="003D2C76"/>
    <w:rsid w:val="003D2DDD"/>
    <w:rsid w:val="003D3C85"/>
    <w:rsid w:val="003D3CB0"/>
    <w:rsid w:val="003D51A2"/>
    <w:rsid w:val="003D5360"/>
    <w:rsid w:val="003D6BBA"/>
    <w:rsid w:val="003D6FC2"/>
    <w:rsid w:val="003D765B"/>
    <w:rsid w:val="003E0406"/>
    <w:rsid w:val="003E0484"/>
    <w:rsid w:val="003E07BC"/>
    <w:rsid w:val="003E2050"/>
    <w:rsid w:val="003E33EF"/>
    <w:rsid w:val="003E5264"/>
    <w:rsid w:val="003E5449"/>
    <w:rsid w:val="003E5778"/>
    <w:rsid w:val="003E6016"/>
    <w:rsid w:val="003E63E4"/>
    <w:rsid w:val="003E710E"/>
    <w:rsid w:val="003E7335"/>
    <w:rsid w:val="003E7B0F"/>
    <w:rsid w:val="003E7D5C"/>
    <w:rsid w:val="003E7E2D"/>
    <w:rsid w:val="003F00D1"/>
    <w:rsid w:val="003F03CA"/>
    <w:rsid w:val="003F0B2D"/>
    <w:rsid w:val="003F273B"/>
    <w:rsid w:val="003F2D8B"/>
    <w:rsid w:val="003F368D"/>
    <w:rsid w:val="003F4043"/>
    <w:rsid w:val="003F45CA"/>
    <w:rsid w:val="003F4BE3"/>
    <w:rsid w:val="003F4E9E"/>
    <w:rsid w:val="003F6954"/>
    <w:rsid w:val="003F6B1D"/>
    <w:rsid w:val="003F79F3"/>
    <w:rsid w:val="004000A5"/>
    <w:rsid w:val="004002FF"/>
    <w:rsid w:val="00401C03"/>
    <w:rsid w:val="00402096"/>
    <w:rsid w:val="00402CC5"/>
    <w:rsid w:val="00402E7D"/>
    <w:rsid w:val="004038C0"/>
    <w:rsid w:val="004040C9"/>
    <w:rsid w:val="004043A3"/>
    <w:rsid w:val="00404884"/>
    <w:rsid w:val="00405DD7"/>
    <w:rsid w:val="00406F51"/>
    <w:rsid w:val="00407488"/>
    <w:rsid w:val="00407760"/>
    <w:rsid w:val="00410341"/>
    <w:rsid w:val="00410868"/>
    <w:rsid w:val="004109B8"/>
    <w:rsid w:val="00410B84"/>
    <w:rsid w:val="00410FF0"/>
    <w:rsid w:val="0041126F"/>
    <w:rsid w:val="00412258"/>
    <w:rsid w:val="00412582"/>
    <w:rsid w:val="0041266E"/>
    <w:rsid w:val="00412DD7"/>
    <w:rsid w:val="004132F4"/>
    <w:rsid w:val="00413445"/>
    <w:rsid w:val="00413BA0"/>
    <w:rsid w:val="0041405B"/>
    <w:rsid w:val="00414926"/>
    <w:rsid w:val="00415707"/>
    <w:rsid w:val="00415732"/>
    <w:rsid w:val="004161A1"/>
    <w:rsid w:val="004164E5"/>
    <w:rsid w:val="004168AF"/>
    <w:rsid w:val="00416C4C"/>
    <w:rsid w:val="00417160"/>
    <w:rsid w:val="0041735A"/>
    <w:rsid w:val="00417392"/>
    <w:rsid w:val="00417763"/>
    <w:rsid w:val="00417BF2"/>
    <w:rsid w:val="00422526"/>
    <w:rsid w:val="00422948"/>
    <w:rsid w:val="00422F7F"/>
    <w:rsid w:val="004231E0"/>
    <w:rsid w:val="004235D6"/>
    <w:rsid w:val="0042430B"/>
    <w:rsid w:val="0042448A"/>
    <w:rsid w:val="004247C4"/>
    <w:rsid w:val="00424E69"/>
    <w:rsid w:val="00425464"/>
    <w:rsid w:val="00425A75"/>
    <w:rsid w:val="00425F47"/>
    <w:rsid w:val="00426A29"/>
    <w:rsid w:val="004271EA"/>
    <w:rsid w:val="00427732"/>
    <w:rsid w:val="00430121"/>
    <w:rsid w:val="0043116F"/>
    <w:rsid w:val="004311AE"/>
    <w:rsid w:val="00431364"/>
    <w:rsid w:val="004321AB"/>
    <w:rsid w:val="0043228C"/>
    <w:rsid w:val="00433020"/>
    <w:rsid w:val="00433313"/>
    <w:rsid w:val="00435258"/>
    <w:rsid w:val="0043675A"/>
    <w:rsid w:val="00436D12"/>
    <w:rsid w:val="00436D61"/>
    <w:rsid w:val="0043700C"/>
    <w:rsid w:val="004406D8"/>
    <w:rsid w:val="00441850"/>
    <w:rsid w:val="00442796"/>
    <w:rsid w:val="00443024"/>
    <w:rsid w:val="004440DD"/>
    <w:rsid w:val="004449E9"/>
    <w:rsid w:val="00445AE6"/>
    <w:rsid w:val="00445F81"/>
    <w:rsid w:val="00445FEE"/>
    <w:rsid w:val="004466E5"/>
    <w:rsid w:val="0044679B"/>
    <w:rsid w:val="00446AAC"/>
    <w:rsid w:val="00446FEA"/>
    <w:rsid w:val="004471CA"/>
    <w:rsid w:val="004474B0"/>
    <w:rsid w:val="00447518"/>
    <w:rsid w:val="00447A89"/>
    <w:rsid w:val="004500D9"/>
    <w:rsid w:val="004504FD"/>
    <w:rsid w:val="00450A8F"/>
    <w:rsid w:val="004512EF"/>
    <w:rsid w:val="004518D7"/>
    <w:rsid w:val="0045191B"/>
    <w:rsid w:val="00451E39"/>
    <w:rsid w:val="00452C25"/>
    <w:rsid w:val="00452E9D"/>
    <w:rsid w:val="00453A68"/>
    <w:rsid w:val="00453C0E"/>
    <w:rsid w:val="004540D2"/>
    <w:rsid w:val="00454657"/>
    <w:rsid w:val="00454F5F"/>
    <w:rsid w:val="004554A3"/>
    <w:rsid w:val="00455D94"/>
    <w:rsid w:val="00460CA8"/>
    <w:rsid w:val="004624FB"/>
    <w:rsid w:val="00462917"/>
    <w:rsid w:val="00462C4A"/>
    <w:rsid w:val="004635D4"/>
    <w:rsid w:val="004638FA"/>
    <w:rsid w:val="00463D90"/>
    <w:rsid w:val="004648CB"/>
    <w:rsid w:val="00464CC1"/>
    <w:rsid w:val="00465632"/>
    <w:rsid w:val="00465977"/>
    <w:rsid w:val="004664C0"/>
    <w:rsid w:val="0046651D"/>
    <w:rsid w:val="00466923"/>
    <w:rsid w:val="00466B02"/>
    <w:rsid w:val="00467560"/>
    <w:rsid w:val="00467F3B"/>
    <w:rsid w:val="00470ADC"/>
    <w:rsid w:val="00471302"/>
    <w:rsid w:val="00471538"/>
    <w:rsid w:val="00471540"/>
    <w:rsid w:val="0047250D"/>
    <w:rsid w:val="004731D7"/>
    <w:rsid w:val="0047367B"/>
    <w:rsid w:val="00473C2A"/>
    <w:rsid w:val="00473D04"/>
    <w:rsid w:val="00473F00"/>
    <w:rsid w:val="004743FC"/>
    <w:rsid w:val="00474D58"/>
    <w:rsid w:val="00475050"/>
    <w:rsid w:val="00476AB4"/>
    <w:rsid w:val="004772CA"/>
    <w:rsid w:val="00477AEC"/>
    <w:rsid w:val="00480D0E"/>
    <w:rsid w:val="0048139B"/>
    <w:rsid w:val="00482D3A"/>
    <w:rsid w:val="0048493E"/>
    <w:rsid w:val="004851E0"/>
    <w:rsid w:val="00485228"/>
    <w:rsid w:val="0048529A"/>
    <w:rsid w:val="00485511"/>
    <w:rsid w:val="00485FC5"/>
    <w:rsid w:val="00486382"/>
    <w:rsid w:val="00486EE7"/>
    <w:rsid w:val="004876EC"/>
    <w:rsid w:val="004879A6"/>
    <w:rsid w:val="00490F63"/>
    <w:rsid w:val="0049105F"/>
    <w:rsid w:val="004924B4"/>
    <w:rsid w:val="004924DA"/>
    <w:rsid w:val="00492528"/>
    <w:rsid w:val="00492E03"/>
    <w:rsid w:val="00493211"/>
    <w:rsid w:val="00493CE6"/>
    <w:rsid w:val="004942A2"/>
    <w:rsid w:val="0049475F"/>
    <w:rsid w:val="00494DA7"/>
    <w:rsid w:val="00495A3E"/>
    <w:rsid w:val="00495D93"/>
    <w:rsid w:val="00495E24"/>
    <w:rsid w:val="0049658E"/>
    <w:rsid w:val="004973D7"/>
    <w:rsid w:val="00497419"/>
    <w:rsid w:val="0049767B"/>
    <w:rsid w:val="004A0E3B"/>
    <w:rsid w:val="004A0FEE"/>
    <w:rsid w:val="004A129D"/>
    <w:rsid w:val="004A1F7C"/>
    <w:rsid w:val="004A28AC"/>
    <w:rsid w:val="004A2B26"/>
    <w:rsid w:val="004A4121"/>
    <w:rsid w:val="004A42EC"/>
    <w:rsid w:val="004A626C"/>
    <w:rsid w:val="004A6659"/>
    <w:rsid w:val="004A69F5"/>
    <w:rsid w:val="004A6E5D"/>
    <w:rsid w:val="004A7506"/>
    <w:rsid w:val="004A77D6"/>
    <w:rsid w:val="004A7865"/>
    <w:rsid w:val="004A786F"/>
    <w:rsid w:val="004A7883"/>
    <w:rsid w:val="004B0E89"/>
    <w:rsid w:val="004B10C4"/>
    <w:rsid w:val="004B1BC0"/>
    <w:rsid w:val="004B255E"/>
    <w:rsid w:val="004B2656"/>
    <w:rsid w:val="004B2AF8"/>
    <w:rsid w:val="004B3328"/>
    <w:rsid w:val="004B5474"/>
    <w:rsid w:val="004B5C2B"/>
    <w:rsid w:val="004B5EF5"/>
    <w:rsid w:val="004B6956"/>
    <w:rsid w:val="004B69A9"/>
    <w:rsid w:val="004B6A82"/>
    <w:rsid w:val="004B6EF3"/>
    <w:rsid w:val="004B726B"/>
    <w:rsid w:val="004B7BA6"/>
    <w:rsid w:val="004C0347"/>
    <w:rsid w:val="004C0A56"/>
    <w:rsid w:val="004C0BE9"/>
    <w:rsid w:val="004C116E"/>
    <w:rsid w:val="004C1564"/>
    <w:rsid w:val="004C1586"/>
    <w:rsid w:val="004C3385"/>
    <w:rsid w:val="004C37DF"/>
    <w:rsid w:val="004C3AE2"/>
    <w:rsid w:val="004C3DA0"/>
    <w:rsid w:val="004C4673"/>
    <w:rsid w:val="004C585D"/>
    <w:rsid w:val="004C6214"/>
    <w:rsid w:val="004C63BE"/>
    <w:rsid w:val="004C7598"/>
    <w:rsid w:val="004C75B9"/>
    <w:rsid w:val="004C7E14"/>
    <w:rsid w:val="004D134D"/>
    <w:rsid w:val="004D1B7A"/>
    <w:rsid w:val="004D212C"/>
    <w:rsid w:val="004D48DB"/>
    <w:rsid w:val="004D4A85"/>
    <w:rsid w:val="004D4A87"/>
    <w:rsid w:val="004D5844"/>
    <w:rsid w:val="004D63B5"/>
    <w:rsid w:val="004D6DCA"/>
    <w:rsid w:val="004D7740"/>
    <w:rsid w:val="004D77C4"/>
    <w:rsid w:val="004D77FD"/>
    <w:rsid w:val="004E1DAA"/>
    <w:rsid w:val="004E1FF1"/>
    <w:rsid w:val="004E30ED"/>
    <w:rsid w:val="004E5115"/>
    <w:rsid w:val="004E5388"/>
    <w:rsid w:val="004E6EFF"/>
    <w:rsid w:val="004E6F15"/>
    <w:rsid w:val="004E74DE"/>
    <w:rsid w:val="004E76FE"/>
    <w:rsid w:val="004F083C"/>
    <w:rsid w:val="004F0A86"/>
    <w:rsid w:val="004F0F61"/>
    <w:rsid w:val="004F1947"/>
    <w:rsid w:val="004F19FB"/>
    <w:rsid w:val="004F1CA8"/>
    <w:rsid w:val="004F1D29"/>
    <w:rsid w:val="004F23E6"/>
    <w:rsid w:val="004F24D4"/>
    <w:rsid w:val="004F291F"/>
    <w:rsid w:val="004F2DC4"/>
    <w:rsid w:val="004F4521"/>
    <w:rsid w:val="004F5249"/>
    <w:rsid w:val="004F5729"/>
    <w:rsid w:val="004F57EB"/>
    <w:rsid w:val="004F5B90"/>
    <w:rsid w:val="004F6B46"/>
    <w:rsid w:val="004F6B8B"/>
    <w:rsid w:val="004F6E97"/>
    <w:rsid w:val="004F72BF"/>
    <w:rsid w:val="004F72D8"/>
    <w:rsid w:val="004F749A"/>
    <w:rsid w:val="005005D3"/>
    <w:rsid w:val="00500723"/>
    <w:rsid w:val="00502867"/>
    <w:rsid w:val="00502FE9"/>
    <w:rsid w:val="00504A5E"/>
    <w:rsid w:val="005059D9"/>
    <w:rsid w:val="00505BA0"/>
    <w:rsid w:val="00506125"/>
    <w:rsid w:val="005066E2"/>
    <w:rsid w:val="0050694C"/>
    <w:rsid w:val="00507839"/>
    <w:rsid w:val="00507E4D"/>
    <w:rsid w:val="00507EC0"/>
    <w:rsid w:val="0051000E"/>
    <w:rsid w:val="00511704"/>
    <w:rsid w:val="00511DCA"/>
    <w:rsid w:val="00512BA5"/>
    <w:rsid w:val="0051367B"/>
    <w:rsid w:val="0051373E"/>
    <w:rsid w:val="00513BE1"/>
    <w:rsid w:val="00514128"/>
    <w:rsid w:val="00515700"/>
    <w:rsid w:val="00516BFD"/>
    <w:rsid w:val="0051718F"/>
    <w:rsid w:val="005172B2"/>
    <w:rsid w:val="0052023C"/>
    <w:rsid w:val="0052067C"/>
    <w:rsid w:val="005208F3"/>
    <w:rsid w:val="00520A0C"/>
    <w:rsid w:val="00521EC7"/>
    <w:rsid w:val="00522F6D"/>
    <w:rsid w:val="0052333A"/>
    <w:rsid w:val="00523391"/>
    <w:rsid w:val="00523A8D"/>
    <w:rsid w:val="00523B0C"/>
    <w:rsid w:val="00523D1E"/>
    <w:rsid w:val="00525045"/>
    <w:rsid w:val="00525A39"/>
    <w:rsid w:val="00525B83"/>
    <w:rsid w:val="00525D6C"/>
    <w:rsid w:val="00525E71"/>
    <w:rsid w:val="005262AB"/>
    <w:rsid w:val="00531564"/>
    <w:rsid w:val="00531FC6"/>
    <w:rsid w:val="0053256D"/>
    <w:rsid w:val="005331CB"/>
    <w:rsid w:val="00533E73"/>
    <w:rsid w:val="0053461D"/>
    <w:rsid w:val="005347DA"/>
    <w:rsid w:val="00534D6D"/>
    <w:rsid w:val="0053589E"/>
    <w:rsid w:val="00535AD3"/>
    <w:rsid w:val="0053705D"/>
    <w:rsid w:val="0054081A"/>
    <w:rsid w:val="00540CC1"/>
    <w:rsid w:val="00540FAC"/>
    <w:rsid w:val="00541708"/>
    <w:rsid w:val="00541C8D"/>
    <w:rsid w:val="005426D3"/>
    <w:rsid w:val="00542A8B"/>
    <w:rsid w:val="00544470"/>
    <w:rsid w:val="0054488E"/>
    <w:rsid w:val="00545C1B"/>
    <w:rsid w:val="0054644A"/>
    <w:rsid w:val="0054667F"/>
    <w:rsid w:val="00546F06"/>
    <w:rsid w:val="005479C5"/>
    <w:rsid w:val="00547AFF"/>
    <w:rsid w:val="00547D93"/>
    <w:rsid w:val="00550FA3"/>
    <w:rsid w:val="00551AFD"/>
    <w:rsid w:val="005522A0"/>
    <w:rsid w:val="005526D2"/>
    <w:rsid w:val="00552DDA"/>
    <w:rsid w:val="00553026"/>
    <w:rsid w:val="0055347E"/>
    <w:rsid w:val="005541A4"/>
    <w:rsid w:val="00554E6D"/>
    <w:rsid w:val="005552F8"/>
    <w:rsid w:val="00556F34"/>
    <w:rsid w:val="00557E25"/>
    <w:rsid w:val="00560BA2"/>
    <w:rsid w:val="00562CDD"/>
    <w:rsid w:val="00562EDA"/>
    <w:rsid w:val="00563083"/>
    <w:rsid w:val="00564324"/>
    <w:rsid w:val="00564474"/>
    <w:rsid w:val="00564533"/>
    <w:rsid w:val="00564904"/>
    <w:rsid w:val="00564D69"/>
    <w:rsid w:val="0056543F"/>
    <w:rsid w:val="0056562E"/>
    <w:rsid w:val="005656CD"/>
    <w:rsid w:val="005658A4"/>
    <w:rsid w:val="005666F0"/>
    <w:rsid w:val="005701D0"/>
    <w:rsid w:val="00571356"/>
    <w:rsid w:val="00571840"/>
    <w:rsid w:val="005718DA"/>
    <w:rsid w:val="00571A7F"/>
    <w:rsid w:val="00572D69"/>
    <w:rsid w:val="0057339F"/>
    <w:rsid w:val="00574D8D"/>
    <w:rsid w:val="0057534D"/>
    <w:rsid w:val="005754FC"/>
    <w:rsid w:val="00575D43"/>
    <w:rsid w:val="005761E7"/>
    <w:rsid w:val="005764B8"/>
    <w:rsid w:val="005764BC"/>
    <w:rsid w:val="00576F14"/>
    <w:rsid w:val="005771F9"/>
    <w:rsid w:val="00577A31"/>
    <w:rsid w:val="005806D3"/>
    <w:rsid w:val="00581037"/>
    <w:rsid w:val="005812E2"/>
    <w:rsid w:val="005813FA"/>
    <w:rsid w:val="00581DC6"/>
    <w:rsid w:val="00582DA1"/>
    <w:rsid w:val="00583FBB"/>
    <w:rsid w:val="005843A4"/>
    <w:rsid w:val="00584AA9"/>
    <w:rsid w:val="00585621"/>
    <w:rsid w:val="00585F68"/>
    <w:rsid w:val="0058621A"/>
    <w:rsid w:val="00586FE4"/>
    <w:rsid w:val="005872E0"/>
    <w:rsid w:val="00587E1E"/>
    <w:rsid w:val="00590604"/>
    <w:rsid w:val="00591154"/>
    <w:rsid w:val="005934B8"/>
    <w:rsid w:val="00593A2E"/>
    <w:rsid w:val="00594544"/>
    <w:rsid w:val="00594682"/>
    <w:rsid w:val="005956CB"/>
    <w:rsid w:val="005961A5"/>
    <w:rsid w:val="0059620A"/>
    <w:rsid w:val="00596DE4"/>
    <w:rsid w:val="00597799"/>
    <w:rsid w:val="005A01C4"/>
    <w:rsid w:val="005A0460"/>
    <w:rsid w:val="005A05A6"/>
    <w:rsid w:val="005A1FBD"/>
    <w:rsid w:val="005A20B9"/>
    <w:rsid w:val="005A21A5"/>
    <w:rsid w:val="005A220A"/>
    <w:rsid w:val="005A26BD"/>
    <w:rsid w:val="005A4F8A"/>
    <w:rsid w:val="005A59AE"/>
    <w:rsid w:val="005A5B41"/>
    <w:rsid w:val="005A5EFF"/>
    <w:rsid w:val="005B0111"/>
    <w:rsid w:val="005B047A"/>
    <w:rsid w:val="005B1B9A"/>
    <w:rsid w:val="005B2216"/>
    <w:rsid w:val="005B2222"/>
    <w:rsid w:val="005B2D66"/>
    <w:rsid w:val="005B3C53"/>
    <w:rsid w:val="005B51B3"/>
    <w:rsid w:val="005B5288"/>
    <w:rsid w:val="005B52DE"/>
    <w:rsid w:val="005B5365"/>
    <w:rsid w:val="005B5533"/>
    <w:rsid w:val="005B5A78"/>
    <w:rsid w:val="005B6A21"/>
    <w:rsid w:val="005B6F54"/>
    <w:rsid w:val="005B76EE"/>
    <w:rsid w:val="005C0C34"/>
    <w:rsid w:val="005C1555"/>
    <w:rsid w:val="005C18AD"/>
    <w:rsid w:val="005C21C5"/>
    <w:rsid w:val="005C2C31"/>
    <w:rsid w:val="005C331C"/>
    <w:rsid w:val="005C3375"/>
    <w:rsid w:val="005C38C8"/>
    <w:rsid w:val="005C3B7B"/>
    <w:rsid w:val="005C3DE5"/>
    <w:rsid w:val="005C4E28"/>
    <w:rsid w:val="005C52FF"/>
    <w:rsid w:val="005C5F1B"/>
    <w:rsid w:val="005C6E09"/>
    <w:rsid w:val="005C76C5"/>
    <w:rsid w:val="005C76CE"/>
    <w:rsid w:val="005C7A14"/>
    <w:rsid w:val="005D17E1"/>
    <w:rsid w:val="005D2BAF"/>
    <w:rsid w:val="005D3179"/>
    <w:rsid w:val="005D3394"/>
    <w:rsid w:val="005D3839"/>
    <w:rsid w:val="005D43A9"/>
    <w:rsid w:val="005D5159"/>
    <w:rsid w:val="005D5A90"/>
    <w:rsid w:val="005D64A4"/>
    <w:rsid w:val="005D658F"/>
    <w:rsid w:val="005D67F6"/>
    <w:rsid w:val="005D7224"/>
    <w:rsid w:val="005D7898"/>
    <w:rsid w:val="005D7AAD"/>
    <w:rsid w:val="005E032A"/>
    <w:rsid w:val="005E04DE"/>
    <w:rsid w:val="005E0651"/>
    <w:rsid w:val="005E0F21"/>
    <w:rsid w:val="005E2312"/>
    <w:rsid w:val="005E247D"/>
    <w:rsid w:val="005E2683"/>
    <w:rsid w:val="005E2C12"/>
    <w:rsid w:val="005E3190"/>
    <w:rsid w:val="005E3374"/>
    <w:rsid w:val="005E4726"/>
    <w:rsid w:val="005E574B"/>
    <w:rsid w:val="005E5750"/>
    <w:rsid w:val="005E5CB1"/>
    <w:rsid w:val="005E652D"/>
    <w:rsid w:val="005E6CE8"/>
    <w:rsid w:val="005E71AC"/>
    <w:rsid w:val="005F0B81"/>
    <w:rsid w:val="005F0FE5"/>
    <w:rsid w:val="005F21A6"/>
    <w:rsid w:val="005F2FBD"/>
    <w:rsid w:val="005F33AD"/>
    <w:rsid w:val="005F3D46"/>
    <w:rsid w:val="005F3DD6"/>
    <w:rsid w:val="005F47B5"/>
    <w:rsid w:val="005F511D"/>
    <w:rsid w:val="005F57A8"/>
    <w:rsid w:val="005F60CC"/>
    <w:rsid w:val="005F6580"/>
    <w:rsid w:val="005F6840"/>
    <w:rsid w:val="005F6867"/>
    <w:rsid w:val="005F718F"/>
    <w:rsid w:val="005F7530"/>
    <w:rsid w:val="005F7AF8"/>
    <w:rsid w:val="00600859"/>
    <w:rsid w:val="00600E20"/>
    <w:rsid w:val="006010E4"/>
    <w:rsid w:val="0060138E"/>
    <w:rsid w:val="00601FB7"/>
    <w:rsid w:val="006030C4"/>
    <w:rsid w:val="00603D7D"/>
    <w:rsid w:val="006041C8"/>
    <w:rsid w:val="00604AA0"/>
    <w:rsid w:val="006069E3"/>
    <w:rsid w:val="0060720B"/>
    <w:rsid w:val="00607D1B"/>
    <w:rsid w:val="0061140B"/>
    <w:rsid w:val="006118F2"/>
    <w:rsid w:val="00611AEC"/>
    <w:rsid w:val="00612A61"/>
    <w:rsid w:val="0061537F"/>
    <w:rsid w:val="00617047"/>
    <w:rsid w:val="00617709"/>
    <w:rsid w:val="00620394"/>
    <w:rsid w:val="00620E99"/>
    <w:rsid w:val="00621048"/>
    <w:rsid w:val="00621305"/>
    <w:rsid w:val="0062163A"/>
    <w:rsid w:val="00621EF4"/>
    <w:rsid w:val="00622A97"/>
    <w:rsid w:val="00623A85"/>
    <w:rsid w:val="00624B99"/>
    <w:rsid w:val="00624F23"/>
    <w:rsid w:val="00626F3B"/>
    <w:rsid w:val="006271BA"/>
    <w:rsid w:val="0062727A"/>
    <w:rsid w:val="00627851"/>
    <w:rsid w:val="00627F48"/>
    <w:rsid w:val="00630369"/>
    <w:rsid w:val="006305B0"/>
    <w:rsid w:val="00630622"/>
    <w:rsid w:val="00630B57"/>
    <w:rsid w:val="00632288"/>
    <w:rsid w:val="0063238C"/>
    <w:rsid w:val="006327C1"/>
    <w:rsid w:val="00632848"/>
    <w:rsid w:val="00632D63"/>
    <w:rsid w:val="00633D31"/>
    <w:rsid w:val="00633F64"/>
    <w:rsid w:val="0063447F"/>
    <w:rsid w:val="006345BE"/>
    <w:rsid w:val="006346F9"/>
    <w:rsid w:val="00636292"/>
    <w:rsid w:val="006366B2"/>
    <w:rsid w:val="006367B6"/>
    <w:rsid w:val="00636AB3"/>
    <w:rsid w:val="00636EB6"/>
    <w:rsid w:val="00637E0B"/>
    <w:rsid w:val="00637E28"/>
    <w:rsid w:val="00640476"/>
    <w:rsid w:val="00640781"/>
    <w:rsid w:val="00640C8E"/>
    <w:rsid w:val="0064103F"/>
    <w:rsid w:val="006417B7"/>
    <w:rsid w:val="00642586"/>
    <w:rsid w:val="00643002"/>
    <w:rsid w:val="00643691"/>
    <w:rsid w:val="00645E60"/>
    <w:rsid w:val="006460F9"/>
    <w:rsid w:val="006461C8"/>
    <w:rsid w:val="00646EEB"/>
    <w:rsid w:val="006471F9"/>
    <w:rsid w:val="00647C01"/>
    <w:rsid w:val="006509EC"/>
    <w:rsid w:val="0065182A"/>
    <w:rsid w:val="00652084"/>
    <w:rsid w:val="006521E8"/>
    <w:rsid w:val="00652EFC"/>
    <w:rsid w:val="00653DE4"/>
    <w:rsid w:val="00654141"/>
    <w:rsid w:val="0065449F"/>
    <w:rsid w:val="00654674"/>
    <w:rsid w:val="00654A1B"/>
    <w:rsid w:val="006550BA"/>
    <w:rsid w:val="006553D4"/>
    <w:rsid w:val="006562EB"/>
    <w:rsid w:val="006564FC"/>
    <w:rsid w:val="006566DB"/>
    <w:rsid w:val="0065686C"/>
    <w:rsid w:val="006606E4"/>
    <w:rsid w:val="00660CA3"/>
    <w:rsid w:val="0066186B"/>
    <w:rsid w:val="00661AEC"/>
    <w:rsid w:val="006623C2"/>
    <w:rsid w:val="0066243F"/>
    <w:rsid w:val="00662D4F"/>
    <w:rsid w:val="00662E36"/>
    <w:rsid w:val="00663419"/>
    <w:rsid w:val="00663718"/>
    <w:rsid w:val="00664024"/>
    <w:rsid w:val="00664134"/>
    <w:rsid w:val="0066418A"/>
    <w:rsid w:val="0066475C"/>
    <w:rsid w:val="00664A66"/>
    <w:rsid w:val="00665458"/>
    <w:rsid w:val="00666410"/>
    <w:rsid w:val="00670420"/>
    <w:rsid w:val="00670FCA"/>
    <w:rsid w:val="00671B45"/>
    <w:rsid w:val="00672529"/>
    <w:rsid w:val="00672C96"/>
    <w:rsid w:val="00673137"/>
    <w:rsid w:val="0067324C"/>
    <w:rsid w:val="00674A19"/>
    <w:rsid w:val="00674F6E"/>
    <w:rsid w:val="006750CA"/>
    <w:rsid w:val="006753E4"/>
    <w:rsid w:val="00675EDD"/>
    <w:rsid w:val="00676504"/>
    <w:rsid w:val="0067682A"/>
    <w:rsid w:val="006770B0"/>
    <w:rsid w:val="0067786A"/>
    <w:rsid w:val="006803E4"/>
    <w:rsid w:val="006808B5"/>
    <w:rsid w:val="00680DE2"/>
    <w:rsid w:val="006814B3"/>
    <w:rsid w:val="0068177E"/>
    <w:rsid w:val="006825EE"/>
    <w:rsid w:val="0068275F"/>
    <w:rsid w:val="0068281B"/>
    <w:rsid w:val="00682B2D"/>
    <w:rsid w:val="00682F9A"/>
    <w:rsid w:val="0068446D"/>
    <w:rsid w:val="006847E8"/>
    <w:rsid w:val="0068535A"/>
    <w:rsid w:val="00685838"/>
    <w:rsid w:val="006859B1"/>
    <w:rsid w:val="006870DB"/>
    <w:rsid w:val="006878BB"/>
    <w:rsid w:val="0068798B"/>
    <w:rsid w:val="00687C70"/>
    <w:rsid w:val="0069022D"/>
    <w:rsid w:val="00690449"/>
    <w:rsid w:val="00692BF3"/>
    <w:rsid w:val="0069365B"/>
    <w:rsid w:val="006937AE"/>
    <w:rsid w:val="00694380"/>
    <w:rsid w:val="006943BF"/>
    <w:rsid w:val="0069479D"/>
    <w:rsid w:val="00694F64"/>
    <w:rsid w:val="00695808"/>
    <w:rsid w:val="0069643E"/>
    <w:rsid w:val="00696F59"/>
    <w:rsid w:val="006972A0"/>
    <w:rsid w:val="0069797E"/>
    <w:rsid w:val="006A020E"/>
    <w:rsid w:val="006A09BB"/>
    <w:rsid w:val="006A25E7"/>
    <w:rsid w:val="006A2C59"/>
    <w:rsid w:val="006A2D41"/>
    <w:rsid w:val="006A2ED9"/>
    <w:rsid w:val="006A2EE7"/>
    <w:rsid w:val="006A32EC"/>
    <w:rsid w:val="006A391A"/>
    <w:rsid w:val="006A5E99"/>
    <w:rsid w:val="006A638A"/>
    <w:rsid w:val="006A6497"/>
    <w:rsid w:val="006A652B"/>
    <w:rsid w:val="006A66AC"/>
    <w:rsid w:val="006A6710"/>
    <w:rsid w:val="006A70F6"/>
    <w:rsid w:val="006A757E"/>
    <w:rsid w:val="006B059D"/>
    <w:rsid w:val="006B0C68"/>
    <w:rsid w:val="006B10F9"/>
    <w:rsid w:val="006B1973"/>
    <w:rsid w:val="006B2C32"/>
    <w:rsid w:val="006B3308"/>
    <w:rsid w:val="006B41B3"/>
    <w:rsid w:val="006B5867"/>
    <w:rsid w:val="006B72F5"/>
    <w:rsid w:val="006B76A3"/>
    <w:rsid w:val="006B7FF0"/>
    <w:rsid w:val="006C0ED5"/>
    <w:rsid w:val="006C1EB2"/>
    <w:rsid w:val="006C1F73"/>
    <w:rsid w:val="006C22CE"/>
    <w:rsid w:val="006C2324"/>
    <w:rsid w:val="006C2381"/>
    <w:rsid w:val="006C25A0"/>
    <w:rsid w:val="006C2781"/>
    <w:rsid w:val="006C2991"/>
    <w:rsid w:val="006C442A"/>
    <w:rsid w:val="006C4801"/>
    <w:rsid w:val="006C49EC"/>
    <w:rsid w:val="006C576E"/>
    <w:rsid w:val="006C6762"/>
    <w:rsid w:val="006C6EF0"/>
    <w:rsid w:val="006C701E"/>
    <w:rsid w:val="006D0209"/>
    <w:rsid w:val="006D0E18"/>
    <w:rsid w:val="006D1323"/>
    <w:rsid w:val="006D1BA7"/>
    <w:rsid w:val="006D28C9"/>
    <w:rsid w:val="006D2C41"/>
    <w:rsid w:val="006D2D7D"/>
    <w:rsid w:val="006D3D51"/>
    <w:rsid w:val="006D41F0"/>
    <w:rsid w:val="006D41F4"/>
    <w:rsid w:val="006D483B"/>
    <w:rsid w:val="006D4D66"/>
    <w:rsid w:val="006D528E"/>
    <w:rsid w:val="006D6AA0"/>
    <w:rsid w:val="006D6AC8"/>
    <w:rsid w:val="006D7383"/>
    <w:rsid w:val="006D751A"/>
    <w:rsid w:val="006D7AFD"/>
    <w:rsid w:val="006E0314"/>
    <w:rsid w:val="006E0538"/>
    <w:rsid w:val="006E06D9"/>
    <w:rsid w:val="006E0A22"/>
    <w:rsid w:val="006E0CC9"/>
    <w:rsid w:val="006E10A1"/>
    <w:rsid w:val="006E203E"/>
    <w:rsid w:val="006E29C3"/>
    <w:rsid w:val="006E4110"/>
    <w:rsid w:val="006E4D32"/>
    <w:rsid w:val="006E552B"/>
    <w:rsid w:val="006E767E"/>
    <w:rsid w:val="006E7AAC"/>
    <w:rsid w:val="006E7D1D"/>
    <w:rsid w:val="006E7E51"/>
    <w:rsid w:val="006F091D"/>
    <w:rsid w:val="006F0B38"/>
    <w:rsid w:val="006F108A"/>
    <w:rsid w:val="006F1511"/>
    <w:rsid w:val="006F1E28"/>
    <w:rsid w:val="006F1F56"/>
    <w:rsid w:val="006F2508"/>
    <w:rsid w:val="006F2580"/>
    <w:rsid w:val="006F3122"/>
    <w:rsid w:val="006F46D5"/>
    <w:rsid w:val="006F47D9"/>
    <w:rsid w:val="006F4948"/>
    <w:rsid w:val="006F7095"/>
    <w:rsid w:val="006F70F8"/>
    <w:rsid w:val="006F7FC4"/>
    <w:rsid w:val="007006AD"/>
    <w:rsid w:val="0070192B"/>
    <w:rsid w:val="00702668"/>
    <w:rsid w:val="00702B55"/>
    <w:rsid w:val="007034B5"/>
    <w:rsid w:val="00703827"/>
    <w:rsid w:val="00703B52"/>
    <w:rsid w:val="00704469"/>
    <w:rsid w:val="00704582"/>
    <w:rsid w:val="007058B8"/>
    <w:rsid w:val="00705B8C"/>
    <w:rsid w:val="007069F3"/>
    <w:rsid w:val="00707507"/>
    <w:rsid w:val="007075FC"/>
    <w:rsid w:val="0070779C"/>
    <w:rsid w:val="00707BFE"/>
    <w:rsid w:val="00710828"/>
    <w:rsid w:val="0071134B"/>
    <w:rsid w:val="00713782"/>
    <w:rsid w:val="00714A00"/>
    <w:rsid w:val="00714C14"/>
    <w:rsid w:val="00714CE7"/>
    <w:rsid w:val="0071564D"/>
    <w:rsid w:val="00716E60"/>
    <w:rsid w:val="00717281"/>
    <w:rsid w:val="007202C4"/>
    <w:rsid w:val="00721942"/>
    <w:rsid w:val="00721ED1"/>
    <w:rsid w:val="00721EE4"/>
    <w:rsid w:val="0072224C"/>
    <w:rsid w:val="0072307D"/>
    <w:rsid w:val="00723567"/>
    <w:rsid w:val="00723759"/>
    <w:rsid w:val="007238BC"/>
    <w:rsid w:val="0072456B"/>
    <w:rsid w:val="007245BC"/>
    <w:rsid w:val="007251B9"/>
    <w:rsid w:val="007255A4"/>
    <w:rsid w:val="00726D7A"/>
    <w:rsid w:val="00727175"/>
    <w:rsid w:val="0072735B"/>
    <w:rsid w:val="00732C9F"/>
    <w:rsid w:val="00732CB6"/>
    <w:rsid w:val="00732E64"/>
    <w:rsid w:val="0073306F"/>
    <w:rsid w:val="00734CF3"/>
    <w:rsid w:val="00735383"/>
    <w:rsid w:val="0073564E"/>
    <w:rsid w:val="007358FE"/>
    <w:rsid w:val="00735CDC"/>
    <w:rsid w:val="007363F7"/>
    <w:rsid w:val="00736531"/>
    <w:rsid w:val="00736C36"/>
    <w:rsid w:val="00737485"/>
    <w:rsid w:val="00737527"/>
    <w:rsid w:val="00740347"/>
    <w:rsid w:val="00741EE7"/>
    <w:rsid w:val="007423E0"/>
    <w:rsid w:val="00742578"/>
    <w:rsid w:val="00742AE1"/>
    <w:rsid w:val="00742D87"/>
    <w:rsid w:val="00742F7A"/>
    <w:rsid w:val="00743171"/>
    <w:rsid w:val="0074394C"/>
    <w:rsid w:val="0074395F"/>
    <w:rsid w:val="00743B0B"/>
    <w:rsid w:val="0074489F"/>
    <w:rsid w:val="0074518E"/>
    <w:rsid w:val="00745866"/>
    <w:rsid w:val="00745BC9"/>
    <w:rsid w:val="0074601C"/>
    <w:rsid w:val="007465FF"/>
    <w:rsid w:val="00747164"/>
    <w:rsid w:val="00747462"/>
    <w:rsid w:val="0074779E"/>
    <w:rsid w:val="00747E5F"/>
    <w:rsid w:val="007501D1"/>
    <w:rsid w:val="0075031E"/>
    <w:rsid w:val="007507FB"/>
    <w:rsid w:val="00751122"/>
    <w:rsid w:val="00751267"/>
    <w:rsid w:val="007512B4"/>
    <w:rsid w:val="00751C8A"/>
    <w:rsid w:val="0075205C"/>
    <w:rsid w:val="0075209F"/>
    <w:rsid w:val="007525BE"/>
    <w:rsid w:val="00752F59"/>
    <w:rsid w:val="0075516E"/>
    <w:rsid w:val="007558CD"/>
    <w:rsid w:val="0075603A"/>
    <w:rsid w:val="00756877"/>
    <w:rsid w:val="00757375"/>
    <w:rsid w:val="00760AD1"/>
    <w:rsid w:val="00760B34"/>
    <w:rsid w:val="007615B7"/>
    <w:rsid w:val="00761BE3"/>
    <w:rsid w:val="00761C13"/>
    <w:rsid w:val="00763B96"/>
    <w:rsid w:val="00764590"/>
    <w:rsid w:val="00764DE9"/>
    <w:rsid w:val="00765299"/>
    <w:rsid w:val="0076661C"/>
    <w:rsid w:val="00766956"/>
    <w:rsid w:val="00766A75"/>
    <w:rsid w:val="00766BE4"/>
    <w:rsid w:val="00767014"/>
    <w:rsid w:val="00767F51"/>
    <w:rsid w:val="00770147"/>
    <w:rsid w:val="00770312"/>
    <w:rsid w:val="00770345"/>
    <w:rsid w:val="00770370"/>
    <w:rsid w:val="00770420"/>
    <w:rsid w:val="007716A2"/>
    <w:rsid w:val="007739D7"/>
    <w:rsid w:val="00773AA9"/>
    <w:rsid w:val="0077445C"/>
    <w:rsid w:val="00775AB0"/>
    <w:rsid w:val="00775ED7"/>
    <w:rsid w:val="00776249"/>
    <w:rsid w:val="0077629D"/>
    <w:rsid w:val="00777F12"/>
    <w:rsid w:val="00780E21"/>
    <w:rsid w:val="0078172B"/>
    <w:rsid w:val="00782047"/>
    <w:rsid w:val="007825FE"/>
    <w:rsid w:val="00782733"/>
    <w:rsid w:val="00783786"/>
    <w:rsid w:val="00784FF4"/>
    <w:rsid w:val="00785036"/>
    <w:rsid w:val="00785288"/>
    <w:rsid w:val="007856F2"/>
    <w:rsid w:val="007859B2"/>
    <w:rsid w:val="00785C8E"/>
    <w:rsid w:val="00785C8F"/>
    <w:rsid w:val="00785CF2"/>
    <w:rsid w:val="0078605E"/>
    <w:rsid w:val="007862B0"/>
    <w:rsid w:val="007862F9"/>
    <w:rsid w:val="00786DF4"/>
    <w:rsid w:val="007875EA"/>
    <w:rsid w:val="007879D8"/>
    <w:rsid w:val="00787CBF"/>
    <w:rsid w:val="0079020C"/>
    <w:rsid w:val="00791269"/>
    <w:rsid w:val="00791E4D"/>
    <w:rsid w:val="00791EA9"/>
    <w:rsid w:val="00792026"/>
    <w:rsid w:val="00792C5C"/>
    <w:rsid w:val="0079335D"/>
    <w:rsid w:val="007939E9"/>
    <w:rsid w:val="007956A1"/>
    <w:rsid w:val="00795DF5"/>
    <w:rsid w:val="0079607E"/>
    <w:rsid w:val="007A095E"/>
    <w:rsid w:val="007A0CA2"/>
    <w:rsid w:val="007A0EA0"/>
    <w:rsid w:val="007A0FEF"/>
    <w:rsid w:val="007A2043"/>
    <w:rsid w:val="007A3192"/>
    <w:rsid w:val="007A3874"/>
    <w:rsid w:val="007A3FAF"/>
    <w:rsid w:val="007A3FCD"/>
    <w:rsid w:val="007A465B"/>
    <w:rsid w:val="007A47CD"/>
    <w:rsid w:val="007A4CFA"/>
    <w:rsid w:val="007A4D3B"/>
    <w:rsid w:val="007A51F1"/>
    <w:rsid w:val="007A5391"/>
    <w:rsid w:val="007A5917"/>
    <w:rsid w:val="007A5A8C"/>
    <w:rsid w:val="007A6265"/>
    <w:rsid w:val="007A62A2"/>
    <w:rsid w:val="007A68EA"/>
    <w:rsid w:val="007A6F2A"/>
    <w:rsid w:val="007A73C1"/>
    <w:rsid w:val="007A784C"/>
    <w:rsid w:val="007B047F"/>
    <w:rsid w:val="007B048C"/>
    <w:rsid w:val="007B1717"/>
    <w:rsid w:val="007B30E2"/>
    <w:rsid w:val="007B354A"/>
    <w:rsid w:val="007B3746"/>
    <w:rsid w:val="007B43AE"/>
    <w:rsid w:val="007B5366"/>
    <w:rsid w:val="007B5525"/>
    <w:rsid w:val="007B647B"/>
    <w:rsid w:val="007B661D"/>
    <w:rsid w:val="007B7832"/>
    <w:rsid w:val="007B78BF"/>
    <w:rsid w:val="007B7C80"/>
    <w:rsid w:val="007C19F4"/>
    <w:rsid w:val="007C1F3D"/>
    <w:rsid w:val="007C22D4"/>
    <w:rsid w:val="007C3833"/>
    <w:rsid w:val="007C469B"/>
    <w:rsid w:val="007C53A5"/>
    <w:rsid w:val="007C6C4D"/>
    <w:rsid w:val="007C7955"/>
    <w:rsid w:val="007C7AEB"/>
    <w:rsid w:val="007C7B88"/>
    <w:rsid w:val="007C7C3F"/>
    <w:rsid w:val="007C7CE2"/>
    <w:rsid w:val="007D0137"/>
    <w:rsid w:val="007D0534"/>
    <w:rsid w:val="007D0F9A"/>
    <w:rsid w:val="007D175A"/>
    <w:rsid w:val="007D1DC3"/>
    <w:rsid w:val="007D1F2D"/>
    <w:rsid w:val="007D2392"/>
    <w:rsid w:val="007D401C"/>
    <w:rsid w:val="007D4EB5"/>
    <w:rsid w:val="007D505D"/>
    <w:rsid w:val="007D506A"/>
    <w:rsid w:val="007D5359"/>
    <w:rsid w:val="007D67AB"/>
    <w:rsid w:val="007D77B7"/>
    <w:rsid w:val="007E04B5"/>
    <w:rsid w:val="007E2D58"/>
    <w:rsid w:val="007E2EE6"/>
    <w:rsid w:val="007E3803"/>
    <w:rsid w:val="007E3D38"/>
    <w:rsid w:val="007E5649"/>
    <w:rsid w:val="007E584B"/>
    <w:rsid w:val="007E5A41"/>
    <w:rsid w:val="007E6851"/>
    <w:rsid w:val="007E6E41"/>
    <w:rsid w:val="007E766C"/>
    <w:rsid w:val="007E7721"/>
    <w:rsid w:val="007F01C9"/>
    <w:rsid w:val="007F1693"/>
    <w:rsid w:val="007F1ABA"/>
    <w:rsid w:val="007F1BDE"/>
    <w:rsid w:val="007F1C60"/>
    <w:rsid w:val="007F2357"/>
    <w:rsid w:val="007F2A70"/>
    <w:rsid w:val="007F2AA5"/>
    <w:rsid w:val="007F4C12"/>
    <w:rsid w:val="007F4C8A"/>
    <w:rsid w:val="007F4EDE"/>
    <w:rsid w:val="007F5BA6"/>
    <w:rsid w:val="007F6201"/>
    <w:rsid w:val="007F6827"/>
    <w:rsid w:val="007F6D47"/>
    <w:rsid w:val="007F709E"/>
    <w:rsid w:val="007F73FE"/>
    <w:rsid w:val="007F74B6"/>
    <w:rsid w:val="007F76F2"/>
    <w:rsid w:val="007F7BF7"/>
    <w:rsid w:val="007F7C60"/>
    <w:rsid w:val="00800574"/>
    <w:rsid w:val="00800984"/>
    <w:rsid w:val="008021B2"/>
    <w:rsid w:val="0080247A"/>
    <w:rsid w:val="00802958"/>
    <w:rsid w:val="00803654"/>
    <w:rsid w:val="00804072"/>
    <w:rsid w:val="00805143"/>
    <w:rsid w:val="008052B4"/>
    <w:rsid w:val="0080541A"/>
    <w:rsid w:val="008055C0"/>
    <w:rsid w:val="00805C2C"/>
    <w:rsid w:val="00805CF0"/>
    <w:rsid w:val="0080678B"/>
    <w:rsid w:val="008076EE"/>
    <w:rsid w:val="008078F9"/>
    <w:rsid w:val="00810CB5"/>
    <w:rsid w:val="00811728"/>
    <w:rsid w:val="00811D79"/>
    <w:rsid w:val="00812C38"/>
    <w:rsid w:val="00812D88"/>
    <w:rsid w:val="00816719"/>
    <w:rsid w:val="00816B12"/>
    <w:rsid w:val="00816F43"/>
    <w:rsid w:val="00820959"/>
    <w:rsid w:val="00821070"/>
    <w:rsid w:val="0082123A"/>
    <w:rsid w:val="00822566"/>
    <w:rsid w:val="00823133"/>
    <w:rsid w:val="0082421F"/>
    <w:rsid w:val="008243D6"/>
    <w:rsid w:val="0082460F"/>
    <w:rsid w:val="0082492A"/>
    <w:rsid w:val="0082492D"/>
    <w:rsid w:val="00825549"/>
    <w:rsid w:val="0082557E"/>
    <w:rsid w:val="00825834"/>
    <w:rsid w:val="00825CA6"/>
    <w:rsid w:val="008274C3"/>
    <w:rsid w:val="00830A08"/>
    <w:rsid w:val="0083124B"/>
    <w:rsid w:val="0083226C"/>
    <w:rsid w:val="00832A95"/>
    <w:rsid w:val="00832D8D"/>
    <w:rsid w:val="00833169"/>
    <w:rsid w:val="0083338C"/>
    <w:rsid w:val="0083395A"/>
    <w:rsid w:val="00834FBD"/>
    <w:rsid w:val="008364E7"/>
    <w:rsid w:val="008409BB"/>
    <w:rsid w:val="00840A29"/>
    <w:rsid w:val="00841E21"/>
    <w:rsid w:val="00841F9A"/>
    <w:rsid w:val="00843D07"/>
    <w:rsid w:val="0084461D"/>
    <w:rsid w:val="00845305"/>
    <w:rsid w:val="00845D51"/>
    <w:rsid w:val="008460B5"/>
    <w:rsid w:val="008461CB"/>
    <w:rsid w:val="00846D98"/>
    <w:rsid w:val="00850606"/>
    <w:rsid w:val="00851C23"/>
    <w:rsid w:val="00851F9B"/>
    <w:rsid w:val="008523FF"/>
    <w:rsid w:val="00852675"/>
    <w:rsid w:val="00853D53"/>
    <w:rsid w:val="0085401B"/>
    <w:rsid w:val="008545D6"/>
    <w:rsid w:val="00854811"/>
    <w:rsid w:val="0085579D"/>
    <w:rsid w:val="008572EC"/>
    <w:rsid w:val="00857A19"/>
    <w:rsid w:val="00857F33"/>
    <w:rsid w:val="00860447"/>
    <w:rsid w:val="00861A6E"/>
    <w:rsid w:val="00862131"/>
    <w:rsid w:val="0086229C"/>
    <w:rsid w:val="0086335D"/>
    <w:rsid w:val="00863405"/>
    <w:rsid w:val="00863E15"/>
    <w:rsid w:val="008647DC"/>
    <w:rsid w:val="00864C14"/>
    <w:rsid w:val="008652B3"/>
    <w:rsid w:val="00865ACC"/>
    <w:rsid w:val="00866601"/>
    <w:rsid w:val="00867304"/>
    <w:rsid w:val="008711CF"/>
    <w:rsid w:val="00871E5C"/>
    <w:rsid w:val="008728CA"/>
    <w:rsid w:val="0087370D"/>
    <w:rsid w:val="00874BCC"/>
    <w:rsid w:val="00875E2F"/>
    <w:rsid w:val="00876DE6"/>
    <w:rsid w:val="00876E20"/>
    <w:rsid w:val="00876ED3"/>
    <w:rsid w:val="0087797A"/>
    <w:rsid w:val="00880810"/>
    <w:rsid w:val="0088091D"/>
    <w:rsid w:val="00880956"/>
    <w:rsid w:val="00880DFC"/>
    <w:rsid w:val="008821A5"/>
    <w:rsid w:val="0088356A"/>
    <w:rsid w:val="0088376F"/>
    <w:rsid w:val="00883EC2"/>
    <w:rsid w:val="0088462C"/>
    <w:rsid w:val="00884A03"/>
    <w:rsid w:val="00885406"/>
    <w:rsid w:val="008860C2"/>
    <w:rsid w:val="008863EF"/>
    <w:rsid w:val="0088667D"/>
    <w:rsid w:val="00887991"/>
    <w:rsid w:val="0089012B"/>
    <w:rsid w:val="00890284"/>
    <w:rsid w:val="00891B8A"/>
    <w:rsid w:val="008922C2"/>
    <w:rsid w:val="00892682"/>
    <w:rsid w:val="008927F7"/>
    <w:rsid w:val="00892B3B"/>
    <w:rsid w:val="008930C2"/>
    <w:rsid w:val="008944CE"/>
    <w:rsid w:val="0089653B"/>
    <w:rsid w:val="00896BAE"/>
    <w:rsid w:val="00896DE0"/>
    <w:rsid w:val="00896E6B"/>
    <w:rsid w:val="008A08AC"/>
    <w:rsid w:val="008A0B52"/>
    <w:rsid w:val="008A1B5A"/>
    <w:rsid w:val="008A1DD0"/>
    <w:rsid w:val="008A1F26"/>
    <w:rsid w:val="008A20A4"/>
    <w:rsid w:val="008A225B"/>
    <w:rsid w:val="008A2C60"/>
    <w:rsid w:val="008A3673"/>
    <w:rsid w:val="008A58A1"/>
    <w:rsid w:val="008A6762"/>
    <w:rsid w:val="008A6961"/>
    <w:rsid w:val="008A6C97"/>
    <w:rsid w:val="008A7DAE"/>
    <w:rsid w:val="008B098B"/>
    <w:rsid w:val="008B0AD3"/>
    <w:rsid w:val="008B1182"/>
    <w:rsid w:val="008B434B"/>
    <w:rsid w:val="008B4EB2"/>
    <w:rsid w:val="008B4FB7"/>
    <w:rsid w:val="008B6206"/>
    <w:rsid w:val="008B6263"/>
    <w:rsid w:val="008B6589"/>
    <w:rsid w:val="008C0C77"/>
    <w:rsid w:val="008C1059"/>
    <w:rsid w:val="008C378F"/>
    <w:rsid w:val="008C3916"/>
    <w:rsid w:val="008C3CDF"/>
    <w:rsid w:val="008C3E7F"/>
    <w:rsid w:val="008C50E3"/>
    <w:rsid w:val="008C5594"/>
    <w:rsid w:val="008C60EA"/>
    <w:rsid w:val="008C713D"/>
    <w:rsid w:val="008C7695"/>
    <w:rsid w:val="008C76E6"/>
    <w:rsid w:val="008C7DC6"/>
    <w:rsid w:val="008D0028"/>
    <w:rsid w:val="008D059E"/>
    <w:rsid w:val="008D0A25"/>
    <w:rsid w:val="008D0E9F"/>
    <w:rsid w:val="008D1061"/>
    <w:rsid w:val="008D10FA"/>
    <w:rsid w:val="008D1576"/>
    <w:rsid w:val="008D1C72"/>
    <w:rsid w:val="008D1E5F"/>
    <w:rsid w:val="008D2325"/>
    <w:rsid w:val="008D2B0E"/>
    <w:rsid w:val="008D2BB3"/>
    <w:rsid w:val="008D2E41"/>
    <w:rsid w:val="008D3109"/>
    <w:rsid w:val="008D3FD5"/>
    <w:rsid w:val="008D411F"/>
    <w:rsid w:val="008D4A8E"/>
    <w:rsid w:val="008D4AE9"/>
    <w:rsid w:val="008D5A8E"/>
    <w:rsid w:val="008D7A1A"/>
    <w:rsid w:val="008D7D1D"/>
    <w:rsid w:val="008D7EBC"/>
    <w:rsid w:val="008E00B5"/>
    <w:rsid w:val="008E03DF"/>
    <w:rsid w:val="008E0E9C"/>
    <w:rsid w:val="008E1F52"/>
    <w:rsid w:val="008E3555"/>
    <w:rsid w:val="008E3825"/>
    <w:rsid w:val="008E4382"/>
    <w:rsid w:val="008E49BB"/>
    <w:rsid w:val="008E49C8"/>
    <w:rsid w:val="008E523B"/>
    <w:rsid w:val="008E5FF1"/>
    <w:rsid w:val="008E671F"/>
    <w:rsid w:val="008E6B4B"/>
    <w:rsid w:val="008E6DA8"/>
    <w:rsid w:val="008E6DDC"/>
    <w:rsid w:val="008E7A81"/>
    <w:rsid w:val="008E7CF6"/>
    <w:rsid w:val="008F0A74"/>
    <w:rsid w:val="008F1505"/>
    <w:rsid w:val="008F2A42"/>
    <w:rsid w:val="008F39F0"/>
    <w:rsid w:val="008F41E4"/>
    <w:rsid w:val="008F4ED5"/>
    <w:rsid w:val="008F506B"/>
    <w:rsid w:val="008F5554"/>
    <w:rsid w:val="008F5C38"/>
    <w:rsid w:val="008F5CD2"/>
    <w:rsid w:val="008F5DD0"/>
    <w:rsid w:val="008F68D6"/>
    <w:rsid w:val="008F6B80"/>
    <w:rsid w:val="008F6EC0"/>
    <w:rsid w:val="008F77B1"/>
    <w:rsid w:val="008F7E7B"/>
    <w:rsid w:val="00900348"/>
    <w:rsid w:val="00900606"/>
    <w:rsid w:val="00900DD6"/>
    <w:rsid w:val="00901305"/>
    <w:rsid w:val="00901480"/>
    <w:rsid w:val="00901C05"/>
    <w:rsid w:val="00901E8D"/>
    <w:rsid w:val="00902A77"/>
    <w:rsid w:val="00903538"/>
    <w:rsid w:val="0090467D"/>
    <w:rsid w:val="009048FF"/>
    <w:rsid w:val="00905C4D"/>
    <w:rsid w:val="009079A5"/>
    <w:rsid w:val="009101F1"/>
    <w:rsid w:val="009108E4"/>
    <w:rsid w:val="00910D7E"/>
    <w:rsid w:val="009117E5"/>
    <w:rsid w:val="0091183A"/>
    <w:rsid w:val="0091260D"/>
    <w:rsid w:val="00912705"/>
    <w:rsid w:val="00912A38"/>
    <w:rsid w:val="00912ADE"/>
    <w:rsid w:val="009134CD"/>
    <w:rsid w:val="00915601"/>
    <w:rsid w:val="00915E3D"/>
    <w:rsid w:val="0091603F"/>
    <w:rsid w:val="00916663"/>
    <w:rsid w:val="00917439"/>
    <w:rsid w:val="0092009C"/>
    <w:rsid w:val="009202BE"/>
    <w:rsid w:val="009210B3"/>
    <w:rsid w:val="0092118C"/>
    <w:rsid w:val="009212BA"/>
    <w:rsid w:val="0092143E"/>
    <w:rsid w:val="00921764"/>
    <w:rsid w:val="009220B8"/>
    <w:rsid w:val="00924C35"/>
    <w:rsid w:val="00924FCD"/>
    <w:rsid w:val="009256C8"/>
    <w:rsid w:val="00925880"/>
    <w:rsid w:val="00925EE3"/>
    <w:rsid w:val="00927246"/>
    <w:rsid w:val="009308BD"/>
    <w:rsid w:val="00930DA2"/>
    <w:rsid w:val="00931DF3"/>
    <w:rsid w:val="00931F4D"/>
    <w:rsid w:val="009320B9"/>
    <w:rsid w:val="00932F3B"/>
    <w:rsid w:val="00933124"/>
    <w:rsid w:val="00933424"/>
    <w:rsid w:val="00933870"/>
    <w:rsid w:val="00933EA6"/>
    <w:rsid w:val="00934280"/>
    <w:rsid w:val="009344DE"/>
    <w:rsid w:val="00934609"/>
    <w:rsid w:val="00934768"/>
    <w:rsid w:val="00936A39"/>
    <w:rsid w:val="009400D2"/>
    <w:rsid w:val="00940A02"/>
    <w:rsid w:val="0094122A"/>
    <w:rsid w:val="00941C06"/>
    <w:rsid w:val="00941FEC"/>
    <w:rsid w:val="00942B04"/>
    <w:rsid w:val="00942B8B"/>
    <w:rsid w:val="0094320B"/>
    <w:rsid w:val="00943383"/>
    <w:rsid w:val="00945436"/>
    <w:rsid w:val="00945B91"/>
    <w:rsid w:val="00945BE9"/>
    <w:rsid w:val="00945CFE"/>
    <w:rsid w:val="0094640F"/>
    <w:rsid w:val="009467AA"/>
    <w:rsid w:val="0094731D"/>
    <w:rsid w:val="009477BB"/>
    <w:rsid w:val="00947B27"/>
    <w:rsid w:val="00947BFC"/>
    <w:rsid w:val="00950746"/>
    <w:rsid w:val="009507F2"/>
    <w:rsid w:val="00950917"/>
    <w:rsid w:val="00950B54"/>
    <w:rsid w:val="00950BBB"/>
    <w:rsid w:val="00951E51"/>
    <w:rsid w:val="00951E87"/>
    <w:rsid w:val="00951F9E"/>
    <w:rsid w:val="0095210E"/>
    <w:rsid w:val="00952692"/>
    <w:rsid w:val="00952769"/>
    <w:rsid w:val="00952C5B"/>
    <w:rsid w:val="00952E17"/>
    <w:rsid w:val="009535D4"/>
    <w:rsid w:val="00955229"/>
    <w:rsid w:val="009553C6"/>
    <w:rsid w:val="009555C1"/>
    <w:rsid w:val="00956BF5"/>
    <w:rsid w:val="00956E74"/>
    <w:rsid w:val="009574F9"/>
    <w:rsid w:val="00957C10"/>
    <w:rsid w:val="00957D35"/>
    <w:rsid w:val="00960609"/>
    <w:rsid w:val="0096112E"/>
    <w:rsid w:val="00961427"/>
    <w:rsid w:val="0096195E"/>
    <w:rsid w:val="00962060"/>
    <w:rsid w:val="0096276B"/>
    <w:rsid w:val="00962C7C"/>
    <w:rsid w:val="00962ECA"/>
    <w:rsid w:val="00963182"/>
    <w:rsid w:val="0096387C"/>
    <w:rsid w:val="00963B75"/>
    <w:rsid w:val="009648EA"/>
    <w:rsid w:val="009649C5"/>
    <w:rsid w:val="00964A9C"/>
    <w:rsid w:val="00965458"/>
    <w:rsid w:val="00965824"/>
    <w:rsid w:val="009710DD"/>
    <w:rsid w:val="009713A7"/>
    <w:rsid w:val="00971687"/>
    <w:rsid w:val="00971B77"/>
    <w:rsid w:val="00971DBC"/>
    <w:rsid w:val="00972461"/>
    <w:rsid w:val="0097358E"/>
    <w:rsid w:val="009737C5"/>
    <w:rsid w:val="00973C90"/>
    <w:rsid w:val="00973FAE"/>
    <w:rsid w:val="00974B1A"/>
    <w:rsid w:val="009755DC"/>
    <w:rsid w:val="00976852"/>
    <w:rsid w:val="00976D5E"/>
    <w:rsid w:val="009773AF"/>
    <w:rsid w:val="009805F3"/>
    <w:rsid w:val="00980E5D"/>
    <w:rsid w:val="00981FA7"/>
    <w:rsid w:val="0098470C"/>
    <w:rsid w:val="00984C46"/>
    <w:rsid w:val="00985D5E"/>
    <w:rsid w:val="0098721A"/>
    <w:rsid w:val="00990727"/>
    <w:rsid w:val="00991357"/>
    <w:rsid w:val="0099234F"/>
    <w:rsid w:val="00992D4F"/>
    <w:rsid w:val="00993203"/>
    <w:rsid w:val="00993BF2"/>
    <w:rsid w:val="00994013"/>
    <w:rsid w:val="00994FC5"/>
    <w:rsid w:val="00995571"/>
    <w:rsid w:val="00995ACB"/>
    <w:rsid w:val="00995E69"/>
    <w:rsid w:val="00996317"/>
    <w:rsid w:val="00996377"/>
    <w:rsid w:val="009966E4"/>
    <w:rsid w:val="00996749"/>
    <w:rsid w:val="00996965"/>
    <w:rsid w:val="00997175"/>
    <w:rsid w:val="00997381"/>
    <w:rsid w:val="009A0771"/>
    <w:rsid w:val="009A1A14"/>
    <w:rsid w:val="009A2B4C"/>
    <w:rsid w:val="009A2D0A"/>
    <w:rsid w:val="009A2DB4"/>
    <w:rsid w:val="009A36BF"/>
    <w:rsid w:val="009A3D12"/>
    <w:rsid w:val="009A3D2D"/>
    <w:rsid w:val="009A4DBB"/>
    <w:rsid w:val="009A53CC"/>
    <w:rsid w:val="009A5F08"/>
    <w:rsid w:val="009A6D96"/>
    <w:rsid w:val="009A6DF3"/>
    <w:rsid w:val="009A76AB"/>
    <w:rsid w:val="009B060F"/>
    <w:rsid w:val="009B144C"/>
    <w:rsid w:val="009B1878"/>
    <w:rsid w:val="009B24DC"/>
    <w:rsid w:val="009B294C"/>
    <w:rsid w:val="009B29FC"/>
    <w:rsid w:val="009B32A5"/>
    <w:rsid w:val="009B3558"/>
    <w:rsid w:val="009B3F66"/>
    <w:rsid w:val="009B3FB7"/>
    <w:rsid w:val="009B4A00"/>
    <w:rsid w:val="009B4BE1"/>
    <w:rsid w:val="009B52A9"/>
    <w:rsid w:val="009B6A83"/>
    <w:rsid w:val="009B6D41"/>
    <w:rsid w:val="009B7908"/>
    <w:rsid w:val="009C01AF"/>
    <w:rsid w:val="009C07C1"/>
    <w:rsid w:val="009C09BE"/>
    <w:rsid w:val="009C1201"/>
    <w:rsid w:val="009C199C"/>
    <w:rsid w:val="009C19CC"/>
    <w:rsid w:val="009C2A84"/>
    <w:rsid w:val="009C2EB0"/>
    <w:rsid w:val="009C32DB"/>
    <w:rsid w:val="009C33A1"/>
    <w:rsid w:val="009C34D2"/>
    <w:rsid w:val="009C3D6F"/>
    <w:rsid w:val="009C3F1A"/>
    <w:rsid w:val="009C4122"/>
    <w:rsid w:val="009C4767"/>
    <w:rsid w:val="009C478C"/>
    <w:rsid w:val="009C5599"/>
    <w:rsid w:val="009C573B"/>
    <w:rsid w:val="009C5F27"/>
    <w:rsid w:val="009C61DA"/>
    <w:rsid w:val="009C6E1F"/>
    <w:rsid w:val="009C769F"/>
    <w:rsid w:val="009D0088"/>
    <w:rsid w:val="009D03EF"/>
    <w:rsid w:val="009D0B5E"/>
    <w:rsid w:val="009D104B"/>
    <w:rsid w:val="009D1678"/>
    <w:rsid w:val="009D28F4"/>
    <w:rsid w:val="009D296A"/>
    <w:rsid w:val="009D30FC"/>
    <w:rsid w:val="009D387E"/>
    <w:rsid w:val="009D44FA"/>
    <w:rsid w:val="009D46DB"/>
    <w:rsid w:val="009D4FD0"/>
    <w:rsid w:val="009D63CF"/>
    <w:rsid w:val="009D64A5"/>
    <w:rsid w:val="009E08D8"/>
    <w:rsid w:val="009E1FD6"/>
    <w:rsid w:val="009E20AE"/>
    <w:rsid w:val="009E233B"/>
    <w:rsid w:val="009E28D4"/>
    <w:rsid w:val="009E354B"/>
    <w:rsid w:val="009E3644"/>
    <w:rsid w:val="009E4D5F"/>
    <w:rsid w:val="009E567C"/>
    <w:rsid w:val="009E67D3"/>
    <w:rsid w:val="009E6A51"/>
    <w:rsid w:val="009E7FFC"/>
    <w:rsid w:val="009F07A2"/>
    <w:rsid w:val="009F0CE9"/>
    <w:rsid w:val="009F16A3"/>
    <w:rsid w:val="009F1731"/>
    <w:rsid w:val="009F256F"/>
    <w:rsid w:val="009F32B5"/>
    <w:rsid w:val="009F393D"/>
    <w:rsid w:val="009F3AAD"/>
    <w:rsid w:val="009F44A0"/>
    <w:rsid w:val="009F52E5"/>
    <w:rsid w:val="009F53C7"/>
    <w:rsid w:val="009F56B8"/>
    <w:rsid w:val="009F7117"/>
    <w:rsid w:val="009F73C4"/>
    <w:rsid w:val="009F73F1"/>
    <w:rsid w:val="00A00922"/>
    <w:rsid w:val="00A01035"/>
    <w:rsid w:val="00A01558"/>
    <w:rsid w:val="00A029B5"/>
    <w:rsid w:val="00A0303E"/>
    <w:rsid w:val="00A03EA2"/>
    <w:rsid w:val="00A04C4B"/>
    <w:rsid w:val="00A057DE"/>
    <w:rsid w:val="00A059CE"/>
    <w:rsid w:val="00A0687E"/>
    <w:rsid w:val="00A07665"/>
    <w:rsid w:val="00A07E15"/>
    <w:rsid w:val="00A10A61"/>
    <w:rsid w:val="00A10BBD"/>
    <w:rsid w:val="00A10EF3"/>
    <w:rsid w:val="00A124C1"/>
    <w:rsid w:val="00A135C9"/>
    <w:rsid w:val="00A14A8C"/>
    <w:rsid w:val="00A160A5"/>
    <w:rsid w:val="00A161A6"/>
    <w:rsid w:val="00A16376"/>
    <w:rsid w:val="00A165E5"/>
    <w:rsid w:val="00A16D9F"/>
    <w:rsid w:val="00A17590"/>
    <w:rsid w:val="00A1781D"/>
    <w:rsid w:val="00A17924"/>
    <w:rsid w:val="00A209D6"/>
    <w:rsid w:val="00A20E71"/>
    <w:rsid w:val="00A2130D"/>
    <w:rsid w:val="00A21B8B"/>
    <w:rsid w:val="00A21F8F"/>
    <w:rsid w:val="00A221F1"/>
    <w:rsid w:val="00A222D3"/>
    <w:rsid w:val="00A22817"/>
    <w:rsid w:val="00A22898"/>
    <w:rsid w:val="00A22FFB"/>
    <w:rsid w:val="00A2466D"/>
    <w:rsid w:val="00A24793"/>
    <w:rsid w:val="00A24B8D"/>
    <w:rsid w:val="00A24CAD"/>
    <w:rsid w:val="00A24EE3"/>
    <w:rsid w:val="00A2524E"/>
    <w:rsid w:val="00A256EA"/>
    <w:rsid w:val="00A25FC8"/>
    <w:rsid w:val="00A26A7C"/>
    <w:rsid w:val="00A27694"/>
    <w:rsid w:val="00A279F5"/>
    <w:rsid w:val="00A30542"/>
    <w:rsid w:val="00A31AC4"/>
    <w:rsid w:val="00A32312"/>
    <w:rsid w:val="00A335B5"/>
    <w:rsid w:val="00A33865"/>
    <w:rsid w:val="00A340E0"/>
    <w:rsid w:val="00A34239"/>
    <w:rsid w:val="00A34C0E"/>
    <w:rsid w:val="00A34DEF"/>
    <w:rsid w:val="00A360D2"/>
    <w:rsid w:val="00A361DC"/>
    <w:rsid w:val="00A369B7"/>
    <w:rsid w:val="00A371AC"/>
    <w:rsid w:val="00A3748F"/>
    <w:rsid w:val="00A3778B"/>
    <w:rsid w:val="00A40494"/>
    <w:rsid w:val="00A40568"/>
    <w:rsid w:val="00A41613"/>
    <w:rsid w:val="00A41AC5"/>
    <w:rsid w:val="00A41E87"/>
    <w:rsid w:val="00A42078"/>
    <w:rsid w:val="00A4396D"/>
    <w:rsid w:val="00A444C0"/>
    <w:rsid w:val="00A44604"/>
    <w:rsid w:val="00A450F3"/>
    <w:rsid w:val="00A45713"/>
    <w:rsid w:val="00A46DDA"/>
    <w:rsid w:val="00A47166"/>
    <w:rsid w:val="00A47479"/>
    <w:rsid w:val="00A4759C"/>
    <w:rsid w:val="00A4766C"/>
    <w:rsid w:val="00A47F01"/>
    <w:rsid w:val="00A501CA"/>
    <w:rsid w:val="00A50353"/>
    <w:rsid w:val="00A51984"/>
    <w:rsid w:val="00A52A31"/>
    <w:rsid w:val="00A52B16"/>
    <w:rsid w:val="00A52EBD"/>
    <w:rsid w:val="00A5327B"/>
    <w:rsid w:val="00A53A30"/>
    <w:rsid w:val="00A53A43"/>
    <w:rsid w:val="00A53C77"/>
    <w:rsid w:val="00A55FAE"/>
    <w:rsid w:val="00A565B4"/>
    <w:rsid w:val="00A56840"/>
    <w:rsid w:val="00A56901"/>
    <w:rsid w:val="00A576D6"/>
    <w:rsid w:val="00A57755"/>
    <w:rsid w:val="00A6088D"/>
    <w:rsid w:val="00A6089E"/>
    <w:rsid w:val="00A60C03"/>
    <w:rsid w:val="00A61B9C"/>
    <w:rsid w:val="00A62386"/>
    <w:rsid w:val="00A62429"/>
    <w:rsid w:val="00A62FBF"/>
    <w:rsid w:val="00A63557"/>
    <w:rsid w:val="00A64BBB"/>
    <w:rsid w:val="00A64D3B"/>
    <w:rsid w:val="00A6508B"/>
    <w:rsid w:val="00A655B2"/>
    <w:rsid w:val="00A65797"/>
    <w:rsid w:val="00A66D15"/>
    <w:rsid w:val="00A67461"/>
    <w:rsid w:val="00A703E2"/>
    <w:rsid w:val="00A7059A"/>
    <w:rsid w:val="00A70773"/>
    <w:rsid w:val="00A70952"/>
    <w:rsid w:val="00A70F46"/>
    <w:rsid w:val="00A70FBF"/>
    <w:rsid w:val="00A72055"/>
    <w:rsid w:val="00A7235A"/>
    <w:rsid w:val="00A740AD"/>
    <w:rsid w:val="00A74591"/>
    <w:rsid w:val="00A748DA"/>
    <w:rsid w:val="00A74E16"/>
    <w:rsid w:val="00A7527E"/>
    <w:rsid w:val="00A75EE0"/>
    <w:rsid w:val="00A76B47"/>
    <w:rsid w:val="00A772FD"/>
    <w:rsid w:val="00A774C8"/>
    <w:rsid w:val="00A77745"/>
    <w:rsid w:val="00A802D7"/>
    <w:rsid w:val="00A80304"/>
    <w:rsid w:val="00A80370"/>
    <w:rsid w:val="00A8056D"/>
    <w:rsid w:val="00A818DB"/>
    <w:rsid w:val="00A81E05"/>
    <w:rsid w:val="00A82382"/>
    <w:rsid w:val="00A830E7"/>
    <w:rsid w:val="00A836A2"/>
    <w:rsid w:val="00A84515"/>
    <w:rsid w:val="00A84A9A"/>
    <w:rsid w:val="00A850B0"/>
    <w:rsid w:val="00A865CE"/>
    <w:rsid w:val="00A867BC"/>
    <w:rsid w:val="00A86870"/>
    <w:rsid w:val="00A86992"/>
    <w:rsid w:val="00A86E34"/>
    <w:rsid w:val="00A87599"/>
    <w:rsid w:val="00A87943"/>
    <w:rsid w:val="00A87E4F"/>
    <w:rsid w:val="00A902DB"/>
    <w:rsid w:val="00A908E5"/>
    <w:rsid w:val="00A90987"/>
    <w:rsid w:val="00A909E7"/>
    <w:rsid w:val="00A914A5"/>
    <w:rsid w:val="00A91E4E"/>
    <w:rsid w:val="00A923BB"/>
    <w:rsid w:val="00A942A8"/>
    <w:rsid w:val="00A94BF0"/>
    <w:rsid w:val="00A95035"/>
    <w:rsid w:val="00A9554C"/>
    <w:rsid w:val="00A95A2E"/>
    <w:rsid w:val="00A96C4E"/>
    <w:rsid w:val="00AA10B7"/>
    <w:rsid w:val="00AA2400"/>
    <w:rsid w:val="00AA3A08"/>
    <w:rsid w:val="00AA3BFC"/>
    <w:rsid w:val="00AA46E4"/>
    <w:rsid w:val="00AA4961"/>
    <w:rsid w:val="00AA4B85"/>
    <w:rsid w:val="00AA562F"/>
    <w:rsid w:val="00AA6084"/>
    <w:rsid w:val="00AA634D"/>
    <w:rsid w:val="00AA7B8A"/>
    <w:rsid w:val="00AA7C1A"/>
    <w:rsid w:val="00AA7DBE"/>
    <w:rsid w:val="00AB090C"/>
    <w:rsid w:val="00AB0D4D"/>
    <w:rsid w:val="00AB11B5"/>
    <w:rsid w:val="00AB1C44"/>
    <w:rsid w:val="00AB216B"/>
    <w:rsid w:val="00AB4991"/>
    <w:rsid w:val="00AB4CCF"/>
    <w:rsid w:val="00AB5F69"/>
    <w:rsid w:val="00AB6D65"/>
    <w:rsid w:val="00AB6D8A"/>
    <w:rsid w:val="00AB7CAD"/>
    <w:rsid w:val="00AB7DC9"/>
    <w:rsid w:val="00AC0334"/>
    <w:rsid w:val="00AC10F5"/>
    <w:rsid w:val="00AC1EED"/>
    <w:rsid w:val="00AC28A6"/>
    <w:rsid w:val="00AC2FA8"/>
    <w:rsid w:val="00AC3AAC"/>
    <w:rsid w:val="00AC4623"/>
    <w:rsid w:val="00AC4792"/>
    <w:rsid w:val="00AC5BEF"/>
    <w:rsid w:val="00AC5BF5"/>
    <w:rsid w:val="00AC6623"/>
    <w:rsid w:val="00AC7158"/>
    <w:rsid w:val="00AC7B59"/>
    <w:rsid w:val="00AD0718"/>
    <w:rsid w:val="00AD24CE"/>
    <w:rsid w:val="00AD29A8"/>
    <w:rsid w:val="00AD48FD"/>
    <w:rsid w:val="00AD4B09"/>
    <w:rsid w:val="00AD641D"/>
    <w:rsid w:val="00AD7C72"/>
    <w:rsid w:val="00AE2475"/>
    <w:rsid w:val="00AE2EB4"/>
    <w:rsid w:val="00AE316A"/>
    <w:rsid w:val="00AE38A4"/>
    <w:rsid w:val="00AE3C24"/>
    <w:rsid w:val="00AE48C0"/>
    <w:rsid w:val="00AE4CA0"/>
    <w:rsid w:val="00AE4E6C"/>
    <w:rsid w:val="00AE5209"/>
    <w:rsid w:val="00AE5A5F"/>
    <w:rsid w:val="00AE6088"/>
    <w:rsid w:val="00AE7BC6"/>
    <w:rsid w:val="00AF00EC"/>
    <w:rsid w:val="00AF03F5"/>
    <w:rsid w:val="00AF0777"/>
    <w:rsid w:val="00AF0BB2"/>
    <w:rsid w:val="00AF1E6F"/>
    <w:rsid w:val="00AF24C5"/>
    <w:rsid w:val="00AF3AE9"/>
    <w:rsid w:val="00AF3B1D"/>
    <w:rsid w:val="00AF4104"/>
    <w:rsid w:val="00AF41C8"/>
    <w:rsid w:val="00AF45DB"/>
    <w:rsid w:val="00AF4979"/>
    <w:rsid w:val="00AF4DDC"/>
    <w:rsid w:val="00AF585B"/>
    <w:rsid w:val="00AF5B57"/>
    <w:rsid w:val="00AF6C5D"/>
    <w:rsid w:val="00AF76F2"/>
    <w:rsid w:val="00AF7FC2"/>
    <w:rsid w:val="00B00BDC"/>
    <w:rsid w:val="00B01405"/>
    <w:rsid w:val="00B021F8"/>
    <w:rsid w:val="00B02E3B"/>
    <w:rsid w:val="00B05670"/>
    <w:rsid w:val="00B05B7F"/>
    <w:rsid w:val="00B05ECC"/>
    <w:rsid w:val="00B066CD"/>
    <w:rsid w:val="00B106CD"/>
    <w:rsid w:val="00B111A3"/>
    <w:rsid w:val="00B1144E"/>
    <w:rsid w:val="00B115AF"/>
    <w:rsid w:val="00B11862"/>
    <w:rsid w:val="00B12C77"/>
    <w:rsid w:val="00B13107"/>
    <w:rsid w:val="00B14307"/>
    <w:rsid w:val="00B144FB"/>
    <w:rsid w:val="00B16DD3"/>
    <w:rsid w:val="00B17884"/>
    <w:rsid w:val="00B207FD"/>
    <w:rsid w:val="00B20C72"/>
    <w:rsid w:val="00B21E2F"/>
    <w:rsid w:val="00B2276C"/>
    <w:rsid w:val="00B22C4F"/>
    <w:rsid w:val="00B23002"/>
    <w:rsid w:val="00B2321D"/>
    <w:rsid w:val="00B23603"/>
    <w:rsid w:val="00B238C1"/>
    <w:rsid w:val="00B24A82"/>
    <w:rsid w:val="00B250D4"/>
    <w:rsid w:val="00B25D94"/>
    <w:rsid w:val="00B25ECF"/>
    <w:rsid w:val="00B26F76"/>
    <w:rsid w:val="00B2768D"/>
    <w:rsid w:val="00B279DB"/>
    <w:rsid w:val="00B30A58"/>
    <w:rsid w:val="00B32B5B"/>
    <w:rsid w:val="00B32BA7"/>
    <w:rsid w:val="00B3389C"/>
    <w:rsid w:val="00B34A8C"/>
    <w:rsid w:val="00B35045"/>
    <w:rsid w:val="00B3561C"/>
    <w:rsid w:val="00B35E26"/>
    <w:rsid w:val="00B36705"/>
    <w:rsid w:val="00B3672E"/>
    <w:rsid w:val="00B3703B"/>
    <w:rsid w:val="00B37A23"/>
    <w:rsid w:val="00B37D19"/>
    <w:rsid w:val="00B37E2A"/>
    <w:rsid w:val="00B41B3A"/>
    <w:rsid w:val="00B41DD0"/>
    <w:rsid w:val="00B426F0"/>
    <w:rsid w:val="00B428F7"/>
    <w:rsid w:val="00B42E7B"/>
    <w:rsid w:val="00B43808"/>
    <w:rsid w:val="00B44047"/>
    <w:rsid w:val="00B4446A"/>
    <w:rsid w:val="00B44636"/>
    <w:rsid w:val="00B44674"/>
    <w:rsid w:val="00B46256"/>
    <w:rsid w:val="00B463AD"/>
    <w:rsid w:val="00B4659C"/>
    <w:rsid w:val="00B466C9"/>
    <w:rsid w:val="00B4762C"/>
    <w:rsid w:val="00B5006B"/>
    <w:rsid w:val="00B5054A"/>
    <w:rsid w:val="00B50C2A"/>
    <w:rsid w:val="00B51F8D"/>
    <w:rsid w:val="00B52EB8"/>
    <w:rsid w:val="00B53028"/>
    <w:rsid w:val="00B537D5"/>
    <w:rsid w:val="00B539A5"/>
    <w:rsid w:val="00B53F40"/>
    <w:rsid w:val="00B55738"/>
    <w:rsid w:val="00B55790"/>
    <w:rsid w:val="00B559EB"/>
    <w:rsid w:val="00B56316"/>
    <w:rsid w:val="00B5677A"/>
    <w:rsid w:val="00B56F6C"/>
    <w:rsid w:val="00B5754B"/>
    <w:rsid w:val="00B5791B"/>
    <w:rsid w:val="00B57A54"/>
    <w:rsid w:val="00B57FF5"/>
    <w:rsid w:val="00B60714"/>
    <w:rsid w:val="00B62341"/>
    <w:rsid w:val="00B6356D"/>
    <w:rsid w:val="00B638A7"/>
    <w:rsid w:val="00B63B5D"/>
    <w:rsid w:val="00B63C12"/>
    <w:rsid w:val="00B643BA"/>
    <w:rsid w:val="00B64C70"/>
    <w:rsid w:val="00B659DD"/>
    <w:rsid w:val="00B6757B"/>
    <w:rsid w:val="00B67EAE"/>
    <w:rsid w:val="00B704B3"/>
    <w:rsid w:val="00B705BF"/>
    <w:rsid w:val="00B70DEA"/>
    <w:rsid w:val="00B724F0"/>
    <w:rsid w:val="00B72E36"/>
    <w:rsid w:val="00B73208"/>
    <w:rsid w:val="00B73B6D"/>
    <w:rsid w:val="00B73CB2"/>
    <w:rsid w:val="00B74155"/>
    <w:rsid w:val="00B742F8"/>
    <w:rsid w:val="00B748C2"/>
    <w:rsid w:val="00B74ACD"/>
    <w:rsid w:val="00B74C5C"/>
    <w:rsid w:val="00B764D5"/>
    <w:rsid w:val="00B76660"/>
    <w:rsid w:val="00B76A8E"/>
    <w:rsid w:val="00B776EA"/>
    <w:rsid w:val="00B77C48"/>
    <w:rsid w:val="00B77C8A"/>
    <w:rsid w:val="00B80071"/>
    <w:rsid w:val="00B802C6"/>
    <w:rsid w:val="00B80601"/>
    <w:rsid w:val="00B80BB1"/>
    <w:rsid w:val="00B80E2F"/>
    <w:rsid w:val="00B819F6"/>
    <w:rsid w:val="00B81BAB"/>
    <w:rsid w:val="00B81E53"/>
    <w:rsid w:val="00B81F6E"/>
    <w:rsid w:val="00B829DF"/>
    <w:rsid w:val="00B8374F"/>
    <w:rsid w:val="00B83904"/>
    <w:rsid w:val="00B83DBC"/>
    <w:rsid w:val="00B85196"/>
    <w:rsid w:val="00B86279"/>
    <w:rsid w:val="00B86346"/>
    <w:rsid w:val="00B86597"/>
    <w:rsid w:val="00B86D6D"/>
    <w:rsid w:val="00B87175"/>
    <w:rsid w:val="00B90892"/>
    <w:rsid w:val="00B90C80"/>
    <w:rsid w:val="00B90E75"/>
    <w:rsid w:val="00B91014"/>
    <w:rsid w:val="00B9191E"/>
    <w:rsid w:val="00B92556"/>
    <w:rsid w:val="00B9266C"/>
    <w:rsid w:val="00B92737"/>
    <w:rsid w:val="00B93705"/>
    <w:rsid w:val="00B9425B"/>
    <w:rsid w:val="00B949AB"/>
    <w:rsid w:val="00B94BF8"/>
    <w:rsid w:val="00B9510E"/>
    <w:rsid w:val="00B95C20"/>
    <w:rsid w:val="00B960BB"/>
    <w:rsid w:val="00B9614F"/>
    <w:rsid w:val="00B96184"/>
    <w:rsid w:val="00B9707B"/>
    <w:rsid w:val="00B97306"/>
    <w:rsid w:val="00B97AD2"/>
    <w:rsid w:val="00B97D80"/>
    <w:rsid w:val="00BA051E"/>
    <w:rsid w:val="00BA0C76"/>
    <w:rsid w:val="00BA0F68"/>
    <w:rsid w:val="00BA0F69"/>
    <w:rsid w:val="00BA1836"/>
    <w:rsid w:val="00BA2E2A"/>
    <w:rsid w:val="00BA347F"/>
    <w:rsid w:val="00BA36A3"/>
    <w:rsid w:val="00BA4411"/>
    <w:rsid w:val="00BA504A"/>
    <w:rsid w:val="00BA5E20"/>
    <w:rsid w:val="00BA66F4"/>
    <w:rsid w:val="00BA6AB3"/>
    <w:rsid w:val="00BA6C2F"/>
    <w:rsid w:val="00BA7182"/>
    <w:rsid w:val="00BA760E"/>
    <w:rsid w:val="00BA7932"/>
    <w:rsid w:val="00BA7C44"/>
    <w:rsid w:val="00BB01D4"/>
    <w:rsid w:val="00BB0C06"/>
    <w:rsid w:val="00BB0D36"/>
    <w:rsid w:val="00BB0EBB"/>
    <w:rsid w:val="00BB1293"/>
    <w:rsid w:val="00BB172F"/>
    <w:rsid w:val="00BB654C"/>
    <w:rsid w:val="00BB7100"/>
    <w:rsid w:val="00BC0F2E"/>
    <w:rsid w:val="00BC1511"/>
    <w:rsid w:val="00BC18DC"/>
    <w:rsid w:val="00BC1F87"/>
    <w:rsid w:val="00BC4F63"/>
    <w:rsid w:val="00BC50F8"/>
    <w:rsid w:val="00BC5A28"/>
    <w:rsid w:val="00BC73B2"/>
    <w:rsid w:val="00BC7922"/>
    <w:rsid w:val="00BD04FA"/>
    <w:rsid w:val="00BD0887"/>
    <w:rsid w:val="00BD092A"/>
    <w:rsid w:val="00BD12FF"/>
    <w:rsid w:val="00BD18A9"/>
    <w:rsid w:val="00BD1AE8"/>
    <w:rsid w:val="00BD1B31"/>
    <w:rsid w:val="00BD28EB"/>
    <w:rsid w:val="00BD4F05"/>
    <w:rsid w:val="00BD524F"/>
    <w:rsid w:val="00BD54CD"/>
    <w:rsid w:val="00BD62E4"/>
    <w:rsid w:val="00BD64E5"/>
    <w:rsid w:val="00BD67D1"/>
    <w:rsid w:val="00BD7098"/>
    <w:rsid w:val="00BD76B4"/>
    <w:rsid w:val="00BD7B10"/>
    <w:rsid w:val="00BE1625"/>
    <w:rsid w:val="00BE1B29"/>
    <w:rsid w:val="00BE1CE0"/>
    <w:rsid w:val="00BE227D"/>
    <w:rsid w:val="00BE235F"/>
    <w:rsid w:val="00BE24A9"/>
    <w:rsid w:val="00BE2F52"/>
    <w:rsid w:val="00BE3D9A"/>
    <w:rsid w:val="00BE3E59"/>
    <w:rsid w:val="00BE440A"/>
    <w:rsid w:val="00BE4A10"/>
    <w:rsid w:val="00BE519B"/>
    <w:rsid w:val="00BE550C"/>
    <w:rsid w:val="00BE5649"/>
    <w:rsid w:val="00BE65AF"/>
    <w:rsid w:val="00BE6A7A"/>
    <w:rsid w:val="00BE6E6E"/>
    <w:rsid w:val="00BE70B9"/>
    <w:rsid w:val="00BE7ADA"/>
    <w:rsid w:val="00BF0D09"/>
    <w:rsid w:val="00BF0E70"/>
    <w:rsid w:val="00BF1335"/>
    <w:rsid w:val="00BF1B1C"/>
    <w:rsid w:val="00BF2880"/>
    <w:rsid w:val="00BF2D09"/>
    <w:rsid w:val="00BF3237"/>
    <w:rsid w:val="00BF3E0C"/>
    <w:rsid w:val="00BF4009"/>
    <w:rsid w:val="00BF5EE3"/>
    <w:rsid w:val="00BF60FD"/>
    <w:rsid w:val="00BF6226"/>
    <w:rsid w:val="00BF7ACC"/>
    <w:rsid w:val="00BF7BBB"/>
    <w:rsid w:val="00C01082"/>
    <w:rsid w:val="00C010F6"/>
    <w:rsid w:val="00C013CB"/>
    <w:rsid w:val="00C01DAF"/>
    <w:rsid w:val="00C020DF"/>
    <w:rsid w:val="00C03676"/>
    <w:rsid w:val="00C05E14"/>
    <w:rsid w:val="00C05FC7"/>
    <w:rsid w:val="00C06324"/>
    <w:rsid w:val="00C06763"/>
    <w:rsid w:val="00C06E05"/>
    <w:rsid w:val="00C0753E"/>
    <w:rsid w:val="00C076DB"/>
    <w:rsid w:val="00C10107"/>
    <w:rsid w:val="00C103C3"/>
    <w:rsid w:val="00C109F8"/>
    <w:rsid w:val="00C11B2D"/>
    <w:rsid w:val="00C12D05"/>
    <w:rsid w:val="00C12EAD"/>
    <w:rsid w:val="00C12F71"/>
    <w:rsid w:val="00C1336D"/>
    <w:rsid w:val="00C1369F"/>
    <w:rsid w:val="00C139D8"/>
    <w:rsid w:val="00C13DA8"/>
    <w:rsid w:val="00C143DD"/>
    <w:rsid w:val="00C155A4"/>
    <w:rsid w:val="00C15E59"/>
    <w:rsid w:val="00C1600F"/>
    <w:rsid w:val="00C16143"/>
    <w:rsid w:val="00C16737"/>
    <w:rsid w:val="00C205F9"/>
    <w:rsid w:val="00C207E6"/>
    <w:rsid w:val="00C211BF"/>
    <w:rsid w:val="00C216E9"/>
    <w:rsid w:val="00C22057"/>
    <w:rsid w:val="00C22869"/>
    <w:rsid w:val="00C22909"/>
    <w:rsid w:val="00C22CB3"/>
    <w:rsid w:val="00C23762"/>
    <w:rsid w:val="00C2434E"/>
    <w:rsid w:val="00C25E4F"/>
    <w:rsid w:val="00C264F7"/>
    <w:rsid w:val="00C2651C"/>
    <w:rsid w:val="00C271B1"/>
    <w:rsid w:val="00C308B1"/>
    <w:rsid w:val="00C30A98"/>
    <w:rsid w:val="00C30B1B"/>
    <w:rsid w:val="00C31434"/>
    <w:rsid w:val="00C32488"/>
    <w:rsid w:val="00C32A9C"/>
    <w:rsid w:val="00C338BF"/>
    <w:rsid w:val="00C33A35"/>
    <w:rsid w:val="00C3408E"/>
    <w:rsid w:val="00C342EE"/>
    <w:rsid w:val="00C34E26"/>
    <w:rsid w:val="00C35287"/>
    <w:rsid w:val="00C35288"/>
    <w:rsid w:val="00C3562D"/>
    <w:rsid w:val="00C36110"/>
    <w:rsid w:val="00C36393"/>
    <w:rsid w:val="00C36884"/>
    <w:rsid w:val="00C37500"/>
    <w:rsid w:val="00C37599"/>
    <w:rsid w:val="00C37CAB"/>
    <w:rsid w:val="00C37CD0"/>
    <w:rsid w:val="00C402CD"/>
    <w:rsid w:val="00C403D0"/>
    <w:rsid w:val="00C408B4"/>
    <w:rsid w:val="00C40A2B"/>
    <w:rsid w:val="00C410FD"/>
    <w:rsid w:val="00C41491"/>
    <w:rsid w:val="00C4523A"/>
    <w:rsid w:val="00C455CB"/>
    <w:rsid w:val="00C46A85"/>
    <w:rsid w:val="00C4792E"/>
    <w:rsid w:val="00C509E6"/>
    <w:rsid w:val="00C50C83"/>
    <w:rsid w:val="00C52A68"/>
    <w:rsid w:val="00C52AB9"/>
    <w:rsid w:val="00C53562"/>
    <w:rsid w:val="00C5366A"/>
    <w:rsid w:val="00C53993"/>
    <w:rsid w:val="00C539F3"/>
    <w:rsid w:val="00C53DB1"/>
    <w:rsid w:val="00C54670"/>
    <w:rsid w:val="00C55346"/>
    <w:rsid w:val="00C55BC3"/>
    <w:rsid w:val="00C5696C"/>
    <w:rsid w:val="00C5783A"/>
    <w:rsid w:val="00C578F4"/>
    <w:rsid w:val="00C60996"/>
    <w:rsid w:val="00C61005"/>
    <w:rsid w:val="00C617F6"/>
    <w:rsid w:val="00C621E6"/>
    <w:rsid w:val="00C6258C"/>
    <w:rsid w:val="00C62F44"/>
    <w:rsid w:val="00C630F8"/>
    <w:rsid w:val="00C6415E"/>
    <w:rsid w:val="00C644E8"/>
    <w:rsid w:val="00C6498C"/>
    <w:rsid w:val="00C663F6"/>
    <w:rsid w:val="00C668AB"/>
    <w:rsid w:val="00C66F68"/>
    <w:rsid w:val="00C66F70"/>
    <w:rsid w:val="00C670F2"/>
    <w:rsid w:val="00C677BC"/>
    <w:rsid w:val="00C7022E"/>
    <w:rsid w:val="00C70374"/>
    <w:rsid w:val="00C705B0"/>
    <w:rsid w:val="00C712EB"/>
    <w:rsid w:val="00C7154D"/>
    <w:rsid w:val="00C71F93"/>
    <w:rsid w:val="00C722B2"/>
    <w:rsid w:val="00C73B49"/>
    <w:rsid w:val="00C73CE5"/>
    <w:rsid w:val="00C74CA2"/>
    <w:rsid w:val="00C75843"/>
    <w:rsid w:val="00C75E53"/>
    <w:rsid w:val="00C76EAE"/>
    <w:rsid w:val="00C809AC"/>
    <w:rsid w:val="00C80E00"/>
    <w:rsid w:val="00C81084"/>
    <w:rsid w:val="00C81EC8"/>
    <w:rsid w:val="00C82483"/>
    <w:rsid w:val="00C82602"/>
    <w:rsid w:val="00C82D1A"/>
    <w:rsid w:val="00C82DDD"/>
    <w:rsid w:val="00C8308C"/>
    <w:rsid w:val="00C83DE3"/>
    <w:rsid w:val="00C8568B"/>
    <w:rsid w:val="00C856E6"/>
    <w:rsid w:val="00C85F20"/>
    <w:rsid w:val="00C87858"/>
    <w:rsid w:val="00C90BDF"/>
    <w:rsid w:val="00C90E42"/>
    <w:rsid w:val="00C91D84"/>
    <w:rsid w:val="00C9210B"/>
    <w:rsid w:val="00C92561"/>
    <w:rsid w:val="00C92753"/>
    <w:rsid w:val="00C92A19"/>
    <w:rsid w:val="00C939D6"/>
    <w:rsid w:val="00C93FE9"/>
    <w:rsid w:val="00C93FEC"/>
    <w:rsid w:val="00C9447B"/>
    <w:rsid w:val="00C94E7B"/>
    <w:rsid w:val="00C94EC9"/>
    <w:rsid w:val="00C959EB"/>
    <w:rsid w:val="00C968AC"/>
    <w:rsid w:val="00C968F5"/>
    <w:rsid w:val="00C974AF"/>
    <w:rsid w:val="00C974C5"/>
    <w:rsid w:val="00C97F7B"/>
    <w:rsid w:val="00CA02E8"/>
    <w:rsid w:val="00CA1EE6"/>
    <w:rsid w:val="00CA1F59"/>
    <w:rsid w:val="00CA235F"/>
    <w:rsid w:val="00CA259A"/>
    <w:rsid w:val="00CA2A40"/>
    <w:rsid w:val="00CA3644"/>
    <w:rsid w:val="00CA3EE9"/>
    <w:rsid w:val="00CA42A0"/>
    <w:rsid w:val="00CA459E"/>
    <w:rsid w:val="00CA46EE"/>
    <w:rsid w:val="00CA4A8C"/>
    <w:rsid w:val="00CA527D"/>
    <w:rsid w:val="00CA5CD5"/>
    <w:rsid w:val="00CA5D5B"/>
    <w:rsid w:val="00CA6323"/>
    <w:rsid w:val="00CA646D"/>
    <w:rsid w:val="00CA735E"/>
    <w:rsid w:val="00CA7803"/>
    <w:rsid w:val="00CA7B3D"/>
    <w:rsid w:val="00CB0B5F"/>
    <w:rsid w:val="00CB14A9"/>
    <w:rsid w:val="00CB23CB"/>
    <w:rsid w:val="00CB2693"/>
    <w:rsid w:val="00CB2EAA"/>
    <w:rsid w:val="00CB307A"/>
    <w:rsid w:val="00CB3FFF"/>
    <w:rsid w:val="00CB4C67"/>
    <w:rsid w:val="00CB507F"/>
    <w:rsid w:val="00CB61B2"/>
    <w:rsid w:val="00CB6AC9"/>
    <w:rsid w:val="00CB7748"/>
    <w:rsid w:val="00CB78C8"/>
    <w:rsid w:val="00CB7D5A"/>
    <w:rsid w:val="00CC0500"/>
    <w:rsid w:val="00CC0AA8"/>
    <w:rsid w:val="00CC17C3"/>
    <w:rsid w:val="00CC3726"/>
    <w:rsid w:val="00CC3831"/>
    <w:rsid w:val="00CC3F1E"/>
    <w:rsid w:val="00CC4C49"/>
    <w:rsid w:val="00CC4CD4"/>
    <w:rsid w:val="00CC5B85"/>
    <w:rsid w:val="00CC5D2A"/>
    <w:rsid w:val="00CC5F0A"/>
    <w:rsid w:val="00CC6320"/>
    <w:rsid w:val="00CC6875"/>
    <w:rsid w:val="00CC7BFF"/>
    <w:rsid w:val="00CC7CA6"/>
    <w:rsid w:val="00CD0637"/>
    <w:rsid w:val="00CD2048"/>
    <w:rsid w:val="00CD23A8"/>
    <w:rsid w:val="00CD2539"/>
    <w:rsid w:val="00CD3DFC"/>
    <w:rsid w:val="00CD4A7F"/>
    <w:rsid w:val="00CD4E94"/>
    <w:rsid w:val="00CD54A4"/>
    <w:rsid w:val="00CD646C"/>
    <w:rsid w:val="00CD74C6"/>
    <w:rsid w:val="00CE025B"/>
    <w:rsid w:val="00CE0265"/>
    <w:rsid w:val="00CE032D"/>
    <w:rsid w:val="00CE0395"/>
    <w:rsid w:val="00CE166F"/>
    <w:rsid w:val="00CE18BE"/>
    <w:rsid w:val="00CE2BA7"/>
    <w:rsid w:val="00CE3220"/>
    <w:rsid w:val="00CE4A86"/>
    <w:rsid w:val="00CE4DCF"/>
    <w:rsid w:val="00CE5437"/>
    <w:rsid w:val="00CE54F1"/>
    <w:rsid w:val="00CE6A27"/>
    <w:rsid w:val="00CE6C47"/>
    <w:rsid w:val="00CE71EE"/>
    <w:rsid w:val="00CE74BB"/>
    <w:rsid w:val="00CE7D7C"/>
    <w:rsid w:val="00CF03D8"/>
    <w:rsid w:val="00CF0FDB"/>
    <w:rsid w:val="00CF10B6"/>
    <w:rsid w:val="00CF164F"/>
    <w:rsid w:val="00CF17DC"/>
    <w:rsid w:val="00CF1A87"/>
    <w:rsid w:val="00CF2924"/>
    <w:rsid w:val="00CF2BFF"/>
    <w:rsid w:val="00CF3DCB"/>
    <w:rsid w:val="00CF4207"/>
    <w:rsid w:val="00CF4881"/>
    <w:rsid w:val="00CF54E3"/>
    <w:rsid w:val="00CF620F"/>
    <w:rsid w:val="00CF736B"/>
    <w:rsid w:val="00CF7DB3"/>
    <w:rsid w:val="00D00125"/>
    <w:rsid w:val="00D00956"/>
    <w:rsid w:val="00D02418"/>
    <w:rsid w:val="00D02C72"/>
    <w:rsid w:val="00D03282"/>
    <w:rsid w:val="00D0380A"/>
    <w:rsid w:val="00D03C4A"/>
    <w:rsid w:val="00D04290"/>
    <w:rsid w:val="00D04A8D"/>
    <w:rsid w:val="00D04BFC"/>
    <w:rsid w:val="00D06770"/>
    <w:rsid w:val="00D06E9C"/>
    <w:rsid w:val="00D079B8"/>
    <w:rsid w:val="00D07A6C"/>
    <w:rsid w:val="00D10592"/>
    <w:rsid w:val="00D105EF"/>
    <w:rsid w:val="00D10805"/>
    <w:rsid w:val="00D108FD"/>
    <w:rsid w:val="00D11C9A"/>
    <w:rsid w:val="00D11ECB"/>
    <w:rsid w:val="00D1229B"/>
    <w:rsid w:val="00D13ECE"/>
    <w:rsid w:val="00D15E74"/>
    <w:rsid w:val="00D16B99"/>
    <w:rsid w:val="00D17B7E"/>
    <w:rsid w:val="00D17B8D"/>
    <w:rsid w:val="00D210E2"/>
    <w:rsid w:val="00D221AB"/>
    <w:rsid w:val="00D22894"/>
    <w:rsid w:val="00D228FD"/>
    <w:rsid w:val="00D24036"/>
    <w:rsid w:val="00D24834"/>
    <w:rsid w:val="00D24D43"/>
    <w:rsid w:val="00D25A77"/>
    <w:rsid w:val="00D25D88"/>
    <w:rsid w:val="00D260A5"/>
    <w:rsid w:val="00D265F7"/>
    <w:rsid w:val="00D26B43"/>
    <w:rsid w:val="00D274FB"/>
    <w:rsid w:val="00D300EA"/>
    <w:rsid w:val="00D30FA2"/>
    <w:rsid w:val="00D32BD2"/>
    <w:rsid w:val="00D3322F"/>
    <w:rsid w:val="00D341E3"/>
    <w:rsid w:val="00D34519"/>
    <w:rsid w:val="00D34D26"/>
    <w:rsid w:val="00D35465"/>
    <w:rsid w:val="00D36254"/>
    <w:rsid w:val="00D36587"/>
    <w:rsid w:val="00D369D7"/>
    <w:rsid w:val="00D3778E"/>
    <w:rsid w:val="00D400DE"/>
    <w:rsid w:val="00D40699"/>
    <w:rsid w:val="00D409BE"/>
    <w:rsid w:val="00D40EA5"/>
    <w:rsid w:val="00D41692"/>
    <w:rsid w:val="00D424C5"/>
    <w:rsid w:val="00D42BEA"/>
    <w:rsid w:val="00D42D5F"/>
    <w:rsid w:val="00D42ECC"/>
    <w:rsid w:val="00D42F7F"/>
    <w:rsid w:val="00D4304B"/>
    <w:rsid w:val="00D432B0"/>
    <w:rsid w:val="00D438FE"/>
    <w:rsid w:val="00D43E2C"/>
    <w:rsid w:val="00D444DF"/>
    <w:rsid w:val="00D4454E"/>
    <w:rsid w:val="00D44E68"/>
    <w:rsid w:val="00D460C6"/>
    <w:rsid w:val="00D47038"/>
    <w:rsid w:val="00D47CA2"/>
    <w:rsid w:val="00D47D70"/>
    <w:rsid w:val="00D5007C"/>
    <w:rsid w:val="00D506DB"/>
    <w:rsid w:val="00D50C93"/>
    <w:rsid w:val="00D51627"/>
    <w:rsid w:val="00D52D66"/>
    <w:rsid w:val="00D53307"/>
    <w:rsid w:val="00D538D8"/>
    <w:rsid w:val="00D54003"/>
    <w:rsid w:val="00D542DB"/>
    <w:rsid w:val="00D545D0"/>
    <w:rsid w:val="00D54C2D"/>
    <w:rsid w:val="00D54E8C"/>
    <w:rsid w:val="00D54F2E"/>
    <w:rsid w:val="00D551DB"/>
    <w:rsid w:val="00D56417"/>
    <w:rsid w:val="00D571CA"/>
    <w:rsid w:val="00D57590"/>
    <w:rsid w:val="00D57D13"/>
    <w:rsid w:val="00D60A99"/>
    <w:rsid w:val="00D620C3"/>
    <w:rsid w:val="00D62E05"/>
    <w:rsid w:val="00D62E21"/>
    <w:rsid w:val="00D63035"/>
    <w:rsid w:val="00D63EEF"/>
    <w:rsid w:val="00D6433E"/>
    <w:rsid w:val="00D6509E"/>
    <w:rsid w:val="00D65FE7"/>
    <w:rsid w:val="00D66F33"/>
    <w:rsid w:val="00D67BF9"/>
    <w:rsid w:val="00D67C39"/>
    <w:rsid w:val="00D704E0"/>
    <w:rsid w:val="00D709C4"/>
    <w:rsid w:val="00D70A04"/>
    <w:rsid w:val="00D71630"/>
    <w:rsid w:val="00D72011"/>
    <w:rsid w:val="00D72078"/>
    <w:rsid w:val="00D721B4"/>
    <w:rsid w:val="00D72535"/>
    <w:rsid w:val="00D72ACD"/>
    <w:rsid w:val="00D735E9"/>
    <w:rsid w:val="00D73930"/>
    <w:rsid w:val="00D7472D"/>
    <w:rsid w:val="00D747AF"/>
    <w:rsid w:val="00D7526D"/>
    <w:rsid w:val="00D7552A"/>
    <w:rsid w:val="00D7559D"/>
    <w:rsid w:val="00D75B5D"/>
    <w:rsid w:val="00D766EE"/>
    <w:rsid w:val="00D76F62"/>
    <w:rsid w:val="00D77A14"/>
    <w:rsid w:val="00D80598"/>
    <w:rsid w:val="00D805C4"/>
    <w:rsid w:val="00D817D3"/>
    <w:rsid w:val="00D81B17"/>
    <w:rsid w:val="00D81FD5"/>
    <w:rsid w:val="00D824EC"/>
    <w:rsid w:val="00D827FD"/>
    <w:rsid w:val="00D83E10"/>
    <w:rsid w:val="00D83F7C"/>
    <w:rsid w:val="00D842CD"/>
    <w:rsid w:val="00D85571"/>
    <w:rsid w:val="00D85849"/>
    <w:rsid w:val="00D858E4"/>
    <w:rsid w:val="00D85A09"/>
    <w:rsid w:val="00D85CF1"/>
    <w:rsid w:val="00D866A5"/>
    <w:rsid w:val="00D86A09"/>
    <w:rsid w:val="00D870C5"/>
    <w:rsid w:val="00D8759A"/>
    <w:rsid w:val="00D903DD"/>
    <w:rsid w:val="00D90A61"/>
    <w:rsid w:val="00D90F65"/>
    <w:rsid w:val="00D91142"/>
    <w:rsid w:val="00D921ED"/>
    <w:rsid w:val="00D92348"/>
    <w:rsid w:val="00D92611"/>
    <w:rsid w:val="00D932FC"/>
    <w:rsid w:val="00D9390C"/>
    <w:rsid w:val="00D93B07"/>
    <w:rsid w:val="00D94D24"/>
    <w:rsid w:val="00D96625"/>
    <w:rsid w:val="00DA117C"/>
    <w:rsid w:val="00DA157B"/>
    <w:rsid w:val="00DA1FF3"/>
    <w:rsid w:val="00DA2B9F"/>
    <w:rsid w:val="00DA3D65"/>
    <w:rsid w:val="00DA436C"/>
    <w:rsid w:val="00DA4CBE"/>
    <w:rsid w:val="00DA51E2"/>
    <w:rsid w:val="00DA593E"/>
    <w:rsid w:val="00DA5D93"/>
    <w:rsid w:val="00DA61FB"/>
    <w:rsid w:val="00DA71F1"/>
    <w:rsid w:val="00DB0883"/>
    <w:rsid w:val="00DB133F"/>
    <w:rsid w:val="00DB1827"/>
    <w:rsid w:val="00DB1CF6"/>
    <w:rsid w:val="00DB274F"/>
    <w:rsid w:val="00DB300F"/>
    <w:rsid w:val="00DB3147"/>
    <w:rsid w:val="00DB35D0"/>
    <w:rsid w:val="00DB4222"/>
    <w:rsid w:val="00DB4255"/>
    <w:rsid w:val="00DB4487"/>
    <w:rsid w:val="00DB48D9"/>
    <w:rsid w:val="00DB6E82"/>
    <w:rsid w:val="00DB7F9B"/>
    <w:rsid w:val="00DB7FDE"/>
    <w:rsid w:val="00DC0068"/>
    <w:rsid w:val="00DC01E4"/>
    <w:rsid w:val="00DC0518"/>
    <w:rsid w:val="00DC1CE2"/>
    <w:rsid w:val="00DC349E"/>
    <w:rsid w:val="00DC37AA"/>
    <w:rsid w:val="00DC3A17"/>
    <w:rsid w:val="00DC4811"/>
    <w:rsid w:val="00DC4911"/>
    <w:rsid w:val="00DC4A41"/>
    <w:rsid w:val="00DC54D1"/>
    <w:rsid w:val="00DC565C"/>
    <w:rsid w:val="00DC59A4"/>
    <w:rsid w:val="00DC5BE6"/>
    <w:rsid w:val="00DC6D95"/>
    <w:rsid w:val="00DC6FB3"/>
    <w:rsid w:val="00DC70A0"/>
    <w:rsid w:val="00DC731D"/>
    <w:rsid w:val="00DC7663"/>
    <w:rsid w:val="00DD0ADD"/>
    <w:rsid w:val="00DD12CA"/>
    <w:rsid w:val="00DD1599"/>
    <w:rsid w:val="00DD178F"/>
    <w:rsid w:val="00DD1B94"/>
    <w:rsid w:val="00DD1F7F"/>
    <w:rsid w:val="00DD22B3"/>
    <w:rsid w:val="00DD3898"/>
    <w:rsid w:val="00DD39C4"/>
    <w:rsid w:val="00DD3CF3"/>
    <w:rsid w:val="00DD4055"/>
    <w:rsid w:val="00DD432C"/>
    <w:rsid w:val="00DD4422"/>
    <w:rsid w:val="00DD488D"/>
    <w:rsid w:val="00DD4CA1"/>
    <w:rsid w:val="00DD5DFC"/>
    <w:rsid w:val="00DD772C"/>
    <w:rsid w:val="00DD7EA8"/>
    <w:rsid w:val="00DE0724"/>
    <w:rsid w:val="00DE0CC0"/>
    <w:rsid w:val="00DE0D31"/>
    <w:rsid w:val="00DE1422"/>
    <w:rsid w:val="00DE14E4"/>
    <w:rsid w:val="00DE1923"/>
    <w:rsid w:val="00DE38CF"/>
    <w:rsid w:val="00DE3F70"/>
    <w:rsid w:val="00DE4663"/>
    <w:rsid w:val="00DE4992"/>
    <w:rsid w:val="00DE505F"/>
    <w:rsid w:val="00DF0793"/>
    <w:rsid w:val="00DF08F2"/>
    <w:rsid w:val="00DF0EAB"/>
    <w:rsid w:val="00DF213C"/>
    <w:rsid w:val="00DF3DD8"/>
    <w:rsid w:val="00DF46EA"/>
    <w:rsid w:val="00DF4CFF"/>
    <w:rsid w:val="00DF5278"/>
    <w:rsid w:val="00E00095"/>
    <w:rsid w:val="00E01335"/>
    <w:rsid w:val="00E01AD6"/>
    <w:rsid w:val="00E02BE7"/>
    <w:rsid w:val="00E034E7"/>
    <w:rsid w:val="00E034FF"/>
    <w:rsid w:val="00E03BB7"/>
    <w:rsid w:val="00E04439"/>
    <w:rsid w:val="00E0464A"/>
    <w:rsid w:val="00E04682"/>
    <w:rsid w:val="00E0475B"/>
    <w:rsid w:val="00E048D2"/>
    <w:rsid w:val="00E054EC"/>
    <w:rsid w:val="00E0576D"/>
    <w:rsid w:val="00E06F2B"/>
    <w:rsid w:val="00E070FF"/>
    <w:rsid w:val="00E073FC"/>
    <w:rsid w:val="00E07B5E"/>
    <w:rsid w:val="00E10775"/>
    <w:rsid w:val="00E10A16"/>
    <w:rsid w:val="00E11316"/>
    <w:rsid w:val="00E12D59"/>
    <w:rsid w:val="00E13B20"/>
    <w:rsid w:val="00E1486F"/>
    <w:rsid w:val="00E15758"/>
    <w:rsid w:val="00E16CBB"/>
    <w:rsid w:val="00E170E5"/>
    <w:rsid w:val="00E17B6B"/>
    <w:rsid w:val="00E2158E"/>
    <w:rsid w:val="00E21CD5"/>
    <w:rsid w:val="00E221B6"/>
    <w:rsid w:val="00E224BC"/>
    <w:rsid w:val="00E2285E"/>
    <w:rsid w:val="00E22BB8"/>
    <w:rsid w:val="00E23154"/>
    <w:rsid w:val="00E235AF"/>
    <w:rsid w:val="00E23940"/>
    <w:rsid w:val="00E23E5C"/>
    <w:rsid w:val="00E240B8"/>
    <w:rsid w:val="00E26654"/>
    <w:rsid w:val="00E26931"/>
    <w:rsid w:val="00E26F08"/>
    <w:rsid w:val="00E2714A"/>
    <w:rsid w:val="00E27410"/>
    <w:rsid w:val="00E27681"/>
    <w:rsid w:val="00E2778E"/>
    <w:rsid w:val="00E27F2F"/>
    <w:rsid w:val="00E30E9B"/>
    <w:rsid w:val="00E31843"/>
    <w:rsid w:val="00E32F37"/>
    <w:rsid w:val="00E33473"/>
    <w:rsid w:val="00E33F37"/>
    <w:rsid w:val="00E3514D"/>
    <w:rsid w:val="00E3622F"/>
    <w:rsid w:val="00E376E5"/>
    <w:rsid w:val="00E405CB"/>
    <w:rsid w:val="00E40F03"/>
    <w:rsid w:val="00E4109F"/>
    <w:rsid w:val="00E4162F"/>
    <w:rsid w:val="00E41860"/>
    <w:rsid w:val="00E42884"/>
    <w:rsid w:val="00E42D1B"/>
    <w:rsid w:val="00E43B72"/>
    <w:rsid w:val="00E43D40"/>
    <w:rsid w:val="00E43F8E"/>
    <w:rsid w:val="00E4405D"/>
    <w:rsid w:val="00E4432C"/>
    <w:rsid w:val="00E44440"/>
    <w:rsid w:val="00E44C8D"/>
    <w:rsid w:val="00E44E66"/>
    <w:rsid w:val="00E45D7A"/>
    <w:rsid w:val="00E4645C"/>
    <w:rsid w:val="00E468AF"/>
    <w:rsid w:val="00E47919"/>
    <w:rsid w:val="00E47A53"/>
    <w:rsid w:val="00E501A6"/>
    <w:rsid w:val="00E50765"/>
    <w:rsid w:val="00E519B0"/>
    <w:rsid w:val="00E51EB1"/>
    <w:rsid w:val="00E538A0"/>
    <w:rsid w:val="00E5587A"/>
    <w:rsid w:val="00E559DE"/>
    <w:rsid w:val="00E55DF0"/>
    <w:rsid w:val="00E5698F"/>
    <w:rsid w:val="00E5779C"/>
    <w:rsid w:val="00E57BB4"/>
    <w:rsid w:val="00E57BBF"/>
    <w:rsid w:val="00E57E3B"/>
    <w:rsid w:val="00E57F7A"/>
    <w:rsid w:val="00E602B7"/>
    <w:rsid w:val="00E60507"/>
    <w:rsid w:val="00E60B2E"/>
    <w:rsid w:val="00E61964"/>
    <w:rsid w:val="00E61B34"/>
    <w:rsid w:val="00E61D49"/>
    <w:rsid w:val="00E622DE"/>
    <w:rsid w:val="00E62719"/>
    <w:rsid w:val="00E6279D"/>
    <w:rsid w:val="00E63AF1"/>
    <w:rsid w:val="00E63F18"/>
    <w:rsid w:val="00E643EE"/>
    <w:rsid w:val="00E65652"/>
    <w:rsid w:val="00E66A07"/>
    <w:rsid w:val="00E66DBA"/>
    <w:rsid w:val="00E67697"/>
    <w:rsid w:val="00E678A7"/>
    <w:rsid w:val="00E67F01"/>
    <w:rsid w:val="00E701C4"/>
    <w:rsid w:val="00E7181D"/>
    <w:rsid w:val="00E71A73"/>
    <w:rsid w:val="00E72BEF"/>
    <w:rsid w:val="00E7384E"/>
    <w:rsid w:val="00E73B7F"/>
    <w:rsid w:val="00E7473D"/>
    <w:rsid w:val="00E748B5"/>
    <w:rsid w:val="00E74A8B"/>
    <w:rsid w:val="00E74BDD"/>
    <w:rsid w:val="00E75B18"/>
    <w:rsid w:val="00E75D10"/>
    <w:rsid w:val="00E76D59"/>
    <w:rsid w:val="00E77415"/>
    <w:rsid w:val="00E77F05"/>
    <w:rsid w:val="00E77F46"/>
    <w:rsid w:val="00E80635"/>
    <w:rsid w:val="00E80A4E"/>
    <w:rsid w:val="00E80A94"/>
    <w:rsid w:val="00E829B3"/>
    <w:rsid w:val="00E82BCB"/>
    <w:rsid w:val="00E843E7"/>
    <w:rsid w:val="00E857A9"/>
    <w:rsid w:val="00E85AAF"/>
    <w:rsid w:val="00E864C4"/>
    <w:rsid w:val="00E86560"/>
    <w:rsid w:val="00E874B5"/>
    <w:rsid w:val="00E87D04"/>
    <w:rsid w:val="00E90EA5"/>
    <w:rsid w:val="00E9166A"/>
    <w:rsid w:val="00E91BA5"/>
    <w:rsid w:val="00E9298D"/>
    <w:rsid w:val="00E92E1B"/>
    <w:rsid w:val="00E940C9"/>
    <w:rsid w:val="00E95FC0"/>
    <w:rsid w:val="00E97A6B"/>
    <w:rsid w:val="00E97DF3"/>
    <w:rsid w:val="00EA0378"/>
    <w:rsid w:val="00EA241E"/>
    <w:rsid w:val="00EA3703"/>
    <w:rsid w:val="00EA375D"/>
    <w:rsid w:val="00EA39A9"/>
    <w:rsid w:val="00EA3F03"/>
    <w:rsid w:val="00EA4101"/>
    <w:rsid w:val="00EA4160"/>
    <w:rsid w:val="00EA4A0D"/>
    <w:rsid w:val="00EA56C1"/>
    <w:rsid w:val="00EA5CF4"/>
    <w:rsid w:val="00EA642C"/>
    <w:rsid w:val="00EA644B"/>
    <w:rsid w:val="00EA69B4"/>
    <w:rsid w:val="00EA6A68"/>
    <w:rsid w:val="00EA6B87"/>
    <w:rsid w:val="00EB0167"/>
    <w:rsid w:val="00EB020A"/>
    <w:rsid w:val="00EB09CD"/>
    <w:rsid w:val="00EB3C7C"/>
    <w:rsid w:val="00EB3D7B"/>
    <w:rsid w:val="00EB3F87"/>
    <w:rsid w:val="00EB460C"/>
    <w:rsid w:val="00EB531E"/>
    <w:rsid w:val="00EB5676"/>
    <w:rsid w:val="00EB5805"/>
    <w:rsid w:val="00EB6F01"/>
    <w:rsid w:val="00EB6F45"/>
    <w:rsid w:val="00EC0932"/>
    <w:rsid w:val="00EC0D3B"/>
    <w:rsid w:val="00EC0ED6"/>
    <w:rsid w:val="00EC1045"/>
    <w:rsid w:val="00EC12B7"/>
    <w:rsid w:val="00EC23DB"/>
    <w:rsid w:val="00EC2F38"/>
    <w:rsid w:val="00EC3A61"/>
    <w:rsid w:val="00EC3BBE"/>
    <w:rsid w:val="00EC578D"/>
    <w:rsid w:val="00EC7B21"/>
    <w:rsid w:val="00ED0939"/>
    <w:rsid w:val="00ED0D3E"/>
    <w:rsid w:val="00ED2058"/>
    <w:rsid w:val="00ED223A"/>
    <w:rsid w:val="00ED2EBE"/>
    <w:rsid w:val="00ED2FDA"/>
    <w:rsid w:val="00ED3099"/>
    <w:rsid w:val="00ED43E0"/>
    <w:rsid w:val="00ED623F"/>
    <w:rsid w:val="00ED6F05"/>
    <w:rsid w:val="00ED7D5F"/>
    <w:rsid w:val="00EE0365"/>
    <w:rsid w:val="00EE0FC3"/>
    <w:rsid w:val="00EE16F3"/>
    <w:rsid w:val="00EE1F50"/>
    <w:rsid w:val="00EE2755"/>
    <w:rsid w:val="00EE4542"/>
    <w:rsid w:val="00EE524A"/>
    <w:rsid w:val="00EE6533"/>
    <w:rsid w:val="00EE67F2"/>
    <w:rsid w:val="00EE6863"/>
    <w:rsid w:val="00EE6B94"/>
    <w:rsid w:val="00EE6FCA"/>
    <w:rsid w:val="00EE727D"/>
    <w:rsid w:val="00EE733C"/>
    <w:rsid w:val="00EE78BC"/>
    <w:rsid w:val="00EE7E5E"/>
    <w:rsid w:val="00EE7E98"/>
    <w:rsid w:val="00EF02B3"/>
    <w:rsid w:val="00EF19F4"/>
    <w:rsid w:val="00EF2854"/>
    <w:rsid w:val="00EF2D3A"/>
    <w:rsid w:val="00EF3001"/>
    <w:rsid w:val="00EF39D2"/>
    <w:rsid w:val="00EF3B79"/>
    <w:rsid w:val="00EF3B7D"/>
    <w:rsid w:val="00EF3C76"/>
    <w:rsid w:val="00EF3FD5"/>
    <w:rsid w:val="00EF5E2F"/>
    <w:rsid w:val="00EF5F53"/>
    <w:rsid w:val="00EF6224"/>
    <w:rsid w:val="00F01C5A"/>
    <w:rsid w:val="00F025D5"/>
    <w:rsid w:val="00F0283A"/>
    <w:rsid w:val="00F034F4"/>
    <w:rsid w:val="00F035DE"/>
    <w:rsid w:val="00F03856"/>
    <w:rsid w:val="00F03AA6"/>
    <w:rsid w:val="00F03E0F"/>
    <w:rsid w:val="00F04480"/>
    <w:rsid w:val="00F053B3"/>
    <w:rsid w:val="00F0576D"/>
    <w:rsid w:val="00F05C2F"/>
    <w:rsid w:val="00F07645"/>
    <w:rsid w:val="00F100E0"/>
    <w:rsid w:val="00F11109"/>
    <w:rsid w:val="00F111E0"/>
    <w:rsid w:val="00F1175C"/>
    <w:rsid w:val="00F11DC5"/>
    <w:rsid w:val="00F14F0D"/>
    <w:rsid w:val="00F15003"/>
    <w:rsid w:val="00F15A07"/>
    <w:rsid w:val="00F15ED5"/>
    <w:rsid w:val="00F16A14"/>
    <w:rsid w:val="00F17F9A"/>
    <w:rsid w:val="00F201D3"/>
    <w:rsid w:val="00F202EC"/>
    <w:rsid w:val="00F20C98"/>
    <w:rsid w:val="00F20F8B"/>
    <w:rsid w:val="00F215F3"/>
    <w:rsid w:val="00F22C7D"/>
    <w:rsid w:val="00F22CB9"/>
    <w:rsid w:val="00F23C3B"/>
    <w:rsid w:val="00F24BC8"/>
    <w:rsid w:val="00F256ED"/>
    <w:rsid w:val="00F262C6"/>
    <w:rsid w:val="00F26835"/>
    <w:rsid w:val="00F30462"/>
    <w:rsid w:val="00F317C5"/>
    <w:rsid w:val="00F324A1"/>
    <w:rsid w:val="00F332F8"/>
    <w:rsid w:val="00F34132"/>
    <w:rsid w:val="00F3453B"/>
    <w:rsid w:val="00F34DF5"/>
    <w:rsid w:val="00F34E6F"/>
    <w:rsid w:val="00F35405"/>
    <w:rsid w:val="00F35F84"/>
    <w:rsid w:val="00F36070"/>
    <w:rsid w:val="00F3679A"/>
    <w:rsid w:val="00F372EB"/>
    <w:rsid w:val="00F37D22"/>
    <w:rsid w:val="00F407D1"/>
    <w:rsid w:val="00F41771"/>
    <w:rsid w:val="00F41D32"/>
    <w:rsid w:val="00F41E6E"/>
    <w:rsid w:val="00F4205A"/>
    <w:rsid w:val="00F42412"/>
    <w:rsid w:val="00F42A90"/>
    <w:rsid w:val="00F42DC0"/>
    <w:rsid w:val="00F434DC"/>
    <w:rsid w:val="00F4551F"/>
    <w:rsid w:val="00F45847"/>
    <w:rsid w:val="00F4629E"/>
    <w:rsid w:val="00F463AF"/>
    <w:rsid w:val="00F47BBC"/>
    <w:rsid w:val="00F47FEE"/>
    <w:rsid w:val="00F5014A"/>
    <w:rsid w:val="00F50F1D"/>
    <w:rsid w:val="00F5151C"/>
    <w:rsid w:val="00F51BB7"/>
    <w:rsid w:val="00F52A11"/>
    <w:rsid w:val="00F52A8B"/>
    <w:rsid w:val="00F53A50"/>
    <w:rsid w:val="00F53A72"/>
    <w:rsid w:val="00F55893"/>
    <w:rsid w:val="00F55A11"/>
    <w:rsid w:val="00F55A64"/>
    <w:rsid w:val="00F55BE9"/>
    <w:rsid w:val="00F56F84"/>
    <w:rsid w:val="00F56FC3"/>
    <w:rsid w:val="00F606C5"/>
    <w:rsid w:val="00F606D1"/>
    <w:rsid w:val="00F6098C"/>
    <w:rsid w:val="00F618C6"/>
    <w:rsid w:val="00F61C94"/>
    <w:rsid w:val="00F62535"/>
    <w:rsid w:val="00F62975"/>
    <w:rsid w:val="00F63085"/>
    <w:rsid w:val="00F63224"/>
    <w:rsid w:val="00F64942"/>
    <w:rsid w:val="00F652B8"/>
    <w:rsid w:val="00F65511"/>
    <w:rsid w:val="00F65EFD"/>
    <w:rsid w:val="00F65FCF"/>
    <w:rsid w:val="00F700D4"/>
    <w:rsid w:val="00F7078D"/>
    <w:rsid w:val="00F71016"/>
    <w:rsid w:val="00F71748"/>
    <w:rsid w:val="00F7195B"/>
    <w:rsid w:val="00F71BA5"/>
    <w:rsid w:val="00F721EE"/>
    <w:rsid w:val="00F724A3"/>
    <w:rsid w:val="00F72573"/>
    <w:rsid w:val="00F72CA7"/>
    <w:rsid w:val="00F731CC"/>
    <w:rsid w:val="00F73594"/>
    <w:rsid w:val="00F738EF"/>
    <w:rsid w:val="00F73CC8"/>
    <w:rsid w:val="00F743A3"/>
    <w:rsid w:val="00F74A9E"/>
    <w:rsid w:val="00F74E22"/>
    <w:rsid w:val="00F75911"/>
    <w:rsid w:val="00F768D1"/>
    <w:rsid w:val="00F7730A"/>
    <w:rsid w:val="00F773D4"/>
    <w:rsid w:val="00F804C0"/>
    <w:rsid w:val="00F805D1"/>
    <w:rsid w:val="00F80821"/>
    <w:rsid w:val="00F80F0F"/>
    <w:rsid w:val="00F818C2"/>
    <w:rsid w:val="00F81A3A"/>
    <w:rsid w:val="00F8290C"/>
    <w:rsid w:val="00F83402"/>
    <w:rsid w:val="00F83AAC"/>
    <w:rsid w:val="00F84166"/>
    <w:rsid w:val="00F84197"/>
    <w:rsid w:val="00F8482E"/>
    <w:rsid w:val="00F84A3A"/>
    <w:rsid w:val="00F85640"/>
    <w:rsid w:val="00F85BCB"/>
    <w:rsid w:val="00F85FAA"/>
    <w:rsid w:val="00F8687E"/>
    <w:rsid w:val="00F87566"/>
    <w:rsid w:val="00F9073F"/>
    <w:rsid w:val="00F91040"/>
    <w:rsid w:val="00F91329"/>
    <w:rsid w:val="00F91613"/>
    <w:rsid w:val="00F923E0"/>
    <w:rsid w:val="00F92ADC"/>
    <w:rsid w:val="00F93198"/>
    <w:rsid w:val="00F93B1D"/>
    <w:rsid w:val="00F93DE6"/>
    <w:rsid w:val="00F948F1"/>
    <w:rsid w:val="00F94AA1"/>
    <w:rsid w:val="00F9572B"/>
    <w:rsid w:val="00F95C0E"/>
    <w:rsid w:val="00F9673A"/>
    <w:rsid w:val="00F967D7"/>
    <w:rsid w:val="00F97007"/>
    <w:rsid w:val="00F9785B"/>
    <w:rsid w:val="00FA1427"/>
    <w:rsid w:val="00FA14FD"/>
    <w:rsid w:val="00FA1CF3"/>
    <w:rsid w:val="00FA269F"/>
    <w:rsid w:val="00FA26CC"/>
    <w:rsid w:val="00FA2CFF"/>
    <w:rsid w:val="00FA32AE"/>
    <w:rsid w:val="00FA4D63"/>
    <w:rsid w:val="00FA516A"/>
    <w:rsid w:val="00FA5DE5"/>
    <w:rsid w:val="00FA74BC"/>
    <w:rsid w:val="00FA7A40"/>
    <w:rsid w:val="00FB024B"/>
    <w:rsid w:val="00FB02C0"/>
    <w:rsid w:val="00FB0BB5"/>
    <w:rsid w:val="00FB0FEE"/>
    <w:rsid w:val="00FB1114"/>
    <w:rsid w:val="00FB171D"/>
    <w:rsid w:val="00FB1CD5"/>
    <w:rsid w:val="00FB3DB8"/>
    <w:rsid w:val="00FB4D0A"/>
    <w:rsid w:val="00FB5374"/>
    <w:rsid w:val="00FB5BD2"/>
    <w:rsid w:val="00FB6CB8"/>
    <w:rsid w:val="00FB72CE"/>
    <w:rsid w:val="00FB74A5"/>
    <w:rsid w:val="00FB7664"/>
    <w:rsid w:val="00FB76C9"/>
    <w:rsid w:val="00FB776F"/>
    <w:rsid w:val="00FC0613"/>
    <w:rsid w:val="00FC13C4"/>
    <w:rsid w:val="00FC181A"/>
    <w:rsid w:val="00FC1899"/>
    <w:rsid w:val="00FC1FBD"/>
    <w:rsid w:val="00FC2974"/>
    <w:rsid w:val="00FC2DD8"/>
    <w:rsid w:val="00FC32CE"/>
    <w:rsid w:val="00FC34A4"/>
    <w:rsid w:val="00FC464A"/>
    <w:rsid w:val="00FC587F"/>
    <w:rsid w:val="00FC58A2"/>
    <w:rsid w:val="00FC65D2"/>
    <w:rsid w:val="00FC6AAC"/>
    <w:rsid w:val="00FC77D8"/>
    <w:rsid w:val="00FC7D01"/>
    <w:rsid w:val="00FD012A"/>
    <w:rsid w:val="00FD0301"/>
    <w:rsid w:val="00FD0D8A"/>
    <w:rsid w:val="00FD0F73"/>
    <w:rsid w:val="00FD1065"/>
    <w:rsid w:val="00FD133C"/>
    <w:rsid w:val="00FD14B5"/>
    <w:rsid w:val="00FD1B20"/>
    <w:rsid w:val="00FD20FE"/>
    <w:rsid w:val="00FD3F9E"/>
    <w:rsid w:val="00FD4B5C"/>
    <w:rsid w:val="00FD4D2E"/>
    <w:rsid w:val="00FD58C1"/>
    <w:rsid w:val="00FD632F"/>
    <w:rsid w:val="00FD645F"/>
    <w:rsid w:val="00FD66EA"/>
    <w:rsid w:val="00FD7707"/>
    <w:rsid w:val="00FE04D8"/>
    <w:rsid w:val="00FE13E4"/>
    <w:rsid w:val="00FE15CF"/>
    <w:rsid w:val="00FE2B51"/>
    <w:rsid w:val="00FE3FD3"/>
    <w:rsid w:val="00FE4A68"/>
    <w:rsid w:val="00FE4BED"/>
    <w:rsid w:val="00FE5E01"/>
    <w:rsid w:val="00FE6143"/>
    <w:rsid w:val="00FE6B6A"/>
    <w:rsid w:val="00FE74E3"/>
    <w:rsid w:val="00FE78AF"/>
    <w:rsid w:val="00FE7992"/>
    <w:rsid w:val="00FF073F"/>
    <w:rsid w:val="00FF0CB4"/>
    <w:rsid w:val="00FF0E1C"/>
    <w:rsid w:val="00FF1036"/>
    <w:rsid w:val="00FF1396"/>
    <w:rsid w:val="00FF1B7D"/>
    <w:rsid w:val="00FF1E4A"/>
    <w:rsid w:val="00FF202A"/>
    <w:rsid w:val="00FF2504"/>
    <w:rsid w:val="00FF28B8"/>
    <w:rsid w:val="00FF380F"/>
    <w:rsid w:val="00FF3D4F"/>
    <w:rsid w:val="00FF488D"/>
    <w:rsid w:val="00FF5208"/>
    <w:rsid w:val="00FF53CF"/>
    <w:rsid w:val="00FF5571"/>
    <w:rsid w:val="00FF59DC"/>
    <w:rsid w:val="00FF6980"/>
    <w:rsid w:val="00FF6FBD"/>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002B"/>
  <w15:docId w15:val="{CDF63E0F-6396-4C63-A718-934561FA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ED4"/>
    <w:pPr>
      <w:spacing w:after="160" w:line="259" w:lineRule="auto"/>
    </w:pPr>
    <w:rPr>
      <w:rFonts w:asciiTheme="minorHAnsi" w:eastAsia="Times New Roman" w:hAnsiTheme="minorHAnsi" w:cs="Times New Roman"/>
      <w:sz w:val="22"/>
      <w:szCs w:val="22"/>
      <w:lang w:val="bs-Latn-BA" w:eastAsia="en-US"/>
    </w:rPr>
  </w:style>
  <w:style w:type="paragraph" w:styleId="Heading1">
    <w:name w:val="heading 1"/>
    <w:basedOn w:val="Normal"/>
    <w:next w:val="Normal"/>
    <w:link w:val="Heading1Char"/>
    <w:uiPriority w:val="9"/>
    <w:qFormat/>
    <w:rsid w:val="002D547C"/>
    <w:pPr>
      <w:keepNext/>
      <w:keepLines/>
      <w:pageBreakBefore/>
      <w:numPr>
        <w:numId w:val="1"/>
      </w:numPr>
      <w:pBdr>
        <w:top w:val="single" w:sz="48" w:space="0" w:color="F5C1C6"/>
      </w:pBdr>
      <w:suppressAutoHyphens/>
      <w:autoSpaceDE w:val="0"/>
      <w:autoSpaceDN w:val="0"/>
      <w:adjustRightInd w:val="0"/>
      <w:spacing w:before="120" w:after="600" w:line="240" w:lineRule="auto"/>
      <w:jc w:val="both"/>
      <w:outlineLvl w:val="0"/>
    </w:pPr>
    <w:rPr>
      <w:rFonts w:ascii="Tahoma" w:hAnsi="Tahoma" w:cs="Tahoma"/>
      <w:iCs/>
      <w:caps/>
      <w:color w:val="BE1D2D"/>
      <w:sz w:val="48"/>
      <w:szCs w:val="48"/>
      <w:lang w:val="hr-HR" w:eastAsia="hr-HR"/>
    </w:rPr>
  </w:style>
  <w:style w:type="paragraph" w:styleId="Heading2">
    <w:name w:val="heading 2"/>
    <w:basedOn w:val="Normal"/>
    <w:next w:val="Normal"/>
    <w:link w:val="Heading2Char"/>
    <w:uiPriority w:val="9"/>
    <w:unhideWhenUsed/>
    <w:qFormat/>
    <w:rsid w:val="00E61B83"/>
    <w:pPr>
      <w:keepNext/>
      <w:keepLines/>
      <w:spacing w:before="40" w:after="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rsid w:val="00671F69"/>
    <w:pPr>
      <w:keepNext/>
      <w:keepLines/>
      <w:spacing w:before="40" w:after="0"/>
      <w:outlineLvl w:val="2"/>
    </w:pPr>
    <w:rPr>
      <w:rFonts w:ascii="Calibri Light" w:hAnsi="Calibri Light"/>
      <w:color w:val="1F3763"/>
      <w:sz w:val="24"/>
      <w:szCs w:val="24"/>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D547C"/>
    <w:pPr>
      <w:keepNext/>
      <w:keepLines/>
      <w:spacing w:before="40" w:after="0"/>
      <w:outlineLvl w:val="4"/>
    </w:pPr>
    <w:rPr>
      <w:rFonts w:ascii="Calibri Light" w:hAnsi="Calibri Light"/>
      <w:color w:val="2F5496"/>
    </w:rPr>
  </w:style>
  <w:style w:type="paragraph" w:styleId="Heading6">
    <w:name w:val="heading 6"/>
    <w:basedOn w:val="Heading5"/>
    <w:next w:val="Normal"/>
    <w:link w:val="Heading6Char"/>
    <w:uiPriority w:val="9"/>
    <w:semiHidden/>
    <w:unhideWhenUsed/>
    <w:qFormat/>
    <w:rsid w:val="002D547C"/>
    <w:pPr>
      <w:numPr>
        <w:ilvl w:val="5"/>
        <w:numId w:val="1"/>
      </w:numPr>
      <w:tabs>
        <w:tab w:val="left" w:pos="-284"/>
        <w:tab w:val="num" w:pos="567"/>
      </w:tabs>
      <w:suppressAutoHyphens/>
      <w:spacing w:before="360" w:after="240" w:line="240" w:lineRule="auto"/>
      <w:jc w:val="center"/>
      <w:outlineLvl w:val="5"/>
    </w:pPr>
    <w:rPr>
      <w:rFonts w:ascii="Tahoma" w:hAnsi="Tahoma"/>
      <w:b/>
      <w:bCs/>
      <w:i/>
      <w:iCs/>
      <w:color w:val="BE1D2D"/>
      <w:kern w:val="28"/>
      <w:sz w:val="26"/>
      <w:szCs w:val="20"/>
      <w:lang w:val="hr-HR" w:eastAsia="de-DE"/>
    </w:rPr>
  </w:style>
  <w:style w:type="paragraph" w:styleId="Heading7">
    <w:name w:val="heading 7"/>
    <w:basedOn w:val="Heading6"/>
    <w:next w:val="Normal"/>
    <w:link w:val="Heading7Char"/>
    <w:uiPriority w:val="9"/>
    <w:qFormat/>
    <w:rsid w:val="002D547C"/>
    <w:pPr>
      <w:numPr>
        <w:ilvl w:val="6"/>
      </w:numPr>
      <w:tabs>
        <w:tab w:val="num" w:pos="851"/>
      </w:tabs>
      <w:spacing w:before="240"/>
      <w:outlineLvl w:val="6"/>
    </w:pPr>
    <w:rPr>
      <w:szCs w:val="26"/>
    </w:rPr>
  </w:style>
  <w:style w:type="paragraph" w:styleId="Heading8">
    <w:name w:val="heading 8"/>
    <w:basedOn w:val="Heading7"/>
    <w:next w:val="Normal"/>
    <w:link w:val="Heading8Char"/>
    <w:uiPriority w:val="9"/>
    <w:qFormat/>
    <w:rsid w:val="002D547C"/>
    <w:pPr>
      <w:numPr>
        <w:ilvl w:val="7"/>
      </w:numPr>
      <w:tabs>
        <w:tab w:val="num" w:pos="1134"/>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rsid w:val="00660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4F2"/>
  </w:style>
  <w:style w:type="paragraph" w:styleId="Footer">
    <w:name w:val="footer"/>
    <w:basedOn w:val="Normal"/>
    <w:link w:val="FooterChar"/>
    <w:uiPriority w:val="99"/>
    <w:unhideWhenUsed/>
    <w:rsid w:val="00660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4F2"/>
  </w:style>
  <w:style w:type="table" w:styleId="TableGrid">
    <w:name w:val="Table Grid"/>
    <w:basedOn w:val="TableNormal"/>
    <w:uiPriority w:val="39"/>
    <w:rsid w:val="00874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D547C"/>
    <w:rPr>
      <w:rFonts w:ascii="Tahoma" w:eastAsia="Times New Roman" w:hAnsi="Tahoma" w:cs="Tahoma"/>
      <w:iCs/>
      <w:caps/>
      <w:noProof/>
      <w:color w:val="BE1D2D"/>
      <w:sz w:val="48"/>
      <w:szCs w:val="48"/>
      <w:lang w:val="hr-HR" w:eastAsia="hr-HR"/>
    </w:rPr>
  </w:style>
  <w:style w:type="character" w:customStyle="1" w:styleId="Heading6Char">
    <w:name w:val="Heading 6 Char"/>
    <w:link w:val="Heading6"/>
    <w:uiPriority w:val="9"/>
    <w:semiHidden/>
    <w:rsid w:val="002D547C"/>
    <w:rPr>
      <w:rFonts w:ascii="Tahoma" w:eastAsia="Times New Roman" w:hAnsi="Tahoma" w:cs="Times New Roman"/>
      <w:b/>
      <w:bCs/>
      <w:i/>
      <w:iCs/>
      <w:noProof/>
      <w:color w:val="BE1D2D"/>
      <w:kern w:val="28"/>
      <w:sz w:val="26"/>
      <w:lang w:val="hr-HR" w:eastAsia="de-DE"/>
    </w:rPr>
  </w:style>
  <w:style w:type="character" w:customStyle="1" w:styleId="Heading7Char">
    <w:name w:val="Heading 7 Char"/>
    <w:link w:val="Heading7"/>
    <w:uiPriority w:val="9"/>
    <w:rsid w:val="002D547C"/>
    <w:rPr>
      <w:rFonts w:ascii="Tahoma" w:eastAsia="Times New Roman" w:hAnsi="Tahoma" w:cs="Times New Roman"/>
      <w:b/>
      <w:bCs/>
      <w:i/>
      <w:iCs/>
      <w:noProof/>
      <w:color w:val="BE1D2D"/>
      <w:kern w:val="28"/>
      <w:sz w:val="26"/>
      <w:szCs w:val="26"/>
      <w:lang w:val="hr-HR" w:eastAsia="de-DE"/>
    </w:rPr>
  </w:style>
  <w:style w:type="character" w:customStyle="1" w:styleId="Heading8Char">
    <w:name w:val="Heading 8 Char"/>
    <w:link w:val="Heading8"/>
    <w:uiPriority w:val="9"/>
    <w:rsid w:val="002D547C"/>
    <w:rPr>
      <w:rFonts w:ascii="Tahoma" w:eastAsia="Times New Roman" w:hAnsi="Tahoma" w:cs="Times New Roman"/>
      <w:b/>
      <w:bCs/>
      <w:i/>
      <w:iCs/>
      <w:noProof/>
      <w:color w:val="BE1D2D"/>
      <w:kern w:val="28"/>
      <w:sz w:val="26"/>
      <w:szCs w:val="26"/>
      <w:lang w:val="hr-HR" w:eastAsia="de-DE"/>
    </w:rPr>
  </w:style>
  <w:style w:type="paragraph" w:styleId="ListParagraph">
    <w:name w:val="List Paragraph"/>
    <w:aliases w:val="REPORT Bullet,Table/Figure Heading,En tête 1,List Paragraph1"/>
    <w:basedOn w:val="Normal"/>
    <w:link w:val="ListParagraphChar"/>
    <w:uiPriority w:val="34"/>
    <w:qFormat/>
    <w:rsid w:val="002D547C"/>
    <w:pPr>
      <w:keepLines/>
      <w:suppressAutoHyphens/>
      <w:spacing w:before="60" w:after="60" w:line="240" w:lineRule="auto"/>
      <w:ind w:left="720" w:hanging="360"/>
      <w:jc w:val="both"/>
    </w:pPr>
    <w:rPr>
      <w:rFonts w:ascii="Tahoma" w:hAnsi="Tahoma" w:cs="Myriad Pro"/>
      <w:sz w:val="20"/>
      <w:szCs w:val="24"/>
      <w:lang w:val="hr-HR" w:eastAsia="hr-HR"/>
    </w:rPr>
  </w:style>
  <w:style w:type="character" w:customStyle="1" w:styleId="ListParagraphChar">
    <w:name w:val="List Paragraph Char"/>
    <w:aliases w:val="REPORT Bullet Char,Table/Figure Heading Char,En tête 1 Char,List Paragraph1 Char"/>
    <w:link w:val="ListParagraph"/>
    <w:uiPriority w:val="34"/>
    <w:rsid w:val="002D547C"/>
    <w:rPr>
      <w:rFonts w:ascii="Tahoma" w:eastAsia="Times New Roman" w:hAnsi="Tahoma" w:cs="Myriad Pro"/>
      <w:sz w:val="20"/>
      <w:szCs w:val="24"/>
      <w:lang w:val="hr-HR" w:eastAsia="hr-HR"/>
    </w:rPr>
  </w:style>
  <w:style w:type="paragraph" w:styleId="TOC2">
    <w:name w:val="toc 2"/>
    <w:basedOn w:val="Normal"/>
    <w:next w:val="Normal"/>
    <w:autoRedefine/>
    <w:uiPriority w:val="39"/>
    <w:qFormat/>
    <w:rsid w:val="000F66CF"/>
    <w:pPr>
      <w:shd w:val="clear" w:color="auto" w:fill="2F5496"/>
      <w:tabs>
        <w:tab w:val="left" w:pos="709"/>
        <w:tab w:val="right" w:leader="dot" w:pos="9356"/>
      </w:tabs>
      <w:spacing w:before="120" w:after="60" w:line="240" w:lineRule="auto"/>
      <w:jc w:val="both"/>
    </w:pPr>
    <w:rPr>
      <w:rFonts w:ascii="Tahoma" w:hAnsi="Tahoma" w:cs="Tahoma"/>
      <w:b/>
      <w:smallCaps/>
      <w:color w:val="FFFFFF"/>
      <w:lang w:val="hr-HR" w:eastAsia="de-DE"/>
    </w:rPr>
  </w:style>
  <w:style w:type="character" w:customStyle="1" w:styleId="Tbl1redChar">
    <w:name w:val="Tbl 1. red Char"/>
    <w:link w:val="Tbl1red"/>
    <w:uiPriority w:val="99"/>
    <w:rsid w:val="002D547C"/>
    <w:rPr>
      <w:rFonts w:ascii="Tahoma" w:eastAsia="Times New Roman" w:hAnsi="Tahoma" w:cs="Tahoma"/>
      <w:b/>
      <w:bCs/>
      <w:sz w:val="16"/>
      <w:szCs w:val="16"/>
      <w:shd w:val="clear" w:color="auto" w:fill="FFA7A7"/>
      <w:lang w:eastAsia="hr-HR"/>
    </w:rPr>
  </w:style>
  <w:style w:type="paragraph" w:customStyle="1" w:styleId="Tbl1red">
    <w:name w:val="Tbl 1. red"/>
    <w:basedOn w:val="Normal"/>
    <w:link w:val="Tbl1redChar"/>
    <w:uiPriority w:val="99"/>
    <w:qFormat/>
    <w:rsid w:val="002D547C"/>
    <w:pPr>
      <w:keepNext/>
      <w:shd w:val="clear" w:color="auto" w:fill="FFA7A7"/>
      <w:spacing w:before="80" w:after="80" w:line="240" w:lineRule="auto"/>
      <w:jc w:val="center"/>
    </w:pPr>
    <w:rPr>
      <w:rFonts w:ascii="Tahoma" w:hAnsi="Tahoma" w:cs="Tahoma"/>
      <w:b/>
      <w:bCs/>
      <w:sz w:val="16"/>
      <w:szCs w:val="16"/>
      <w:lang w:eastAsia="hr-HR"/>
    </w:rPr>
  </w:style>
  <w:style w:type="character" w:customStyle="1" w:styleId="Heading5Char">
    <w:name w:val="Heading 5 Char"/>
    <w:link w:val="Heading5"/>
    <w:uiPriority w:val="9"/>
    <w:semiHidden/>
    <w:rsid w:val="002D547C"/>
    <w:rPr>
      <w:rFonts w:ascii="Calibri Light" w:eastAsia="Times New Roman" w:hAnsi="Calibri Light" w:cs="Times New Roman"/>
      <w:color w:val="2F5496"/>
    </w:rPr>
  </w:style>
  <w:style w:type="table" w:customStyle="1" w:styleId="GridTable1Light-Accent11">
    <w:name w:val="Grid Table 1 Light - Accent 11"/>
    <w:basedOn w:val="TableNormal"/>
    <w:uiPriority w:val="46"/>
    <w:rsid w:val="002D547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D54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547C"/>
    <w:rPr>
      <w:rFonts w:ascii="Segoe UI" w:hAnsi="Segoe UI" w:cs="Segoe UI"/>
      <w:sz w:val="18"/>
      <w:szCs w:val="18"/>
    </w:rPr>
  </w:style>
  <w:style w:type="character" w:customStyle="1" w:styleId="Heading2Char">
    <w:name w:val="Heading 2 Char"/>
    <w:link w:val="Heading2"/>
    <w:uiPriority w:val="9"/>
    <w:rsid w:val="00E61B83"/>
    <w:rPr>
      <w:rFonts w:ascii="Calibri Light" w:eastAsia="Times New Roman" w:hAnsi="Calibri Light" w:cs="Times New Roman"/>
      <w:color w:val="2F5496"/>
      <w:sz w:val="26"/>
      <w:szCs w:val="26"/>
    </w:rPr>
  </w:style>
  <w:style w:type="paragraph" w:styleId="FootnoteText">
    <w:name w:val="footnote text"/>
    <w:basedOn w:val="Normal"/>
    <w:link w:val="FootnoteTextChar"/>
    <w:uiPriority w:val="99"/>
    <w:semiHidden/>
    <w:unhideWhenUsed/>
    <w:rsid w:val="003D0B9A"/>
    <w:pPr>
      <w:spacing w:after="0" w:line="240" w:lineRule="auto"/>
    </w:pPr>
    <w:rPr>
      <w:sz w:val="20"/>
      <w:szCs w:val="20"/>
    </w:rPr>
  </w:style>
  <w:style w:type="character" w:customStyle="1" w:styleId="FootnoteTextChar">
    <w:name w:val="Footnote Text Char"/>
    <w:link w:val="FootnoteText"/>
    <w:uiPriority w:val="99"/>
    <w:semiHidden/>
    <w:rsid w:val="003D0B9A"/>
    <w:rPr>
      <w:sz w:val="20"/>
      <w:szCs w:val="20"/>
    </w:rPr>
  </w:style>
  <w:style w:type="character" w:styleId="FootnoteReference">
    <w:name w:val="footnote reference"/>
    <w:uiPriority w:val="99"/>
    <w:semiHidden/>
    <w:unhideWhenUsed/>
    <w:rsid w:val="003D0B9A"/>
    <w:rPr>
      <w:vertAlign w:val="superscript"/>
    </w:rPr>
  </w:style>
  <w:style w:type="character" w:styleId="CommentReference">
    <w:name w:val="annotation reference"/>
    <w:uiPriority w:val="99"/>
    <w:semiHidden/>
    <w:unhideWhenUsed/>
    <w:rsid w:val="00A104C7"/>
    <w:rPr>
      <w:sz w:val="16"/>
      <w:szCs w:val="16"/>
    </w:rPr>
  </w:style>
  <w:style w:type="paragraph" w:styleId="CommentText">
    <w:name w:val="annotation text"/>
    <w:basedOn w:val="Normal"/>
    <w:link w:val="CommentTextChar"/>
    <w:uiPriority w:val="99"/>
    <w:unhideWhenUsed/>
    <w:rsid w:val="001052CD"/>
    <w:pPr>
      <w:spacing w:line="240" w:lineRule="auto"/>
    </w:pPr>
    <w:rPr>
      <w:sz w:val="20"/>
      <w:szCs w:val="20"/>
    </w:rPr>
  </w:style>
  <w:style w:type="character" w:customStyle="1" w:styleId="CommentTextChar">
    <w:name w:val="Comment Text Char"/>
    <w:link w:val="CommentText"/>
    <w:uiPriority w:val="99"/>
    <w:rsid w:val="00A104C7"/>
    <w:rPr>
      <w:sz w:val="20"/>
      <w:szCs w:val="20"/>
    </w:rPr>
  </w:style>
  <w:style w:type="paragraph" w:styleId="CommentSubject">
    <w:name w:val="annotation subject"/>
    <w:basedOn w:val="CommentText"/>
    <w:next w:val="CommentText"/>
    <w:link w:val="CommentSubjectChar"/>
    <w:uiPriority w:val="99"/>
    <w:semiHidden/>
    <w:unhideWhenUsed/>
    <w:rsid w:val="00A104C7"/>
    <w:rPr>
      <w:b/>
      <w:bCs/>
    </w:rPr>
  </w:style>
  <w:style w:type="character" w:customStyle="1" w:styleId="CommentSubjectChar">
    <w:name w:val="Comment Subject Char"/>
    <w:link w:val="CommentSubject"/>
    <w:uiPriority w:val="99"/>
    <w:semiHidden/>
    <w:rsid w:val="00A104C7"/>
    <w:rPr>
      <w:b/>
      <w:bCs/>
      <w:sz w:val="20"/>
      <w:szCs w:val="20"/>
    </w:rPr>
  </w:style>
  <w:style w:type="character" w:styleId="Hyperlink">
    <w:name w:val="Hyperlink"/>
    <w:uiPriority w:val="99"/>
    <w:unhideWhenUsed/>
    <w:rsid w:val="00812AAE"/>
    <w:rPr>
      <w:color w:val="0563C1"/>
      <w:u w:val="single"/>
    </w:rPr>
  </w:style>
  <w:style w:type="paragraph" w:styleId="NoSpacing">
    <w:name w:val="No Spacing"/>
    <w:uiPriority w:val="1"/>
    <w:qFormat/>
    <w:rsid w:val="008F43E9"/>
    <w:rPr>
      <w:sz w:val="22"/>
      <w:szCs w:val="22"/>
      <w:lang w:val="sr-Latn-ME"/>
    </w:rPr>
  </w:style>
  <w:style w:type="paragraph" w:customStyle="1" w:styleId="Default">
    <w:name w:val="Default"/>
    <w:rsid w:val="002B5EDA"/>
    <w:pPr>
      <w:autoSpaceDE w:val="0"/>
      <w:autoSpaceDN w:val="0"/>
      <w:adjustRightInd w:val="0"/>
    </w:pPr>
    <w:rPr>
      <w:rFonts w:ascii="Times New Roman" w:hAnsi="Times New Roman" w:cs="Times New Roman"/>
      <w:color w:val="000000"/>
      <w:sz w:val="24"/>
      <w:szCs w:val="24"/>
      <w:lang w:val="sr-Latn-ME"/>
    </w:rPr>
  </w:style>
  <w:style w:type="character" w:customStyle="1" w:styleId="Heading3Char">
    <w:name w:val="Heading 3 Char"/>
    <w:link w:val="Heading3"/>
    <w:uiPriority w:val="9"/>
    <w:rsid w:val="00671F69"/>
    <w:rPr>
      <w:rFonts w:ascii="Calibri Light" w:eastAsia="Times New Roman" w:hAnsi="Calibri Light" w:cs="Times New Roman"/>
      <w:color w:val="1F3763"/>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C6E1F"/>
    <w:rPr>
      <w:rFonts w:ascii="Times New Roman" w:hAnsi="Times New Roman"/>
      <w:sz w:val="24"/>
      <w:szCs w:val="24"/>
    </w:rPr>
  </w:style>
  <w:style w:type="paragraph" w:styleId="Revision">
    <w:name w:val="Revision"/>
    <w:hidden/>
    <w:uiPriority w:val="99"/>
    <w:semiHidden/>
    <w:rsid w:val="009E67D3"/>
    <w:rPr>
      <w:sz w:val="22"/>
      <w:szCs w:val="22"/>
      <w:lang w:val="sr-Latn-ME"/>
    </w:rPr>
  </w:style>
  <w:style w:type="character" w:customStyle="1" w:styleId="Fillinbox">
    <w:name w:val="Fill in box"/>
    <w:uiPriority w:val="1"/>
    <w:rsid w:val="008E6DDC"/>
    <w:rPr>
      <w:rFonts w:ascii="Cambria" w:hAnsi="Cambria" w:cs="Times New Roman"/>
      <w:sz w:val="20"/>
    </w:rPr>
  </w:style>
  <w:style w:type="character" w:styleId="LineNumber">
    <w:name w:val="line number"/>
    <w:basedOn w:val="DefaultParagraphFont"/>
    <w:uiPriority w:val="99"/>
    <w:semiHidden/>
    <w:unhideWhenUsed/>
    <w:rsid w:val="00CD646C"/>
  </w:style>
  <w:style w:type="paragraph" w:styleId="TOCHeading">
    <w:name w:val="TOC Heading"/>
    <w:basedOn w:val="Heading1"/>
    <w:next w:val="Normal"/>
    <w:uiPriority w:val="39"/>
    <w:unhideWhenUsed/>
    <w:qFormat/>
    <w:rsid w:val="006B1973"/>
    <w:pPr>
      <w:pageBreakBefore w:val="0"/>
      <w:numPr>
        <w:numId w:val="0"/>
      </w:numPr>
      <w:pBdr>
        <w:top w:val="none" w:sz="0" w:space="0" w:color="auto"/>
      </w:pBdr>
      <w:suppressAutoHyphens w:val="0"/>
      <w:autoSpaceDE/>
      <w:autoSpaceDN/>
      <w:adjustRightInd/>
      <w:spacing w:before="240" w:after="0" w:line="259" w:lineRule="auto"/>
      <w:jc w:val="left"/>
      <w:outlineLvl w:val="9"/>
    </w:pPr>
    <w:rPr>
      <w:rFonts w:ascii="Calibri Light" w:hAnsi="Calibri Light" w:cs="Times New Roman"/>
      <w:iCs w:val="0"/>
      <w:caps w:val="0"/>
      <w:color w:val="2F5496"/>
      <w:sz w:val="32"/>
      <w:szCs w:val="32"/>
      <w:lang w:val="en-US" w:eastAsia="en-US"/>
    </w:rPr>
  </w:style>
  <w:style w:type="paragraph" w:styleId="TOC3">
    <w:name w:val="toc 3"/>
    <w:basedOn w:val="Normal"/>
    <w:next w:val="Normal"/>
    <w:autoRedefine/>
    <w:uiPriority w:val="39"/>
    <w:unhideWhenUsed/>
    <w:rsid w:val="00671B45"/>
    <w:pPr>
      <w:tabs>
        <w:tab w:val="left" w:pos="1320"/>
        <w:tab w:val="right" w:leader="dot" w:pos="9016"/>
      </w:tabs>
      <w:spacing w:after="100"/>
      <w:ind w:left="440"/>
    </w:pPr>
  </w:style>
  <w:style w:type="numbering" w:customStyle="1" w:styleId="NoList1">
    <w:name w:val="No List1"/>
    <w:next w:val="NoList"/>
    <w:uiPriority w:val="99"/>
    <w:semiHidden/>
    <w:unhideWhenUsed/>
    <w:rsid w:val="00132316"/>
  </w:style>
  <w:style w:type="character" w:customStyle="1" w:styleId="Heading4Char">
    <w:name w:val="Heading 4 Char"/>
    <w:link w:val="Heading4"/>
    <w:uiPriority w:val="9"/>
    <w:semiHidden/>
    <w:rsid w:val="00132316"/>
    <w:rPr>
      <w:b/>
      <w:sz w:val="24"/>
      <w:szCs w:val="24"/>
      <w:lang w:val="sr-Latn-ME"/>
    </w:rPr>
  </w:style>
  <w:style w:type="character" w:customStyle="1" w:styleId="TitleChar">
    <w:name w:val="Title Char"/>
    <w:link w:val="Title"/>
    <w:uiPriority w:val="10"/>
    <w:rsid w:val="00132316"/>
    <w:rPr>
      <w:b/>
      <w:sz w:val="72"/>
      <w:szCs w:val="72"/>
      <w:lang w:val="sr-Latn-ME"/>
    </w:rPr>
  </w:style>
  <w:style w:type="table" w:customStyle="1" w:styleId="TableGrid1">
    <w:name w:val="Table Grid1"/>
    <w:basedOn w:val="TableNormal"/>
    <w:next w:val="TableGrid"/>
    <w:uiPriority w:val="39"/>
    <w:rsid w:val="0013231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132316"/>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Calibri"/>
        <w:b/>
        <w:bCs/>
      </w:rPr>
      <w:tblPr/>
      <w:tcPr>
        <w:tcBorders>
          <w:bottom w:val="single" w:sz="12" w:space="0" w:color="8EAADB"/>
        </w:tcBorders>
      </w:tcPr>
    </w:tblStylePr>
    <w:tblStylePr w:type="lastRow">
      <w:rPr>
        <w:rFonts w:cs="Calibri"/>
        <w:b/>
        <w:bCs/>
      </w:rPr>
      <w:tblPr/>
      <w:tcPr>
        <w:tcBorders>
          <w:top w:val="double" w:sz="2" w:space="0" w:color="8EAADB"/>
        </w:tcBorders>
      </w:tcPr>
    </w:tblStylePr>
    <w:tblStylePr w:type="firstCol">
      <w:rPr>
        <w:rFonts w:cs="Calibri"/>
        <w:b/>
        <w:bCs/>
      </w:rPr>
    </w:tblStylePr>
    <w:tblStylePr w:type="lastCol">
      <w:rPr>
        <w:rFonts w:cs="Calibri"/>
        <w:b/>
        <w:bCs/>
      </w:rPr>
    </w:tblStylePr>
  </w:style>
  <w:style w:type="character" w:customStyle="1" w:styleId="SubtitleChar">
    <w:name w:val="Subtitle Char"/>
    <w:link w:val="Subtitle"/>
    <w:uiPriority w:val="11"/>
    <w:rsid w:val="00132316"/>
    <w:rPr>
      <w:rFonts w:ascii="Georgia" w:eastAsia="Georgia" w:hAnsi="Georgia" w:cs="Georgia"/>
      <w:i/>
      <w:color w:val="666666"/>
      <w:sz w:val="48"/>
      <w:szCs w:val="48"/>
      <w:lang w:val="sr-Latn-ME"/>
    </w:rPr>
  </w:style>
  <w:style w:type="paragraph" w:customStyle="1" w:styleId="Normal1">
    <w:name w:val="Normal1"/>
    <w:basedOn w:val="Normal"/>
    <w:rsid w:val="00A4759C"/>
    <w:pPr>
      <w:spacing w:before="100" w:beforeAutospacing="1" w:after="100" w:afterAutospacing="1" w:line="240" w:lineRule="auto"/>
    </w:pPr>
    <w:rPr>
      <w:rFonts w:ascii="Times New Roman" w:hAnsi="Times New Roman"/>
      <w:sz w:val="24"/>
      <w:szCs w:val="24"/>
      <w:lang w:eastAsia="sr-Latn-ME"/>
    </w:rPr>
  </w:style>
  <w:style w:type="character" w:styleId="Emphasis">
    <w:name w:val="Emphasis"/>
    <w:basedOn w:val="DefaultParagraphFont"/>
    <w:uiPriority w:val="20"/>
    <w:qFormat/>
    <w:rsid w:val="00E7384E"/>
    <w:rPr>
      <w:i/>
      <w:iCs/>
    </w:rPr>
  </w:style>
  <w:style w:type="paragraph" w:styleId="TOC1">
    <w:name w:val="toc 1"/>
    <w:basedOn w:val="Normal"/>
    <w:next w:val="Normal"/>
    <w:autoRedefine/>
    <w:uiPriority w:val="39"/>
    <w:unhideWhenUsed/>
    <w:rsid w:val="00C7022E"/>
    <w:pPr>
      <w:spacing w:after="10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0685">
      <w:bodyDiv w:val="1"/>
      <w:marLeft w:val="0"/>
      <w:marRight w:val="0"/>
      <w:marTop w:val="0"/>
      <w:marBottom w:val="0"/>
      <w:divBdr>
        <w:top w:val="none" w:sz="0" w:space="0" w:color="auto"/>
        <w:left w:val="none" w:sz="0" w:space="0" w:color="auto"/>
        <w:bottom w:val="none" w:sz="0" w:space="0" w:color="auto"/>
        <w:right w:val="none" w:sz="0" w:space="0" w:color="auto"/>
      </w:divBdr>
    </w:div>
    <w:div w:id="26569039">
      <w:bodyDiv w:val="1"/>
      <w:marLeft w:val="0"/>
      <w:marRight w:val="0"/>
      <w:marTop w:val="0"/>
      <w:marBottom w:val="0"/>
      <w:divBdr>
        <w:top w:val="none" w:sz="0" w:space="0" w:color="auto"/>
        <w:left w:val="none" w:sz="0" w:space="0" w:color="auto"/>
        <w:bottom w:val="none" w:sz="0" w:space="0" w:color="auto"/>
        <w:right w:val="none" w:sz="0" w:space="0" w:color="auto"/>
      </w:divBdr>
    </w:div>
    <w:div w:id="75523122">
      <w:bodyDiv w:val="1"/>
      <w:marLeft w:val="0"/>
      <w:marRight w:val="0"/>
      <w:marTop w:val="0"/>
      <w:marBottom w:val="0"/>
      <w:divBdr>
        <w:top w:val="none" w:sz="0" w:space="0" w:color="auto"/>
        <w:left w:val="none" w:sz="0" w:space="0" w:color="auto"/>
        <w:bottom w:val="none" w:sz="0" w:space="0" w:color="auto"/>
        <w:right w:val="none" w:sz="0" w:space="0" w:color="auto"/>
      </w:divBdr>
    </w:div>
    <w:div w:id="106780502">
      <w:bodyDiv w:val="1"/>
      <w:marLeft w:val="0"/>
      <w:marRight w:val="0"/>
      <w:marTop w:val="0"/>
      <w:marBottom w:val="0"/>
      <w:divBdr>
        <w:top w:val="none" w:sz="0" w:space="0" w:color="auto"/>
        <w:left w:val="none" w:sz="0" w:space="0" w:color="auto"/>
        <w:bottom w:val="none" w:sz="0" w:space="0" w:color="auto"/>
        <w:right w:val="none" w:sz="0" w:space="0" w:color="auto"/>
      </w:divBdr>
    </w:div>
    <w:div w:id="109014856">
      <w:bodyDiv w:val="1"/>
      <w:marLeft w:val="0"/>
      <w:marRight w:val="0"/>
      <w:marTop w:val="0"/>
      <w:marBottom w:val="0"/>
      <w:divBdr>
        <w:top w:val="none" w:sz="0" w:space="0" w:color="auto"/>
        <w:left w:val="none" w:sz="0" w:space="0" w:color="auto"/>
        <w:bottom w:val="none" w:sz="0" w:space="0" w:color="auto"/>
        <w:right w:val="none" w:sz="0" w:space="0" w:color="auto"/>
      </w:divBdr>
      <w:divsChild>
        <w:div w:id="532111283">
          <w:marLeft w:val="0"/>
          <w:marRight w:val="0"/>
          <w:marTop w:val="0"/>
          <w:marBottom w:val="0"/>
          <w:divBdr>
            <w:top w:val="none" w:sz="0" w:space="0" w:color="auto"/>
            <w:left w:val="none" w:sz="0" w:space="0" w:color="auto"/>
            <w:bottom w:val="none" w:sz="0" w:space="0" w:color="auto"/>
            <w:right w:val="none" w:sz="0" w:space="0" w:color="auto"/>
          </w:divBdr>
        </w:div>
        <w:div w:id="1318149594">
          <w:marLeft w:val="0"/>
          <w:marRight w:val="0"/>
          <w:marTop w:val="0"/>
          <w:marBottom w:val="0"/>
          <w:divBdr>
            <w:top w:val="none" w:sz="0" w:space="0" w:color="auto"/>
            <w:left w:val="none" w:sz="0" w:space="0" w:color="auto"/>
            <w:bottom w:val="none" w:sz="0" w:space="0" w:color="auto"/>
            <w:right w:val="none" w:sz="0" w:space="0" w:color="auto"/>
          </w:divBdr>
          <w:divsChild>
            <w:div w:id="640573679">
              <w:marLeft w:val="0"/>
              <w:marRight w:val="0"/>
              <w:marTop w:val="0"/>
              <w:marBottom w:val="525"/>
              <w:divBdr>
                <w:top w:val="single" w:sz="6" w:space="11" w:color="EEEEEE"/>
                <w:left w:val="none" w:sz="0" w:space="0" w:color="auto"/>
                <w:bottom w:val="single" w:sz="6" w:space="11" w:color="EEEEEE"/>
                <w:right w:val="none" w:sz="0" w:space="0" w:color="auto"/>
              </w:divBdr>
              <w:divsChild>
                <w:div w:id="893546144">
                  <w:marLeft w:val="0"/>
                  <w:marRight w:val="0"/>
                  <w:marTop w:val="375"/>
                  <w:marBottom w:val="0"/>
                  <w:divBdr>
                    <w:top w:val="none" w:sz="0" w:space="0" w:color="auto"/>
                    <w:left w:val="none" w:sz="0" w:space="0" w:color="auto"/>
                    <w:bottom w:val="none" w:sz="0" w:space="0" w:color="auto"/>
                    <w:right w:val="none" w:sz="0" w:space="0" w:color="auto"/>
                  </w:divBdr>
                  <w:divsChild>
                    <w:div w:id="2970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469">
              <w:marLeft w:val="0"/>
              <w:marRight w:val="0"/>
              <w:marTop w:val="0"/>
              <w:marBottom w:val="0"/>
              <w:divBdr>
                <w:top w:val="single" w:sz="6" w:space="11" w:color="EEEEEE"/>
                <w:left w:val="none" w:sz="0" w:space="0" w:color="auto"/>
                <w:bottom w:val="none" w:sz="0" w:space="0" w:color="auto"/>
                <w:right w:val="none" w:sz="0" w:space="0" w:color="auto"/>
              </w:divBdr>
            </w:div>
            <w:div w:id="1375498905">
              <w:marLeft w:val="0"/>
              <w:marRight w:val="0"/>
              <w:marTop w:val="0"/>
              <w:marBottom w:val="0"/>
              <w:divBdr>
                <w:top w:val="single" w:sz="6" w:space="11" w:color="EEEEEE"/>
                <w:left w:val="none" w:sz="0" w:space="0" w:color="auto"/>
                <w:bottom w:val="none" w:sz="0" w:space="0" w:color="auto"/>
                <w:right w:val="none" w:sz="0" w:space="0" w:color="auto"/>
              </w:divBdr>
            </w:div>
            <w:div w:id="1765226472">
              <w:marLeft w:val="0"/>
              <w:marRight w:val="0"/>
              <w:marTop w:val="0"/>
              <w:marBottom w:val="0"/>
              <w:divBdr>
                <w:top w:val="single" w:sz="6" w:space="11" w:color="EEEEEE"/>
                <w:left w:val="none" w:sz="0" w:space="0" w:color="auto"/>
                <w:bottom w:val="none" w:sz="0" w:space="0" w:color="auto"/>
                <w:right w:val="none" w:sz="0" w:space="0" w:color="auto"/>
              </w:divBdr>
            </w:div>
            <w:div w:id="1916931312">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136380821">
      <w:bodyDiv w:val="1"/>
      <w:marLeft w:val="0"/>
      <w:marRight w:val="0"/>
      <w:marTop w:val="0"/>
      <w:marBottom w:val="0"/>
      <w:divBdr>
        <w:top w:val="none" w:sz="0" w:space="0" w:color="auto"/>
        <w:left w:val="none" w:sz="0" w:space="0" w:color="auto"/>
        <w:bottom w:val="none" w:sz="0" w:space="0" w:color="auto"/>
        <w:right w:val="none" w:sz="0" w:space="0" w:color="auto"/>
      </w:divBdr>
    </w:div>
    <w:div w:id="266695205">
      <w:bodyDiv w:val="1"/>
      <w:marLeft w:val="0"/>
      <w:marRight w:val="0"/>
      <w:marTop w:val="0"/>
      <w:marBottom w:val="0"/>
      <w:divBdr>
        <w:top w:val="none" w:sz="0" w:space="0" w:color="auto"/>
        <w:left w:val="none" w:sz="0" w:space="0" w:color="auto"/>
        <w:bottom w:val="none" w:sz="0" w:space="0" w:color="auto"/>
        <w:right w:val="none" w:sz="0" w:space="0" w:color="auto"/>
      </w:divBdr>
    </w:div>
    <w:div w:id="287127557">
      <w:bodyDiv w:val="1"/>
      <w:marLeft w:val="0"/>
      <w:marRight w:val="0"/>
      <w:marTop w:val="0"/>
      <w:marBottom w:val="0"/>
      <w:divBdr>
        <w:top w:val="none" w:sz="0" w:space="0" w:color="auto"/>
        <w:left w:val="none" w:sz="0" w:space="0" w:color="auto"/>
        <w:bottom w:val="none" w:sz="0" w:space="0" w:color="auto"/>
        <w:right w:val="none" w:sz="0" w:space="0" w:color="auto"/>
      </w:divBdr>
    </w:div>
    <w:div w:id="317002078">
      <w:bodyDiv w:val="1"/>
      <w:marLeft w:val="0"/>
      <w:marRight w:val="0"/>
      <w:marTop w:val="0"/>
      <w:marBottom w:val="0"/>
      <w:divBdr>
        <w:top w:val="none" w:sz="0" w:space="0" w:color="auto"/>
        <w:left w:val="none" w:sz="0" w:space="0" w:color="auto"/>
        <w:bottom w:val="none" w:sz="0" w:space="0" w:color="auto"/>
        <w:right w:val="none" w:sz="0" w:space="0" w:color="auto"/>
      </w:divBdr>
    </w:div>
    <w:div w:id="414471615">
      <w:bodyDiv w:val="1"/>
      <w:marLeft w:val="0"/>
      <w:marRight w:val="0"/>
      <w:marTop w:val="0"/>
      <w:marBottom w:val="0"/>
      <w:divBdr>
        <w:top w:val="none" w:sz="0" w:space="0" w:color="auto"/>
        <w:left w:val="none" w:sz="0" w:space="0" w:color="auto"/>
        <w:bottom w:val="none" w:sz="0" w:space="0" w:color="auto"/>
        <w:right w:val="none" w:sz="0" w:space="0" w:color="auto"/>
      </w:divBdr>
    </w:div>
    <w:div w:id="433744546">
      <w:bodyDiv w:val="1"/>
      <w:marLeft w:val="0"/>
      <w:marRight w:val="0"/>
      <w:marTop w:val="0"/>
      <w:marBottom w:val="0"/>
      <w:divBdr>
        <w:top w:val="none" w:sz="0" w:space="0" w:color="auto"/>
        <w:left w:val="none" w:sz="0" w:space="0" w:color="auto"/>
        <w:bottom w:val="none" w:sz="0" w:space="0" w:color="auto"/>
        <w:right w:val="none" w:sz="0" w:space="0" w:color="auto"/>
      </w:divBdr>
    </w:div>
    <w:div w:id="734742613">
      <w:bodyDiv w:val="1"/>
      <w:marLeft w:val="0"/>
      <w:marRight w:val="0"/>
      <w:marTop w:val="0"/>
      <w:marBottom w:val="0"/>
      <w:divBdr>
        <w:top w:val="none" w:sz="0" w:space="0" w:color="auto"/>
        <w:left w:val="none" w:sz="0" w:space="0" w:color="auto"/>
        <w:bottom w:val="none" w:sz="0" w:space="0" w:color="auto"/>
        <w:right w:val="none" w:sz="0" w:space="0" w:color="auto"/>
      </w:divBdr>
    </w:div>
    <w:div w:id="844130990">
      <w:bodyDiv w:val="1"/>
      <w:marLeft w:val="0"/>
      <w:marRight w:val="0"/>
      <w:marTop w:val="0"/>
      <w:marBottom w:val="0"/>
      <w:divBdr>
        <w:top w:val="none" w:sz="0" w:space="0" w:color="auto"/>
        <w:left w:val="none" w:sz="0" w:space="0" w:color="auto"/>
        <w:bottom w:val="none" w:sz="0" w:space="0" w:color="auto"/>
        <w:right w:val="none" w:sz="0" w:space="0" w:color="auto"/>
      </w:divBdr>
    </w:div>
    <w:div w:id="888761972">
      <w:bodyDiv w:val="1"/>
      <w:marLeft w:val="0"/>
      <w:marRight w:val="0"/>
      <w:marTop w:val="0"/>
      <w:marBottom w:val="0"/>
      <w:divBdr>
        <w:top w:val="none" w:sz="0" w:space="0" w:color="auto"/>
        <w:left w:val="none" w:sz="0" w:space="0" w:color="auto"/>
        <w:bottom w:val="none" w:sz="0" w:space="0" w:color="auto"/>
        <w:right w:val="none" w:sz="0" w:space="0" w:color="auto"/>
      </w:divBdr>
    </w:div>
    <w:div w:id="1002314302">
      <w:bodyDiv w:val="1"/>
      <w:marLeft w:val="0"/>
      <w:marRight w:val="0"/>
      <w:marTop w:val="0"/>
      <w:marBottom w:val="0"/>
      <w:divBdr>
        <w:top w:val="none" w:sz="0" w:space="0" w:color="auto"/>
        <w:left w:val="none" w:sz="0" w:space="0" w:color="auto"/>
        <w:bottom w:val="none" w:sz="0" w:space="0" w:color="auto"/>
        <w:right w:val="none" w:sz="0" w:space="0" w:color="auto"/>
      </w:divBdr>
    </w:div>
    <w:div w:id="1158886298">
      <w:bodyDiv w:val="1"/>
      <w:marLeft w:val="0"/>
      <w:marRight w:val="0"/>
      <w:marTop w:val="0"/>
      <w:marBottom w:val="0"/>
      <w:divBdr>
        <w:top w:val="none" w:sz="0" w:space="0" w:color="auto"/>
        <w:left w:val="none" w:sz="0" w:space="0" w:color="auto"/>
        <w:bottom w:val="none" w:sz="0" w:space="0" w:color="auto"/>
        <w:right w:val="none" w:sz="0" w:space="0" w:color="auto"/>
      </w:divBdr>
    </w:div>
    <w:div w:id="1166095104">
      <w:bodyDiv w:val="1"/>
      <w:marLeft w:val="0"/>
      <w:marRight w:val="0"/>
      <w:marTop w:val="0"/>
      <w:marBottom w:val="0"/>
      <w:divBdr>
        <w:top w:val="none" w:sz="0" w:space="0" w:color="auto"/>
        <w:left w:val="none" w:sz="0" w:space="0" w:color="auto"/>
        <w:bottom w:val="none" w:sz="0" w:space="0" w:color="auto"/>
        <w:right w:val="none" w:sz="0" w:space="0" w:color="auto"/>
      </w:divBdr>
    </w:div>
    <w:div w:id="1175846965">
      <w:bodyDiv w:val="1"/>
      <w:marLeft w:val="0"/>
      <w:marRight w:val="0"/>
      <w:marTop w:val="0"/>
      <w:marBottom w:val="0"/>
      <w:divBdr>
        <w:top w:val="none" w:sz="0" w:space="0" w:color="auto"/>
        <w:left w:val="none" w:sz="0" w:space="0" w:color="auto"/>
        <w:bottom w:val="none" w:sz="0" w:space="0" w:color="auto"/>
        <w:right w:val="none" w:sz="0" w:space="0" w:color="auto"/>
      </w:divBdr>
    </w:div>
    <w:div w:id="1315986709">
      <w:bodyDiv w:val="1"/>
      <w:marLeft w:val="0"/>
      <w:marRight w:val="0"/>
      <w:marTop w:val="0"/>
      <w:marBottom w:val="0"/>
      <w:divBdr>
        <w:top w:val="none" w:sz="0" w:space="0" w:color="auto"/>
        <w:left w:val="none" w:sz="0" w:space="0" w:color="auto"/>
        <w:bottom w:val="none" w:sz="0" w:space="0" w:color="auto"/>
        <w:right w:val="none" w:sz="0" w:space="0" w:color="auto"/>
      </w:divBdr>
    </w:div>
    <w:div w:id="1383869368">
      <w:bodyDiv w:val="1"/>
      <w:marLeft w:val="0"/>
      <w:marRight w:val="0"/>
      <w:marTop w:val="0"/>
      <w:marBottom w:val="0"/>
      <w:divBdr>
        <w:top w:val="none" w:sz="0" w:space="0" w:color="auto"/>
        <w:left w:val="none" w:sz="0" w:space="0" w:color="auto"/>
        <w:bottom w:val="none" w:sz="0" w:space="0" w:color="auto"/>
        <w:right w:val="none" w:sz="0" w:space="0" w:color="auto"/>
      </w:divBdr>
      <w:divsChild>
        <w:div w:id="940063820">
          <w:marLeft w:val="360"/>
          <w:marRight w:val="0"/>
          <w:marTop w:val="200"/>
          <w:marBottom w:val="0"/>
          <w:divBdr>
            <w:top w:val="none" w:sz="0" w:space="0" w:color="auto"/>
            <w:left w:val="none" w:sz="0" w:space="0" w:color="auto"/>
            <w:bottom w:val="none" w:sz="0" w:space="0" w:color="auto"/>
            <w:right w:val="none" w:sz="0" w:space="0" w:color="auto"/>
          </w:divBdr>
        </w:div>
      </w:divsChild>
    </w:div>
    <w:div w:id="1471558456">
      <w:bodyDiv w:val="1"/>
      <w:marLeft w:val="0"/>
      <w:marRight w:val="0"/>
      <w:marTop w:val="0"/>
      <w:marBottom w:val="0"/>
      <w:divBdr>
        <w:top w:val="none" w:sz="0" w:space="0" w:color="auto"/>
        <w:left w:val="none" w:sz="0" w:space="0" w:color="auto"/>
        <w:bottom w:val="none" w:sz="0" w:space="0" w:color="auto"/>
        <w:right w:val="none" w:sz="0" w:space="0" w:color="auto"/>
      </w:divBdr>
    </w:div>
    <w:div w:id="1543899659">
      <w:bodyDiv w:val="1"/>
      <w:marLeft w:val="0"/>
      <w:marRight w:val="0"/>
      <w:marTop w:val="0"/>
      <w:marBottom w:val="0"/>
      <w:divBdr>
        <w:top w:val="none" w:sz="0" w:space="0" w:color="auto"/>
        <w:left w:val="none" w:sz="0" w:space="0" w:color="auto"/>
        <w:bottom w:val="none" w:sz="0" w:space="0" w:color="auto"/>
        <w:right w:val="none" w:sz="0" w:space="0" w:color="auto"/>
      </w:divBdr>
      <w:divsChild>
        <w:div w:id="582030140">
          <w:marLeft w:val="0"/>
          <w:marRight w:val="0"/>
          <w:marTop w:val="0"/>
          <w:marBottom w:val="0"/>
          <w:divBdr>
            <w:top w:val="none" w:sz="0" w:space="0" w:color="auto"/>
            <w:left w:val="none" w:sz="0" w:space="0" w:color="auto"/>
            <w:bottom w:val="none" w:sz="0" w:space="0" w:color="auto"/>
            <w:right w:val="none" w:sz="0" w:space="0" w:color="auto"/>
          </w:divBdr>
        </w:div>
        <w:div w:id="1312520888">
          <w:marLeft w:val="0"/>
          <w:marRight w:val="0"/>
          <w:marTop w:val="0"/>
          <w:marBottom w:val="0"/>
          <w:divBdr>
            <w:top w:val="none" w:sz="0" w:space="0" w:color="auto"/>
            <w:left w:val="none" w:sz="0" w:space="0" w:color="auto"/>
            <w:bottom w:val="none" w:sz="0" w:space="0" w:color="auto"/>
            <w:right w:val="none" w:sz="0" w:space="0" w:color="auto"/>
          </w:divBdr>
        </w:div>
        <w:div w:id="1740981158">
          <w:marLeft w:val="0"/>
          <w:marRight w:val="0"/>
          <w:marTop w:val="0"/>
          <w:marBottom w:val="0"/>
          <w:divBdr>
            <w:top w:val="none" w:sz="0" w:space="0" w:color="auto"/>
            <w:left w:val="none" w:sz="0" w:space="0" w:color="auto"/>
            <w:bottom w:val="none" w:sz="0" w:space="0" w:color="auto"/>
            <w:right w:val="none" w:sz="0" w:space="0" w:color="auto"/>
          </w:divBdr>
        </w:div>
      </w:divsChild>
    </w:div>
    <w:div w:id="1579559642">
      <w:bodyDiv w:val="1"/>
      <w:marLeft w:val="0"/>
      <w:marRight w:val="0"/>
      <w:marTop w:val="0"/>
      <w:marBottom w:val="0"/>
      <w:divBdr>
        <w:top w:val="none" w:sz="0" w:space="0" w:color="auto"/>
        <w:left w:val="none" w:sz="0" w:space="0" w:color="auto"/>
        <w:bottom w:val="none" w:sz="0" w:space="0" w:color="auto"/>
        <w:right w:val="none" w:sz="0" w:space="0" w:color="auto"/>
      </w:divBdr>
    </w:div>
    <w:div w:id="1583416954">
      <w:bodyDiv w:val="1"/>
      <w:marLeft w:val="0"/>
      <w:marRight w:val="0"/>
      <w:marTop w:val="0"/>
      <w:marBottom w:val="0"/>
      <w:divBdr>
        <w:top w:val="none" w:sz="0" w:space="0" w:color="auto"/>
        <w:left w:val="none" w:sz="0" w:space="0" w:color="auto"/>
        <w:bottom w:val="none" w:sz="0" w:space="0" w:color="auto"/>
        <w:right w:val="none" w:sz="0" w:space="0" w:color="auto"/>
      </w:divBdr>
    </w:div>
    <w:div w:id="1658803118">
      <w:bodyDiv w:val="1"/>
      <w:marLeft w:val="0"/>
      <w:marRight w:val="0"/>
      <w:marTop w:val="0"/>
      <w:marBottom w:val="0"/>
      <w:divBdr>
        <w:top w:val="none" w:sz="0" w:space="0" w:color="auto"/>
        <w:left w:val="none" w:sz="0" w:space="0" w:color="auto"/>
        <w:bottom w:val="none" w:sz="0" w:space="0" w:color="auto"/>
        <w:right w:val="none" w:sz="0" w:space="0" w:color="auto"/>
      </w:divBdr>
    </w:div>
    <w:div w:id="1682508694">
      <w:bodyDiv w:val="1"/>
      <w:marLeft w:val="0"/>
      <w:marRight w:val="0"/>
      <w:marTop w:val="0"/>
      <w:marBottom w:val="0"/>
      <w:divBdr>
        <w:top w:val="none" w:sz="0" w:space="0" w:color="auto"/>
        <w:left w:val="none" w:sz="0" w:space="0" w:color="auto"/>
        <w:bottom w:val="none" w:sz="0" w:space="0" w:color="auto"/>
        <w:right w:val="none" w:sz="0" w:space="0" w:color="auto"/>
      </w:divBdr>
    </w:div>
    <w:div w:id="1738046217">
      <w:bodyDiv w:val="1"/>
      <w:marLeft w:val="0"/>
      <w:marRight w:val="0"/>
      <w:marTop w:val="0"/>
      <w:marBottom w:val="0"/>
      <w:divBdr>
        <w:top w:val="none" w:sz="0" w:space="0" w:color="auto"/>
        <w:left w:val="none" w:sz="0" w:space="0" w:color="auto"/>
        <w:bottom w:val="none" w:sz="0" w:space="0" w:color="auto"/>
        <w:right w:val="none" w:sz="0" w:space="0" w:color="auto"/>
      </w:divBdr>
    </w:div>
    <w:div w:id="1838494082">
      <w:bodyDiv w:val="1"/>
      <w:marLeft w:val="0"/>
      <w:marRight w:val="0"/>
      <w:marTop w:val="0"/>
      <w:marBottom w:val="0"/>
      <w:divBdr>
        <w:top w:val="none" w:sz="0" w:space="0" w:color="auto"/>
        <w:left w:val="none" w:sz="0" w:space="0" w:color="auto"/>
        <w:bottom w:val="none" w:sz="0" w:space="0" w:color="auto"/>
        <w:right w:val="none" w:sz="0" w:space="0" w:color="auto"/>
      </w:divBdr>
    </w:div>
    <w:div w:id="1883857710">
      <w:bodyDiv w:val="1"/>
      <w:marLeft w:val="0"/>
      <w:marRight w:val="0"/>
      <w:marTop w:val="0"/>
      <w:marBottom w:val="0"/>
      <w:divBdr>
        <w:top w:val="none" w:sz="0" w:space="0" w:color="auto"/>
        <w:left w:val="none" w:sz="0" w:space="0" w:color="auto"/>
        <w:bottom w:val="none" w:sz="0" w:space="0" w:color="auto"/>
        <w:right w:val="none" w:sz="0" w:space="0" w:color="auto"/>
      </w:divBdr>
    </w:div>
    <w:div w:id="1906526418">
      <w:bodyDiv w:val="1"/>
      <w:marLeft w:val="0"/>
      <w:marRight w:val="0"/>
      <w:marTop w:val="0"/>
      <w:marBottom w:val="0"/>
      <w:divBdr>
        <w:top w:val="none" w:sz="0" w:space="0" w:color="auto"/>
        <w:left w:val="none" w:sz="0" w:space="0" w:color="auto"/>
        <w:bottom w:val="none" w:sz="0" w:space="0" w:color="auto"/>
        <w:right w:val="none" w:sz="0" w:space="0" w:color="auto"/>
      </w:divBdr>
    </w:div>
    <w:div w:id="1926331238">
      <w:bodyDiv w:val="1"/>
      <w:marLeft w:val="0"/>
      <w:marRight w:val="0"/>
      <w:marTop w:val="0"/>
      <w:marBottom w:val="0"/>
      <w:divBdr>
        <w:top w:val="none" w:sz="0" w:space="0" w:color="auto"/>
        <w:left w:val="none" w:sz="0" w:space="0" w:color="auto"/>
        <w:bottom w:val="none" w:sz="0" w:space="0" w:color="auto"/>
        <w:right w:val="none" w:sz="0" w:space="0" w:color="auto"/>
      </w:divBdr>
    </w:div>
    <w:div w:id="1931501702">
      <w:bodyDiv w:val="1"/>
      <w:marLeft w:val="0"/>
      <w:marRight w:val="0"/>
      <w:marTop w:val="0"/>
      <w:marBottom w:val="0"/>
      <w:divBdr>
        <w:top w:val="none" w:sz="0" w:space="0" w:color="auto"/>
        <w:left w:val="none" w:sz="0" w:space="0" w:color="auto"/>
        <w:bottom w:val="none" w:sz="0" w:space="0" w:color="auto"/>
        <w:right w:val="none" w:sz="0" w:space="0" w:color="auto"/>
      </w:divBdr>
    </w:div>
    <w:div w:id="201657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CrOuI6Amia4Kfw62+o7PMUVpnw==">AMUW2mWegehj/4taxCWlVXFX3EUnNbut4TMzOXriAtu2ekr4Jj3D+VurvBt0ED2AwRTqMjVcLp0urGUgF/71d6lXpcgsyCi0CEEnLXfTA44F5PDdcO7LjFSKfvkA/ceHLYSVqShuyUcD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ED329B-8E14-48C0-993F-3DCF65F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16527</Words>
  <Characters>94207</Characters>
  <Application>Microsoft Office Word</Application>
  <DocSecurity>0</DocSecurity>
  <Lines>785</Lines>
  <Paragraphs>221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110513</CharactersWithSpaces>
  <SharedDoc>false</SharedDoc>
  <HLinks>
    <vt:vector size="264" baseType="variant">
      <vt:variant>
        <vt:i4>1507388</vt:i4>
      </vt:variant>
      <vt:variant>
        <vt:i4>260</vt:i4>
      </vt:variant>
      <vt:variant>
        <vt:i4>0</vt:i4>
      </vt:variant>
      <vt:variant>
        <vt:i4>5</vt:i4>
      </vt:variant>
      <vt:variant>
        <vt:lpwstr/>
      </vt:variant>
      <vt:variant>
        <vt:lpwstr>_Toc159406475</vt:lpwstr>
      </vt:variant>
      <vt:variant>
        <vt:i4>1507388</vt:i4>
      </vt:variant>
      <vt:variant>
        <vt:i4>254</vt:i4>
      </vt:variant>
      <vt:variant>
        <vt:i4>0</vt:i4>
      </vt:variant>
      <vt:variant>
        <vt:i4>5</vt:i4>
      </vt:variant>
      <vt:variant>
        <vt:lpwstr/>
      </vt:variant>
      <vt:variant>
        <vt:lpwstr>_Toc159406474</vt:lpwstr>
      </vt:variant>
      <vt:variant>
        <vt:i4>1507388</vt:i4>
      </vt:variant>
      <vt:variant>
        <vt:i4>248</vt:i4>
      </vt:variant>
      <vt:variant>
        <vt:i4>0</vt:i4>
      </vt:variant>
      <vt:variant>
        <vt:i4>5</vt:i4>
      </vt:variant>
      <vt:variant>
        <vt:lpwstr/>
      </vt:variant>
      <vt:variant>
        <vt:lpwstr>_Toc159406473</vt:lpwstr>
      </vt:variant>
      <vt:variant>
        <vt:i4>1507388</vt:i4>
      </vt:variant>
      <vt:variant>
        <vt:i4>242</vt:i4>
      </vt:variant>
      <vt:variant>
        <vt:i4>0</vt:i4>
      </vt:variant>
      <vt:variant>
        <vt:i4>5</vt:i4>
      </vt:variant>
      <vt:variant>
        <vt:lpwstr/>
      </vt:variant>
      <vt:variant>
        <vt:lpwstr>_Toc159406472</vt:lpwstr>
      </vt:variant>
      <vt:variant>
        <vt:i4>1507388</vt:i4>
      </vt:variant>
      <vt:variant>
        <vt:i4>236</vt:i4>
      </vt:variant>
      <vt:variant>
        <vt:i4>0</vt:i4>
      </vt:variant>
      <vt:variant>
        <vt:i4>5</vt:i4>
      </vt:variant>
      <vt:variant>
        <vt:lpwstr/>
      </vt:variant>
      <vt:variant>
        <vt:lpwstr>_Toc159406471</vt:lpwstr>
      </vt:variant>
      <vt:variant>
        <vt:i4>1507388</vt:i4>
      </vt:variant>
      <vt:variant>
        <vt:i4>230</vt:i4>
      </vt:variant>
      <vt:variant>
        <vt:i4>0</vt:i4>
      </vt:variant>
      <vt:variant>
        <vt:i4>5</vt:i4>
      </vt:variant>
      <vt:variant>
        <vt:lpwstr/>
      </vt:variant>
      <vt:variant>
        <vt:lpwstr>_Toc159406470</vt:lpwstr>
      </vt:variant>
      <vt:variant>
        <vt:i4>1441852</vt:i4>
      </vt:variant>
      <vt:variant>
        <vt:i4>224</vt:i4>
      </vt:variant>
      <vt:variant>
        <vt:i4>0</vt:i4>
      </vt:variant>
      <vt:variant>
        <vt:i4>5</vt:i4>
      </vt:variant>
      <vt:variant>
        <vt:lpwstr/>
      </vt:variant>
      <vt:variant>
        <vt:lpwstr>_Toc159406469</vt:lpwstr>
      </vt:variant>
      <vt:variant>
        <vt:i4>1441852</vt:i4>
      </vt:variant>
      <vt:variant>
        <vt:i4>218</vt:i4>
      </vt:variant>
      <vt:variant>
        <vt:i4>0</vt:i4>
      </vt:variant>
      <vt:variant>
        <vt:i4>5</vt:i4>
      </vt:variant>
      <vt:variant>
        <vt:lpwstr/>
      </vt:variant>
      <vt:variant>
        <vt:lpwstr>_Toc159406468</vt:lpwstr>
      </vt:variant>
      <vt:variant>
        <vt:i4>1441852</vt:i4>
      </vt:variant>
      <vt:variant>
        <vt:i4>212</vt:i4>
      </vt:variant>
      <vt:variant>
        <vt:i4>0</vt:i4>
      </vt:variant>
      <vt:variant>
        <vt:i4>5</vt:i4>
      </vt:variant>
      <vt:variant>
        <vt:lpwstr/>
      </vt:variant>
      <vt:variant>
        <vt:lpwstr>_Toc159406467</vt:lpwstr>
      </vt:variant>
      <vt:variant>
        <vt:i4>1441852</vt:i4>
      </vt:variant>
      <vt:variant>
        <vt:i4>206</vt:i4>
      </vt:variant>
      <vt:variant>
        <vt:i4>0</vt:i4>
      </vt:variant>
      <vt:variant>
        <vt:i4>5</vt:i4>
      </vt:variant>
      <vt:variant>
        <vt:lpwstr/>
      </vt:variant>
      <vt:variant>
        <vt:lpwstr>_Toc159406466</vt:lpwstr>
      </vt:variant>
      <vt:variant>
        <vt:i4>1441852</vt:i4>
      </vt:variant>
      <vt:variant>
        <vt:i4>200</vt:i4>
      </vt:variant>
      <vt:variant>
        <vt:i4>0</vt:i4>
      </vt:variant>
      <vt:variant>
        <vt:i4>5</vt:i4>
      </vt:variant>
      <vt:variant>
        <vt:lpwstr/>
      </vt:variant>
      <vt:variant>
        <vt:lpwstr>_Toc159406465</vt:lpwstr>
      </vt:variant>
      <vt:variant>
        <vt:i4>1441852</vt:i4>
      </vt:variant>
      <vt:variant>
        <vt:i4>194</vt:i4>
      </vt:variant>
      <vt:variant>
        <vt:i4>0</vt:i4>
      </vt:variant>
      <vt:variant>
        <vt:i4>5</vt:i4>
      </vt:variant>
      <vt:variant>
        <vt:lpwstr/>
      </vt:variant>
      <vt:variant>
        <vt:lpwstr>_Toc159406464</vt:lpwstr>
      </vt:variant>
      <vt:variant>
        <vt:i4>1441852</vt:i4>
      </vt:variant>
      <vt:variant>
        <vt:i4>188</vt:i4>
      </vt:variant>
      <vt:variant>
        <vt:i4>0</vt:i4>
      </vt:variant>
      <vt:variant>
        <vt:i4>5</vt:i4>
      </vt:variant>
      <vt:variant>
        <vt:lpwstr/>
      </vt:variant>
      <vt:variant>
        <vt:lpwstr>_Toc159406463</vt:lpwstr>
      </vt:variant>
      <vt:variant>
        <vt:i4>1441852</vt:i4>
      </vt:variant>
      <vt:variant>
        <vt:i4>182</vt:i4>
      </vt:variant>
      <vt:variant>
        <vt:i4>0</vt:i4>
      </vt:variant>
      <vt:variant>
        <vt:i4>5</vt:i4>
      </vt:variant>
      <vt:variant>
        <vt:lpwstr/>
      </vt:variant>
      <vt:variant>
        <vt:lpwstr>_Toc159406462</vt:lpwstr>
      </vt:variant>
      <vt:variant>
        <vt:i4>1441852</vt:i4>
      </vt:variant>
      <vt:variant>
        <vt:i4>176</vt:i4>
      </vt:variant>
      <vt:variant>
        <vt:i4>0</vt:i4>
      </vt:variant>
      <vt:variant>
        <vt:i4>5</vt:i4>
      </vt:variant>
      <vt:variant>
        <vt:lpwstr/>
      </vt:variant>
      <vt:variant>
        <vt:lpwstr>_Toc159406461</vt:lpwstr>
      </vt:variant>
      <vt:variant>
        <vt:i4>1441852</vt:i4>
      </vt:variant>
      <vt:variant>
        <vt:i4>170</vt:i4>
      </vt:variant>
      <vt:variant>
        <vt:i4>0</vt:i4>
      </vt:variant>
      <vt:variant>
        <vt:i4>5</vt:i4>
      </vt:variant>
      <vt:variant>
        <vt:lpwstr/>
      </vt:variant>
      <vt:variant>
        <vt:lpwstr>_Toc159406460</vt:lpwstr>
      </vt:variant>
      <vt:variant>
        <vt:i4>1376316</vt:i4>
      </vt:variant>
      <vt:variant>
        <vt:i4>164</vt:i4>
      </vt:variant>
      <vt:variant>
        <vt:i4>0</vt:i4>
      </vt:variant>
      <vt:variant>
        <vt:i4>5</vt:i4>
      </vt:variant>
      <vt:variant>
        <vt:lpwstr/>
      </vt:variant>
      <vt:variant>
        <vt:lpwstr>_Toc159406459</vt:lpwstr>
      </vt:variant>
      <vt:variant>
        <vt:i4>1376316</vt:i4>
      </vt:variant>
      <vt:variant>
        <vt:i4>158</vt:i4>
      </vt:variant>
      <vt:variant>
        <vt:i4>0</vt:i4>
      </vt:variant>
      <vt:variant>
        <vt:i4>5</vt:i4>
      </vt:variant>
      <vt:variant>
        <vt:lpwstr/>
      </vt:variant>
      <vt:variant>
        <vt:lpwstr>_Toc159406458</vt:lpwstr>
      </vt:variant>
      <vt:variant>
        <vt:i4>1376316</vt:i4>
      </vt:variant>
      <vt:variant>
        <vt:i4>152</vt:i4>
      </vt:variant>
      <vt:variant>
        <vt:i4>0</vt:i4>
      </vt:variant>
      <vt:variant>
        <vt:i4>5</vt:i4>
      </vt:variant>
      <vt:variant>
        <vt:lpwstr/>
      </vt:variant>
      <vt:variant>
        <vt:lpwstr>_Toc159406457</vt:lpwstr>
      </vt:variant>
      <vt:variant>
        <vt:i4>1376316</vt:i4>
      </vt:variant>
      <vt:variant>
        <vt:i4>146</vt:i4>
      </vt:variant>
      <vt:variant>
        <vt:i4>0</vt:i4>
      </vt:variant>
      <vt:variant>
        <vt:i4>5</vt:i4>
      </vt:variant>
      <vt:variant>
        <vt:lpwstr/>
      </vt:variant>
      <vt:variant>
        <vt:lpwstr>_Toc159406456</vt:lpwstr>
      </vt:variant>
      <vt:variant>
        <vt:i4>1376316</vt:i4>
      </vt:variant>
      <vt:variant>
        <vt:i4>140</vt:i4>
      </vt:variant>
      <vt:variant>
        <vt:i4>0</vt:i4>
      </vt:variant>
      <vt:variant>
        <vt:i4>5</vt:i4>
      </vt:variant>
      <vt:variant>
        <vt:lpwstr/>
      </vt:variant>
      <vt:variant>
        <vt:lpwstr>_Toc159406455</vt:lpwstr>
      </vt:variant>
      <vt:variant>
        <vt:i4>1376316</vt:i4>
      </vt:variant>
      <vt:variant>
        <vt:i4>134</vt:i4>
      </vt:variant>
      <vt:variant>
        <vt:i4>0</vt:i4>
      </vt:variant>
      <vt:variant>
        <vt:i4>5</vt:i4>
      </vt:variant>
      <vt:variant>
        <vt:lpwstr/>
      </vt:variant>
      <vt:variant>
        <vt:lpwstr>_Toc159406454</vt:lpwstr>
      </vt:variant>
      <vt:variant>
        <vt:i4>1376316</vt:i4>
      </vt:variant>
      <vt:variant>
        <vt:i4>128</vt:i4>
      </vt:variant>
      <vt:variant>
        <vt:i4>0</vt:i4>
      </vt:variant>
      <vt:variant>
        <vt:i4>5</vt:i4>
      </vt:variant>
      <vt:variant>
        <vt:lpwstr/>
      </vt:variant>
      <vt:variant>
        <vt:lpwstr>_Toc159406453</vt:lpwstr>
      </vt:variant>
      <vt:variant>
        <vt:i4>1376316</vt:i4>
      </vt:variant>
      <vt:variant>
        <vt:i4>122</vt:i4>
      </vt:variant>
      <vt:variant>
        <vt:i4>0</vt:i4>
      </vt:variant>
      <vt:variant>
        <vt:i4>5</vt:i4>
      </vt:variant>
      <vt:variant>
        <vt:lpwstr/>
      </vt:variant>
      <vt:variant>
        <vt:lpwstr>_Toc159406452</vt:lpwstr>
      </vt:variant>
      <vt:variant>
        <vt:i4>1376316</vt:i4>
      </vt:variant>
      <vt:variant>
        <vt:i4>116</vt:i4>
      </vt:variant>
      <vt:variant>
        <vt:i4>0</vt:i4>
      </vt:variant>
      <vt:variant>
        <vt:i4>5</vt:i4>
      </vt:variant>
      <vt:variant>
        <vt:lpwstr/>
      </vt:variant>
      <vt:variant>
        <vt:lpwstr>_Toc159406451</vt:lpwstr>
      </vt:variant>
      <vt:variant>
        <vt:i4>1376316</vt:i4>
      </vt:variant>
      <vt:variant>
        <vt:i4>110</vt:i4>
      </vt:variant>
      <vt:variant>
        <vt:i4>0</vt:i4>
      </vt:variant>
      <vt:variant>
        <vt:i4>5</vt:i4>
      </vt:variant>
      <vt:variant>
        <vt:lpwstr/>
      </vt:variant>
      <vt:variant>
        <vt:lpwstr>_Toc159406450</vt:lpwstr>
      </vt:variant>
      <vt:variant>
        <vt:i4>1310780</vt:i4>
      </vt:variant>
      <vt:variant>
        <vt:i4>104</vt:i4>
      </vt:variant>
      <vt:variant>
        <vt:i4>0</vt:i4>
      </vt:variant>
      <vt:variant>
        <vt:i4>5</vt:i4>
      </vt:variant>
      <vt:variant>
        <vt:lpwstr/>
      </vt:variant>
      <vt:variant>
        <vt:lpwstr>_Toc159406449</vt:lpwstr>
      </vt:variant>
      <vt:variant>
        <vt:i4>1310780</vt:i4>
      </vt:variant>
      <vt:variant>
        <vt:i4>98</vt:i4>
      </vt:variant>
      <vt:variant>
        <vt:i4>0</vt:i4>
      </vt:variant>
      <vt:variant>
        <vt:i4>5</vt:i4>
      </vt:variant>
      <vt:variant>
        <vt:lpwstr/>
      </vt:variant>
      <vt:variant>
        <vt:lpwstr>_Toc159406448</vt:lpwstr>
      </vt:variant>
      <vt:variant>
        <vt:i4>1310780</vt:i4>
      </vt:variant>
      <vt:variant>
        <vt:i4>92</vt:i4>
      </vt:variant>
      <vt:variant>
        <vt:i4>0</vt:i4>
      </vt:variant>
      <vt:variant>
        <vt:i4>5</vt:i4>
      </vt:variant>
      <vt:variant>
        <vt:lpwstr/>
      </vt:variant>
      <vt:variant>
        <vt:lpwstr>_Toc159406447</vt:lpwstr>
      </vt:variant>
      <vt:variant>
        <vt:i4>1310780</vt:i4>
      </vt:variant>
      <vt:variant>
        <vt:i4>86</vt:i4>
      </vt:variant>
      <vt:variant>
        <vt:i4>0</vt:i4>
      </vt:variant>
      <vt:variant>
        <vt:i4>5</vt:i4>
      </vt:variant>
      <vt:variant>
        <vt:lpwstr/>
      </vt:variant>
      <vt:variant>
        <vt:lpwstr>_Toc159406446</vt:lpwstr>
      </vt:variant>
      <vt:variant>
        <vt:i4>1310780</vt:i4>
      </vt:variant>
      <vt:variant>
        <vt:i4>80</vt:i4>
      </vt:variant>
      <vt:variant>
        <vt:i4>0</vt:i4>
      </vt:variant>
      <vt:variant>
        <vt:i4>5</vt:i4>
      </vt:variant>
      <vt:variant>
        <vt:lpwstr/>
      </vt:variant>
      <vt:variant>
        <vt:lpwstr>_Toc159406445</vt:lpwstr>
      </vt:variant>
      <vt:variant>
        <vt:i4>1310780</vt:i4>
      </vt:variant>
      <vt:variant>
        <vt:i4>74</vt:i4>
      </vt:variant>
      <vt:variant>
        <vt:i4>0</vt:i4>
      </vt:variant>
      <vt:variant>
        <vt:i4>5</vt:i4>
      </vt:variant>
      <vt:variant>
        <vt:lpwstr/>
      </vt:variant>
      <vt:variant>
        <vt:lpwstr>_Toc159406444</vt:lpwstr>
      </vt:variant>
      <vt:variant>
        <vt:i4>1310780</vt:i4>
      </vt:variant>
      <vt:variant>
        <vt:i4>68</vt:i4>
      </vt:variant>
      <vt:variant>
        <vt:i4>0</vt:i4>
      </vt:variant>
      <vt:variant>
        <vt:i4>5</vt:i4>
      </vt:variant>
      <vt:variant>
        <vt:lpwstr/>
      </vt:variant>
      <vt:variant>
        <vt:lpwstr>_Toc159406443</vt:lpwstr>
      </vt:variant>
      <vt:variant>
        <vt:i4>1310780</vt:i4>
      </vt:variant>
      <vt:variant>
        <vt:i4>62</vt:i4>
      </vt:variant>
      <vt:variant>
        <vt:i4>0</vt:i4>
      </vt:variant>
      <vt:variant>
        <vt:i4>5</vt:i4>
      </vt:variant>
      <vt:variant>
        <vt:lpwstr/>
      </vt:variant>
      <vt:variant>
        <vt:lpwstr>_Toc159406442</vt:lpwstr>
      </vt:variant>
      <vt:variant>
        <vt:i4>1310780</vt:i4>
      </vt:variant>
      <vt:variant>
        <vt:i4>56</vt:i4>
      </vt:variant>
      <vt:variant>
        <vt:i4>0</vt:i4>
      </vt:variant>
      <vt:variant>
        <vt:i4>5</vt:i4>
      </vt:variant>
      <vt:variant>
        <vt:lpwstr/>
      </vt:variant>
      <vt:variant>
        <vt:lpwstr>_Toc159406441</vt:lpwstr>
      </vt:variant>
      <vt:variant>
        <vt:i4>1310780</vt:i4>
      </vt:variant>
      <vt:variant>
        <vt:i4>50</vt:i4>
      </vt:variant>
      <vt:variant>
        <vt:i4>0</vt:i4>
      </vt:variant>
      <vt:variant>
        <vt:i4>5</vt:i4>
      </vt:variant>
      <vt:variant>
        <vt:lpwstr/>
      </vt:variant>
      <vt:variant>
        <vt:lpwstr>_Toc159406440</vt:lpwstr>
      </vt:variant>
      <vt:variant>
        <vt:i4>1245244</vt:i4>
      </vt:variant>
      <vt:variant>
        <vt:i4>44</vt:i4>
      </vt:variant>
      <vt:variant>
        <vt:i4>0</vt:i4>
      </vt:variant>
      <vt:variant>
        <vt:i4>5</vt:i4>
      </vt:variant>
      <vt:variant>
        <vt:lpwstr/>
      </vt:variant>
      <vt:variant>
        <vt:lpwstr>_Toc159406439</vt:lpwstr>
      </vt:variant>
      <vt:variant>
        <vt:i4>1245244</vt:i4>
      </vt:variant>
      <vt:variant>
        <vt:i4>38</vt:i4>
      </vt:variant>
      <vt:variant>
        <vt:i4>0</vt:i4>
      </vt:variant>
      <vt:variant>
        <vt:i4>5</vt:i4>
      </vt:variant>
      <vt:variant>
        <vt:lpwstr/>
      </vt:variant>
      <vt:variant>
        <vt:lpwstr>_Toc159406438</vt:lpwstr>
      </vt:variant>
      <vt:variant>
        <vt:i4>1245244</vt:i4>
      </vt:variant>
      <vt:variant>
        <vt:i4>32</vt:i4>
      </vt:variant>
      <vt:variant>
        <vt:i4>0</vt:i4>
      </vt:variant>
      <vt:variant>
        <vt:i4>5</vt:i4>
      </vt:variant>
      <vt:variant>
        <vt:lpwstr/>
      </vt:variant>
      <vt:variant>
        <vt:lpwstr>_Toc159406437</vt:lpwstr>
      </vt:variant>
      <vt:variant>
        <vt:i4>1245244</vt:i4>
      </vt:variant>
      <vt:variant>
        <vt:i4>26</vt:i4>
      </vt:variant>
      <vt:variant>
        <vt:i4>0</vt:i4>
      </vt:variant>
      <vt:variant>
        <vt:i4>5</vt:i4>
      </vt:variant>
      <vt:variant>
        <vt:lpwstr/>
      </vt:variant>
      <vt:variant>
        <vt:lpwstr>_Toc159406436</vt:lpwstr>
      </vt:variant>
      <vt:variant>
        <vt:i4>1245244</vt:i4>
      </vt:variant>
      <vt:variant>
        <vt:i4>20</vt:i4>
      </vt:variant>
      <vt:variant>
        <vt:i4>0</vt:i4>
      </vt:variant>
      <vt:variant>
        <vt:i4>5</vt:i4>
      </vt:variant>
      <vt:variant>
        <vt:lpwstr/>
      </vt:variant>
      <vt:variant>
        <vt:lpwstr>_Toc159406435</vt:lpwstr>
      </vt:variant>
      <vt:variant>
        <vt:i4>1245244</vt:i4>
      </vt:variant>
      <vt:variant>
        <vt:i4>14</vt:i4>
      </vt:variant>
      <vt:variant>
        <vt:i4>0</vt:i4>
      </vt:variant>
      <vt:variant>
        <vt:i4>5</vt:i4>
      </vt:variant>
      <vt:variant>
        <vt:lpwstr/>
      </vt:variant>
      <vt:variant>
        <vt:lpwstr>_Toc159406434</vt:lpwstr>
      </vt:variant>
      <vt:variant>
        <vt:i4>1245244</vt:i4>
      </vt:variant>
      <vt:variant>
        <vt:i4>8</vt:i4>
      </vt:variant>
      <vt:variant>
        <vt:i4>0</vt:i4>
      </vt:variant>
      <vt:variant>
        <vt:i4>5</vt:i4>
      </vt:variant>
      <vt:variant>
        <vt:lpwstr/>
      </vt:variant>
      <vt:variant>
        <vt:lpwstr>_Toc159406433</vt:lpwstr>
      </vt:variant>
      <vt:variant>
        <vt:i4>1245244</vt:i4>
      </vt:variant>
      <vt:variant>
        <vt:i4>2</vt:i4>
      </vt:variant>
      <vt:variant>
        <vt:i4>0</vt:i4>
      </vt:variant>
      <vt:variant>
        <vt:i4>5</vt:i4>
      </vt:variant>
      <vt:variant>
        <vt:lpwstr/>
      </vt:variant>
      <vt:variant>
        <vt:lpwstr>_Toc159406432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Skataric;Ana Pavicevic</dc:creator>
  <cp:keywords/>
  <cp:lastModifiedBy>Maja Raicevic</cp:lastModifiedBy>
  <cp:revision>16</cp:revision>
  <cp:lastPrinted>2025-04-15T11:05:00Z</cp:lastPrinted>
  <dcterms:created xsi:type="dcterms:W3CDTF">2025-04-15T10:21:00Z</dcterms:created>
  <dcterms:modified xsi:type="dcterms:W3CDTF">2025-04-15T11:06:00Z</dcterms:modified>
</cp:coreProperties>
</file>